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Montagne-Bôrras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aurelie-montagne-borras</w:t></w:r></w:hyperlink></w:p><w:p><w:pPr><w:numPr><w:ilvl w:val="0"/><w:numId w:val="1"/></w:numPr></w:pPr><w:r><w:rPr/><w:t xml:space="preserve"> IdRef : </w:t></w:r><w:hyperlink r:id="rId8" w:history="1"><w:r><w:rPr><w:color w:val="#410a8c"/><w:u w:val="single"/></w:rPr><w:t xml:space="preserve">283589590</w:t></w:r></w:hyperlink></w:p><w:p><w:pPr><w:numPr><w:ilvl w:val="0"/><w:numId w:val="1"/></w:numPr></w:pPr><w:r><w:rPr/><w:t xml:space="preserve"> VIAF : </w:t></w:r><w:hyperlink r:id="rId9" w:history="1"><w:r><w:rPr><w:color w:val="#410a8c"/><w:u w:val="single"/></w:rPr><w:t xml:space="preserve">23174437365810932840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Hunter-gatherer-builders: 70 years of research at the Natufian hamlet of Eynan-Mallaha (upper Jordan Valley, Israel)</w:t></w:r></w:hyperlink></w:p><w:p><w:pPr/><w:hyperlink r:id="rId11" w:history="1"><w:r><w:rPr><w:color w:val="#410a8c"/><w:u w:val="single"/></w:rPr><w:t xml:space="preserve">Fanny Bocquentin</w:t></w:r></w:hyperlink><w:r><w:rPr/><w:t xml:space="preserve">,</w:t></w:r><w:hyperlink r:id="rId12" w:history="1"><w:r><w:rPr><w:color w:val="#410a8c"/><w:u w:val="single"/></w:rPr><w:t xml:space="preserve">Elisa Caron-Laviolette</w:t></w:r></w:hyperlink><w:r><w:rPr/><w:t xml:space="preserve">,</w:t></w:r><w:hyperlink r:id="rId13" w:history="1"><w:r><w:rPr><w:color w:val="#410a8c"/><w:u w:val="single"/></w:rPr><w:t xml:space="preserve">Niels Fourchet</w:t></w:r></w:hyperlink><w:r><w:rPr/><w:t xml:space="preserve">,</w:t></w:r><w:hyperlink r:id="rId14" w:history="1"><w:r><w:rPr><w:color w:val="#410a8c"/><w:u w:val="single"/></w:rPr><w:t xml:space="preserve">Laurent Davin</w:t></w:r></w:hyperlink><w:r><w:rPr/><w:t xml:space="preserve">,</w:t></w:r><w:hyperlink r:id="rId15"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16" w:history="1"><w:r><w:rPr><w:color w:val="#410a8c"/><w:u w:val="single"/></w:rPr><w:t xml:space="preserve">⟨10.1016/j.ara.2025.100618⟩</w:t></w:r></w:hyperlink></w:p><w:p><w:pPr/><w:r><w:rPr/><w:t xml:space="preserve">Article dans une revue</w:t></w:r></w:p><w:p><w:pPr/><w:hyperlink r:id="rId10" w:history="1"><w:r><w:rPr><w:color w:val="#410a8c"/><w:u w:val="single"/></w:rPr><w:t xml:space="preserve">hal-05151407v1</w:t></w:r></w:hyperlink></w:p></w:tc></w:tr><w:tr><w:trPr/><w:tc><w:tcPr><w:noWrap/></w:tcPr><w:p><w:pPr><w:spacing w:after="200"/></w:pPr><w:hyperlink r:id="rId17" w:history="1"><w:r><w:rPr><w:color w:val="1e198e"/><w:b w:val="1"/><w:bCs w:val="1"/><w:u w:val="single"/></w:rPr><w:t xml:space="preserve">Gérer les archives de missions archéologiques françaises à l’étranger à la Maison Archéologie & Ethnologie René-Ginouvès</w:t></w:r></w:hyperlink></w:p><w:p><w:pPr/><w:hyperlink r:id="rId18" w:history="1"><w:r><w:rPr><w:color w:val="#410a8c"/><w:u w:val="single"/></w:rPr><w:t xml:space="preserve">François Rimelen</w:t></w:r></w:hyperlink><w:r><w:rPr/><w:t xml:space="preserve">,</w:t></w:r><w:hyperlink r:id="rId19" w:history="1"><w:r><w:rPr><w:color w:val="#410a8c"/><w:u w:val="single"/></w:rPr><w:t xml:space="preserve">Aurélie Montagne-Bôrras</w:t></w:r></w:hyperlink></w:p><w:p><w:pPr/><w:r><w:rPr><w:i w:val="1"/><w:iCs w:val="1"/></w:rPr><w:t xml:space="preserve">Les Nouvelles de l'archéologie</w:t></w:r><w:r><w:rPr/><w:t xml:space="preserve">, 2016, Archives de l’archéologie française à l’étranger, 145, pp.12-17. </w:t></w:r><w:hyperlink r:id="rId20" w:history="1"><w:r><w:rPr><w:color w:val="#410a8c"/><w:u w:val="single"/></w:rPr><w:t xml:space="preserve">⟨10.4000/nda.3798⟩</w:t></w:r></w:hyperlink></w:p><w:p><w:pPr/><w:r><w:rPr/><w:t xml:space="preserve">Article dans une revue</w:t></w:r></w:p><w:p><w:pPr/><w:hyperlink r:id="rId17" w:history="1"><w:r><w:rPr><w:color w:val="#410a8c"/><w:u w:val="single"/></w:rPr><w:t xml:space="preserve">hal-04556574v1</w:t></w:r></w:hyperlink></w:p></w:tc></w:tr><w:tr><w:trPr/><w:tc><w:tcPr><w:noWrap/></w:tcPr><w:p><w:pPr><w:spacing w:after="200"/></w:pPr><w:hyperlink r:id="rId21" w:history="1"><w:r><w:rPr><w:color w:val="1e198e"/><w:b w:val="1"/><w:bCs w:val="1"/><w:u w:val="single"/></w:rPr><w:t xml:space="preserve">La gestion des archives scientifiques à la maison René-Ginouvès, archéologie et ethnologie</w:t></w:r></w:hyperlink></w:p><w:p><w:pPr/><w:hyperlink r:id="rId22" w:history="1"><w:r><w:rPr><w:color w:val="#410a8c"/><w:u w:val="single"/></w:rPr><w:t xml:space="preserve">Élisabeth Bellon</w:t></w:r></w:hyperlink><w:r><w:rPr/><w:t xml:space="preserve">,</w:t></w:r><w:hyperlink r:id="rId19" w:history="1"><w:r><w:rPr><w:color w:val="#410a8c"/><w:u w:val="single"/></w:rPr><w:t xml:space="preserve">Aurélie Montagne-Bôrras</w:t></w:r></w:hyperlink></w:p><w:p><w:pPr/><w:r><w:rPr><w:i w:val="1"/><w:iCs w:val="1"/></w:rPr><w:t xml:space="preserve">La Gazette des Archives </w:t></w:r><w:r><w:rPr/><w:t xml:space="preserve">, 2008, Richesse et diversité : à la découverte des archives des sciences humaines et sociales, 212, pp.143-151. </w:t></w:r><w:hyperlink r:id="rId23" w:history="1"><w:r><w:rPr><w:color w:val="#410a8c"/><w:u w:val="single"/></w:rPr><w:t xml:space="preserve">⟨10.3406/gazar.2008.4519⟩</w:t></w:r></w:hyperlink></w:p><w:p><w:pPr/><w:r><w:rPr/><w:t xml:space="preserve">Article dans une revue</w:t></w:r></w:p><w:p><w:pPr/><w:hyperlink r:id="rId21" w:history="1"><w:r><w:rPr><w:color w:val="#410a8c"/><w:u w:val="single"/></w:rPr><w:t xml:space="preserve">hal-04556557v1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archives de l’archéologie française en Israël : les papiers du Centre de recherche français à Jérusalem</w:t></w:r></w:hyperlink></w:p><w:p><w:pPr/><w:hyperlink r:id="rId25" w:history="1"><w:r><w:rPr><w:color w:val="#410a8c"/><w:u w:val="single"/></w:rPr><w:t xml:space="preserve">Chloé Rosner</w:t></w:r></w:hyperlink><w:r><w:rPr/><w:t xml:space="preserve">,</w:t></w:r><w:hyperlink r:id="rId26" w:history="1"><w:r><w:rPr><w:color w:val="#410a8c"/><w:u w:val="single"/></w:rPr><w:t xml:space="preserve">Julie Bessenay-Prolonge</w:t></w:r></w:hyperlink><w:r><w:rPr/><w:t xml:space="preserve">,</w:t></w:r><w:hyperlink r:id="rId11" w:history="1"><w:r><w:rPr><w:color w:val="#410a8c"/><w:u w:val="single"/></w:rPr><w:t xml:space="preserve">Fanny Bocquentin</w:t></w:r></w:hyperlink><w:r><w:rPr/><w:t xml:space="preserve">,</w:t></w:r><w:hyperlink r:id="rId19" w:history="1"><w:r><w:rPr><w:color w:val="#410a8c"/><w:u w:val="single"/></w:rPr><w:t xml:space="preserve">Aurélie Montagne-Bôrras</w:t></w:r></w:hyperlink></w:p><w:p><w:pPr/><w:r><w:rPr><w:i w:val="1"/><w:iCs w:val="1"/></w:rPr><w:t xml:space="preserve">Les archives de l'archéologie française à l'étranger : quelles collaborations ?</w:t></w:r><w:r><w:rPr/><w:t xml:space="preserve">, École française d’Athènes; Association des Archivistes Français; Consortium MasaPlus, Nov 2025, Lyon, France. https://archivarcheo25.sciencesconf.org/</w:t></w:r></w:p><w:p><w:pPr/><w:r><w:rPr/><w:t xml:space="preserve">Communication dans un congrès</w:t></w:r></w:p><w:p><w:pPr/><w:hyperlink r:id="rId24" w:history="1"><w:r><w:rPr><w:color w:val="#410a8c"/><w:u w:val="single"/></w:rPr><w:t xml:space="preserve">hal-05543897v1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(2024) - Exposition - posters « 60 ans d’archives à Pincevent, in Bignon-Lau O (dir.), Peschaux C (co-dir.), Rapport intermédiaire d’opération archéologique programmée du site de Pincevent (La Grande-Paroisse, Seine-et-Marne) 2024 (Triennale 2023-2025) Site n° 77210 AP</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29" w:history="1"><w:r><w:rPr><w:color w:val="#410a8c"/><w:u w:val="single"/></w:rPr><w:t xml:space="preserve">Anita W Lau-Bignon</w:t></w:r></w:hyperlink></w:p><w:p><w:pPr/><w:r><w:rPr/><w:t xml:space="preserve">Service régional de l'Archéologie d'Île-de-France, Ministère de la Culture ; CNRS. 2025, pp.123-128</w:t></w:r></w:p><w:p><w:pPr/><w:r><w:rPr/><w:t xml:space="preserve">Rapport</w:t></w:r></w:p><w:p><w:pPr/><w:hyperlink r:id="rId27" w:history="1"><w:r><w:rPr><w:color w:val="#410a8c"/><w:u w:val="single"/></w:rPr><w:t xml:space="preserve">hal-05055269v1</w:t></w:r></w:hyperlink></w:p></w:tc></w:tr><w:tr><w:trPr/><w:tc><w:tcPr><w:noWrap/></w:tcPr><w:p><w:pPr><w:spacing w:after="200"/></w:pPr><w:hyperlink r:id="rId30" w:history="1"><w:r><w:rPr><w:color w:val="1e198e"/><w:b w:val="1"/><w:bCs w:val="1"/><w:u w:val="single"/></w:rPr><w:t xml:space="preserve">Initial Data Management Plan (DMP 1) for the ANR MOBILITH, Mobility and migration in Neolithic societies by the prism of apprenticeship networks. Lithic productions at the cusp to the Vth millennium BC</w:t></w:r></w:hyperlink></w:p><w:p><w:pPr/><w:hyperlink r:id="rId31" w:history="1"><w:r><w:rPr><w:color w:val="#410a8c"/><w:u w:val="single"/></w:rPr><w:t xml:space="preserve">Solène Denis</w:t></w:r></w:hyperlink><w:r><w:rPr/><w:t xml:space="preserve">,</w:t></w:r><w:hyperlink r:id="rId32" w:history="1"><w:r><w:rPr><w:color w:val="#410a8c"/><w:u w:val="single"/></w:rPr><w:t xml:space="preserve">Lisa Christina Bauer</w:t></w:r></w:hyperlink><w:r><w:rPr/><w:t xml:space="preserve">,</w:t></w:r><w:hyperlink r:id="rId33" w:history="1"><w:r><w:rPr><w:color w:val="#410a8c"/><w:u w:val="single"/></w:rPr><w:t xml:space="preserve">Nathalie Le Tellier-Becquart</w:t></w:r></w:hyperlink><w:r><w:rPr/><w:t xml:space="preserve">,</w:t></w:r><w:hyperlink r:id="rId34" w:history="1"><w:r><w:rPr><w:color w:val="#410a8c"/><w:u w:val="single"/></w:rPr><w:t xml:space="preserve">Pierre Allard</w:t></w:r></w:hyperlink><w:r><w:rPr/><w:t xml:space="preserve">,</w:t></w:r><w:hyperlink r:id="rId35" w:history="1"><w:r><w:rPr><w:color w:val="#410a8c"/><w:u w:val="single"/></w:rPr><w:t xml:space="preserve">Victor Beillard</w:t></w:r></w:hyperlink><w:r><w:rPr/><w:t xml:space="preserve">et al.</w:t></w:r></w:p><w:p><w:pPr/><w:r><w:rPr/><w:t xml:space="preserve">ANR; CNRS. 2024</w:t></w:r></w:p><w:p><w:pPr/><w:r><w:rPr/><w:t xml:space="preserve">Rapport</w:t></w:r><w:r><w:rPr/><w:t xml:space="preserve"> (plan de gestion de données/data management plan)</w:t></w:r></w:p><w:p><w:pPr/><w:hyperlink r:id="rId30" w:history="1"><w:r><w:rPr><w:color w:val="#410a8c"/><w:u w:val="single"/></w:rPr><w:t xml:space="preserve">hal-05090258v1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60 d'archives à Pincevent – Histoire d’un site : traitement des archives et numérisation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2, 2024, 60 ans d'archives à Pincevent</w:t></w:r></w:p><w:p><w:pPr/><w:r><w:rPr/><w:t xml:space="preserve">Poster de conférence</w:t></w:r></w:p><w:p><w:pPr/><w:hyperlink r:id="rId36" w:history="1"><w:r><w:rPr><w:color w:val="#410a8c"/><w:u w:val="single"/></w:rPr><w:t xml:space="preserve">hal-04992452v1</w:t></w:r></w:hyperlink></w:p></w:tc></w:tr><w:tr><w:trPr/><w:tc><w:tcPr><w:noWrap/></w:tcPr><w:p><w:pPr><w:spacing w:after="200"/></w:pPr><w:hyperlink r:id="rId38" w:history="1"><w:r><w:rPr><w:color w:val="1e198e"/><w:b w:val="1"/><w:bCs w:val="1"/><w:u w:val="single"/></w:rPr><w:t xml:space="preserve">60 ans d'archives à Pincevent – Les entretiens filmés : des trajectoires personnelles à la mémoire partagée</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4, 2024, 60 ans d'archives à Pincevent</w:t></w:r></w:p><w:p><w:pPr/><w:r><w:rPr/><w:t xml:space="preserve">Poster de conférence</w:t></w:r></w:p><w:p><w:pPr/><w:hyperlink r:id="rId38" w:history="1"><w:r><w:rPr><w:color w:val="#410a8c"/><w:u w:val="single"/></w:rPr><w:t xml:space="preserve">hal-04992468v1</w:t></w:r></w:hyperlink></w:p></w:tc></w:tr><w:tr><w:trPr/><w:tc><w:tcPr><w:noWrap/></w:tcPr><w:p><w:pPr><w:spacing w:after="200"/></w:pPr><w:hyperlink r:id="rId39" w:history="1"><w:r><w:rPr><w:color w:val="1e198e"/><w:b w:val="1"/><w:bCs w:val="1"/><w:u w:val="single"/></w:rPr><w:t xml:space="preserve">60 ans d'archives à Pincevent – L’enquête épistémologique : retour vers le futur</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3, 2024, 60 ans d'archives de Pincevent</w:t></w:r></w:p><w:p><w:pPr/><w:r><w:rPr/><w:t xml:space="preserve">Poster de conférence</w:t></w:r></w:p><w:p><w:pPr/><w:hyperlink r:id="rId39" w:history="1"><w:r><w:rPr><w:color w:val="#410a8c"/><w:u w:val="single"/></w:rPr><w:t xml:space="preserve">hal-04992463v1</w:t></w:r></w:hyperlink></w:p></w:tc></w:tr><w:tr><w:trPr/><w:tc><w:tcPr><w:noWrap/></w:tcPr><w:p><w:pPr><w:spacing w:after="200"/></w:pPr><w:hyperlink r:id="rId40" w:history="1"><w:r><w:rPr><w:color w:val="1e198e"/><w:b w:val="1"/><w:bCs w:val="1"/><w:u w:val="single"/></w:rPr><w:t xml:space="preserve">60 ans d'archives à Pincevent – Des archives et des Hommes : écologie de projets</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de Pincevent (1964-2024)</w:t></w:r><w:r><w:rPr/><w:t xml:space="preserve">, 2024, Nanterre, France. 1/5, 2024, 60 ans d'archives à Pincevent</w:t></w:r></w:p><w:p><w:pPr/><w:r><w:rPr/><w:t xml:space="preserve">Poster de conférence</w:t></w:r></w:p><w:p><w:pPr/><w:hyperlink r:id="rId40" w:history="1"><w:r><w:rPr><w:color w:val="#410a8c"/><w:u w:val="single"/></w:rPr><w:t xml:space="preserve">hal-04992430v1</w:t></w:r></w:hyperlink></w:p></w:tc></w:tr><w:tr><w:trPr/><w:tc><w:tcPr><w:noWrap/></w:tcPr><w:p><w:pPr><w:spacing w:after="200"/></w:pPr><w:hyperlink r:id="rId41" w:history="1"><w:r><w:rPr><w:color w:val="1e198e"/><w:b w:val="1"/><w:bCs w:val="1"/><w:u w:val="single"/></w:rPr><w:t xml:space="preserve">60 ans d'archives à Pincevent – Une ouverture aux publics : consultation, valorisation et médiation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5, 2024, 60 ans d'archives à Pincevent</w:t></w:r></w:p><w:p><w:pPr/><w:r><w:rPr/><w:t xml:space="preserve">Poster de conférence</w:t></w:r></w:p><w:p><w:pPr/><w:hyperlink r:id="rId41" w:history="1"><w:r><w:rPr><w:color w:val="#410a8c"/><w:u w:val="single"/></w:rPr><w:t xml:space="preserve">hal-04992477v1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B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ontagne-borras" TargetMode="External"/><Relationship Id="rId8" Type="http://schemas.openxmlformats.org/officeDocument/2006/relationships/hyperlink" Target="https://www.idref.fr/283589590" TargetMode="External"/><Relationship Id="rId9" Type="http://schemas.openxmlformats.org/officeDocument/2006/relationships/hyperlink" Target="https://viaf.org/viaf/23174437365810932840" TargetMode="External"/><Relationship Id="rId10" Type="http://schemas.openxmlformats.org/officeDocument/2006/relationships/hyperlink" Target="https://hal.science/hal-05151407v1" TargetMode="External"/><Relationship Id="rId11" Type="http://schemas.openxmlformats.org/officeDocument/2006/relationships/hyperlink" Target="https://hal.science/search/index/?q=*&amp;authFullName_s=Fanny Bocquentin" TargetMode="External"/><Relationship Id="rId12" Type="http://schemas.openxmlformats.org/officeDocument/2006/relationships/hyperlink" Target="https://hal.science/search/index/?q=*&amp;authFullName_s=Elisa Caron-Laviolette" TargetMode="External"/><Relationship Id="rId13" Type="http://schemas.openxmlformats.org/officeDocument/2006/relationships/hyperlink" Target="https://hal.science/search/index/?q=*&amp;authFullName_s=Niels Fourchet" TargetMode="External"/><Relationship Id="rId14" Type="http://schemas.openxmlformats.org/officeDocument/2006/relationships/hyperlink" Target="https://hal.science/search/index/?q=*&amp;authFullName_s=Laurent Davin" TargetMode="External"/><Relationship Id="rId15" Type="http://schemas.openxmlformats.org/officeDocument/2006/relationships/hyperlink" Target="https://hal.science/search/index/?q=*&amp;authFullName_s=Brent Whitford" TargetMode="External"/><Relationship Id="rId16" Type="http://schemas.openxmlformats.org/officeDocument/2006/relationships/hyperlink" Target="https://dx.doi.org/10.1016/j.ara.2025.100618" TargetMode="External"/><Relationship Id="rId17" Type="http://schemas.openxmlformats.org/officeDocument/2006/relationships/hyperlink" Target="https://hal.science/hal-04556574v1" TargetMode="External"/><Relationship Id="rId18" Type="http://schemas.openxmlformats.org/officeDocument/2006/relationships/hyperlink" Target="https://hal.science/search/index/?q=*&amp;authFullName_s=Fran&#231;ois Rimelen" TargetMode="External"/><Relationship Id="rId19" Type="http://schemas.openxmlformats.org/officeDocument/2006/relationships/hyperlink" Target="https://hal.science/search/index/?q=*&amp;authFullName_s=Aur&#233;lie Montagne-B&#244;rras" TargetMode="External"/><Relationship Id="rId20" Type="http://schemas.openxmlformats.org/officeDocument/2006/relationships/hyperlink" Target="https://dx.doi.org/10.4000/nda.3798" TargetMode="External"/><Relationship Id="rId21" Type="http://schemas.openxmlformats.org/officeDocument/2006/relationships/hyperlink" Target="https://hal.science/hal-04556557v1" TargetMode="External"/><Relationship Id="rId22" Type="http://schemas.openxmlformats.org/officeDocument/2006/relationships/hyperlink" Target="https://hal.science/search/index/?q=*&amp;authFullName_s=&#201;lisabeth Bellon" TargetMode="External"/><Relationship Id="rId23" Type="http://schemas.openxmlformats.org/officeDocument/2006/relationships/hyperlink" Target="https://dx.doi.org/10.3406/gazar.2008.4519" TargetMode="External"/><Relationship Id="rId24" Type="http://schemas.openxmlformats.org/officeDocument/2006/relationships/hyperlink" Target="https://hal.science/hal-05543897v1" TargetMode="External"/><Relationship Id="rId25" Type="http://schemas.openxmlformats.org/officeDocument/2006/relationships/hyperlink" Target="https://hal.science/search/index/?q=*&amp;authFullName_s=Chlo&#233; Rosner" TargetMode="External"/><Relationship Id="rId26" Type="http://schemas.openxmlformats.org/officeDocument/2006/relationships/hyperlink" Target="https://hal.science/search/index/?q=*&amp;authFullName_s=Julie Bessenay-Prolonge" TargetMode="External"/><Relationship Id="rId27" Type="http://schemas.openxmlformats.org/officeDocument/2006/relationships/hyperlink" Target="https://hal.science/hal-05055269v1" TargetMode="External"/><Relationship Id="rId28" Type="http://schemas.openxmlformats.org/officeDocument/2006/relationships/hyperlink" Target="https://hal.science/search/index/?q=*&amp;authFullName_s=Olivier Bignon-Lau" TargetMode="External"/><Relationship Id="rId29" Type="http://schemas.openxmlformats.org/officeDocument/2006/relationships/hyperlink" Target="https://hal.science/search/index/?q=*&amp;authFullName_s=Anita W Lau-Bignon" TargetMode="External"/><Relationship Id="rId30" Type="http://schemas.openxmlformats.org/officeDocument/2006/relationships/hyperlink" Target="https://hal.science/hal-05090258v1" TargetMode="External"/><Relationship Id="rId31" Type="http://schemas.openxmlformats.org/officeDocument/2006/relationships/hyperlink" Target="https://hal.science/search/index/?q=*&amp;authFullName_s=Sol&#232;ne Denis" TargetMode="External"/><Relationship Id="rId32" Type="http://schemas.openxmlformats.org/officeDocument/2006/relationships/hyperlink" Target="https://hal.science/search/index/?q=*&amp;authFullName_s=Lisa Christina Bauer" TargetMode="External"/><Relationship Id="rId33" Type="http://schemas.openxmlformats.org/officeDocument/2006/relationships/hyperlink" Target="https://hal.science/search/index/?q=*&amp;authFullName_s=Nathalie Le Tellier-Becquart" TargetMode="External"/><Relationship Id="rId34" Type="http://schemas.openxmlformats.org/officeDocument/2006/relationships/hyperlink" Target="https://hal.science/search/index/?q=*&amp;authFullName_s=Pierre Allard" TargetMode="External"/><Relationship Id="rId35" Type="http://schemas.openxmlformats.org/officeDocument/2006/relationships/hyperlink" Target="https://hal.science/search/index/?q=*&amp;authFullName_s=Victor Beillard" TargetMode="External"/><Relationship Id="rId36" Type="http://schemas.openxmlformats.org/officeDocument/2006/relationships/hyperlink" Target="https://hal.science/hal-04992452v1" TargetMode="External"/><Relationship Id="rId37" Type="http://schemas.openxmlformats.org/officeDocument/2006/relationships/hyperlink" Target="https://hal.science/search/index/?q=*&amp;authFullName_s=Anita Lau-Bignon" TargetMode="External"/><Relationship Id="rId38" Type="http://schemas.openxmlformats.org/officeDocument/2006/relationships/hyperlink" Target="https://hal.science/hal-04992468v1" TargetMode="External"/><Relationship Id="rId39" Type="http://schemas.openxmlformats.org/officeDocument/2006/relationships/hyperlink" Target="https://hal.science/hal-04992463v1" TargetMode="External"/><Relationship Id="rId40" Type="http://schemas.openxmlformats.org/officeDocument/2006/relationships/hyperlink" Target="https://hal.science/hal-04992430v1" TargetMode="External"/><Relationship Id="rId41" Type="http://schemas.openxmlformats.org/officeDocument/2006/relationships/hyperlink" Target="https://hal.science/hal-0499247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Montagne-Bôrras</dc:title>
  <dc:description>CV</dc:description>
  <dc:subject/>
  <cp:keywords/>
  <cp:category/>
  <cp:lastModifiedBy/>
  <dcterms:created xsi:type="dcterms:W3CDTF">2026-04-07T14:59:23+02:00</dcterms:created>
  <dcterms:modified xsi:type="dcterms:W3CDTF">2026-04-07T14:59:23+02:00</dcterms:modified>
</cp:coreProperties>
</file>

<file path=docProps/custom.xml><?xml version="1.0" encoding="utf-8"?>
<Properties xmlns="http://schemas.openxmlformats.org/officeDocument/2006/custom-properties" xmlns:vt="http://schemas.openxmlformats.org/officeDocument/2006/docPropsVTypes"/>
</file>