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Aurélien Judic </w:t>
      </w:r>
      <w:r>
        <w:rPr>
          <w:color w:val="641e6e"/>
        </w:rPr>
        <w:t xml:space="preserve">Doctorant au Museum National d'Histoire Naturelle (MNHN) - UMR 7204 Centre d'Ecologie et des Sciences de le COnservation (CESCO), en CIFRE chez Mugo paysage et associé à Assas Etudes Environnementale (A2E)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Romainville et ses pollinisateurs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Judic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Lise Ropars</w:t>
              </w:r>
            </w:hyperlink>
          </w:p>
          <w:p>
            <w:pPr/>
            <w:r>
              <w:rPr/>
              <w:t xml:space="preserve">Ville de Romainville.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mnhn-05283272v1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Trier le vivant urbain. Entre héritages et normes, des pratiques toujours teintées de sélection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Judic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Bognon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2023, Perspectives océaniques pour les études animales critiques, 23 (3), https://journals.openedition.org/vertigo/42154.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⟨10.4000/11pd5⟩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hal-04665324v1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nhn.hal.science/mnhn-05283272v1" TargetMode="External"/><Relationship Id="rId8" Type="http://schemas.openxmlformats.org/officeDocument/2006/relationships/hyperlink" Target="https://hal.science/search/index/?q=*&amp;authFullName_s=Aur&#233;lien Judic" TargetMode="External"/><Relationship Id="rId9" Type="http://schemas.openxmlformats.org/officeDocument/2006/relationships/hyperlink" Target="https://hal.science/search/index/?q=*&amp;authFullName_s=Lise Ropars" TargetMode="External"/><Relationship Id="rId10" Type="http://schemas.openxmlformats.org/officeDocument/2006/relationships/hyperlink" Target="https://hal.science/hal-04665324v1" TargetMode="External"/><Relationship Id="rId11" Type="http://schemas.openxmlformats.org/officeDocument/2006/relationships/hyperlink" Target="https://hal.science/search/index/?q=*&amp;authFullName_s=Sabine Bognon" TargetMode="External"/><Relationship Id="rId12" Type="http://schemas.openxmlformats.org/officeDocument/2006/relationships/hyperlink" Target="https://dx.doi.org/10.4000/11pd5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Aurélien Judic</dc:title>
  <dc:description>CV</dc:description>
  <dc:subject/>
  <cp:keywords/>
  <cp:category/>
  <cp:lastModifiedBy/>
  <dcterms:created xsi:type="dcterms:W3CDTF">2026-04-12T04:37:09+02:00</dcterms:created>
  <dcterms:modified xsi:type="dcterms:W3CDTF">2026-04-12T04:37:09+02:00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