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Axelle Mariavale </w:t>
      </w:r>
      <w:r>
        <w:rPr>
          <w:color w:val="641e6e"/>
        </w:rPr>
        <w:t xml:space="preserve">Doctorante contractuelle en Langue et Littérature chinoises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l’environnement du point de vue féminin : Étude de la nouvelle « Toutes les nuits du monde » de Chi Zijian au prisme de la critique littéraire écoféministe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interculturelles et multidisciplinaires de la recherche en langue française : Actes du 10e colloque international des jeunes chercheurs taïwanais et francophones – Université catholique Fujen = 法語研究中的跨文化與跨領域觀點 第十屆輔仁大學法文學生國際研討會論文集</w:t>
            </w:r>
            <w:r>
              <w:rPr/>
              <w:t xml:space="preserve">, Département de langue et culture françaises, Université catholique Fu-Jen, p-p, 2024, 978-986-0780-29-1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poèmes de Li Ye 李冶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Hommage au Maître hétéroclite : En souvenir de Jacques Pimpaneau, 16, pp.88-91.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⟨10.4000/11z8a⟩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Yu Xiuhua 余秀华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Axelle Mariavale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2024, 17, pp.148-153.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⟨10.4000/137u3⟩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hal-04934980v2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041v1" TargetMode="External"/><Relationship Id="rId8" Type="http://schemas.openxmlformats.org/officeDocument/2006/relationships/hyperlink" Target="https://hal.science/search/index/?q=*&amp;authFullName_s=Axelle Mariavale" TargetMode="External"/><Relationship Id="rId9" Type="http://schemas.openxmlformats.org/officeDocument/2006/relationships/hyperlink" Target="https://hal.science/hal-04690830v1" TargetMode="External"/><Relationship Id="rId10" Type="http://schemas.openxmlformats.org/officeDocument/2006/relationships/hyperlink" Target="https://dx.doi.org/10.4000/11z8a" TargetMode="External"/><Relationship Id="rId11" Type="http://schemas.openxmlformats.org/officeDocument/2006/relationships/hyperlink" Target="https://hal.science/hal-04934980v2" TargetMode="External"/><Relationship Id="rId12" Type="http://schemas.openxmlformats.org/officeDocument/2006/relationships/hyperlink" Target="https://dx.doi.org/10.4000/137u3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Axelle Mariavale</dc:title>
  <dc:description>CV</dc:description>
  <dc:subject/>
  <cp:keywords/>
  <cp:category/>
  <cp:lastModifiedBy/>
  <dcterms:created xsi:type="dcterms:W3CDTF">2026-03-22T19:32:00+01:00</dcterms:created>
  <dcterms:modified xsi:type="dcterms:W3CDTF">2026-03-22T19:32:00+01:00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