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Axelle Thierry </w:t></w:r><w:r><w:rPr><w:color w:val="641e6e"/></w:rPr><w:t xml:space="preserve">Maîtresse de conférences titulaire - École nationale supérieure d'architecture de Normandie.Architecte & paysagiste-conceptrice. Docteure en paysage.Chercheuse permanente ATE / chercheuse associée LAREPCollectif &amp;quot;Paysages de l'après pétrole&amp;quot;Réseau &amp;quot;Perspectives rurales&amp;quot;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axelle-thierry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0000-0002-3777-7054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- ENSA NormandieArchitecte DE HMONP & Paysagiste-conceptrice</w:t></w:r></w:p><w:p><w:pPr/><w:r><w:rPr/><w:t xml:space="preserve">_**Docteure en paysage (research by design PhD) : &amp;quot;Négocier l'agriculture de l'archipel du Grand Paris. Enquête prospective sur l'urbanisme agro-écologique et ses co-bénéfices par le projet de paysage&amp;quot;._Dirigée par Sylvie Salles (professeur HDR, ENSP) et co-encadrée par Rémi Janin (paysagiste, enseignant Ensa-Clermont-Ferrand, agriculteur)_Au sein du laboratoire de recherche LAREP (Ecole nationale supérieure de paysage de Versailles-Marseille) et de l'Ecole Universitaire de Recherche &amp;quot;Humanité, création, patrimoine&amp;quot; de CY Paris Cergy Université</w:t></w:r></w:p><w:p><w:pPr/><w:r><w:rPr/><w:t xml:space="preserve">**Membre du réseau &amp;quot;Perspectives rurales&amp;quot; depuis 2024**Membre du collectif &amp;quot;Paysages de l'Après Pétrole&amp;quot; (PAP) depuis 2023**Membre du collectif &amp;quot;Le voyage métropolitain&amp;quot; (2014-2021) : organisation d'explorations pédestres collectives de la métropole parisienne</w:t></w:r></w:p><w:p><w:pPr/><w:r><w:rPr><w:b w:val="1"/><w:bCs w:val="1"/></w:rPr><w:t xml:space="preserve">Enseignante depuis 2014 :</w:t></w:r><w:r><w:rPr/><w:t xml:space="preserve">_Ecole nationale supérieure d'architecture de Normandie depuis 2025_Université Panthéon-Sorbonne (UFR de géographie) :</w:t></w:r></w:p><w:p><w:pPr/><w:r><w:rPr/><w:t xml:space="preserve">année 2023-2024 : chargée de TD &amp;quot;Paysages et Territoires&amp;quot; (L1)_Ecole nationale supérieure de paysage de Versailles :2019, 2020, 2022, 2023 : encadrement d'un module d'initiation à la lecture urbaine (L3)année 2020-2021 : encadrement de mémoires de fin d'études dans le cadre de la formation à la recherche (M2)année 2019-2020 : encadrement d'un atelier de projet(M1)_Ecole nationale supérieure d'Architecture de Paris-Belleville :année 2023-2024 : encadrement de l'intensif &amp;quot;Le paysage urbain par la carte&amp;quot; (L2)2017, 2018, 2019, 2020, 2021, 2022, 2023 : encadrement d'intensifs dans le champ &amp;quot;Ville et Territoire&amp;quot; (M1)interventions en séminaire de recherche (M2)_Ecole d'Urbanisme de Paris :2023 : CM - master Sustainable cities (M1)_Université Paris Nanterre :2022 : CM + TD - master Villes durables et pratiques de l'aménagement (M1)_Ecole nationale supérieure d'architecture et de paysage de Lille :2022 : CM et jury d'atelier de projet (M1)_Ecole nationale supérieure d'Architecture de Paris-Malaquais :2017 : création et encadrement d'un intensif mêlant exploration pédestre, lecture de paysages, et production cartographique (toutes années confondues)_Ecole nationale supérieure d'Architecture de Versailles :2014 à 2016 + 2022 : jurys d'atelier de projet (M1 et M2)**</w:t></w:r></w:p><w:p><w:pPr/><w:r><w:rPr><w:b w:val="1"/><w:bCs w:val="1"/></w:rPr><w:t xml:space="preserve">Expériences salariées de maîtrise d'oeuvre architecturale, urbaine et paysagère :</w:t></w:r></w:p><w:p><w:pPr><w:numPr><w:ilvl w:val="0"/><w:numId w:val="2"/></w:numPr></w:pPr><w:r><w:rPr/><w:t xml:space="preserve">agence Mutabilis, paysage et urbanisme (2014-2018), Paris</w:t></w:r></w:p><w:p><w:pPr><w:numPr><w:ilvl w:val="0"/><w:numId w:val="2"/></w:numPr></w:pPr><w:r><w:rPr/><w:t xml:space="preserve">agence Jean-Pierre Pranlas-Descours, architecture et urbanisme (2014), Paris et Rotterdam (Kees Kaan architekten)</w:t></w:r></w:p><w:p><w:pPr><w:numPr><w:ilvl w:val="0"/><w:numId w:val="2"/></w:numPr></w:pPr><w:r><w:rPr/><w:t xml:space="preserve">agence Philippe Dangles, muséographie-patrimoine et AMO (2012), Paris</w:t></w:r></w:p><w:p><w:pPr><w:numPr><w:ilvl w:val="0"/><w:numId w:val="2"/></w:numPr></w:pPr><w:r><w:rPr/><w:t xml:space="preserve">agence Alexandre Chemetoff, architecture, urbanisme, paysage (2011-2012), Gentilly</w:t></w:r></w:p><w:p><w:pPr><w:numPr><w:ilvl w:val="0"/><w:numId w:val="2"/></w:numPr></w:pPr><w:r><w:rPr/><w:t xml:space="preserve">agence Frédéric Jung, architecture (2010-2011), Paris</w:t></w:r></w:p><w:p><w:pPr><w:numPr><w:ilvl w:val="0"/><w:numId w:val="2"/></w:numPr></w:pPr><w:r><w:rPr/><w:t xml:space="preserve">agence Architecture Studio, architecture et urbanisme (2009-2010), Shanghaï</w:t></w:r></w:p><w:p><w:pPr><w:numPr><w:ilvl w:val="0"/><w:numId w:val="2"/></w:numPr></w:pPr><w:r><w:rPr/><w:t xml:space="preserve">CAUE 13 (2008), Marseille</w:t></w:r></w:p><w:p><w:pPr><w:numPr><w:ilvl w:val="0"/><w:numId w:val="2"/></w:numPr></w:pPr><w:r><w:rPr/><w:t xml:space="preserve">agence Gaupenraub, architecture et urbanisme (2007), Vienne, Autriche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Négocier l'agriculture de l'archipel du Grand Paris. Enquête prospective sur l'urbanisme agro-écologique et ses co-bénéfices par le projet de paysage</w:t></w:r></w:hyperlink></w:p><w:p><w:pPr/><w:hyperlink r:id="rId11" w:history="1"><w:r><w:rPr><w:color w:val="#410a8c"/><w:u w:val="single"/></w:rPr><w:t xml:space="preserve">Axelle Thierry</w:t></w:r></w:hyperlink></w:p><w:p><w:pPr/><w:r><w:rPr/><w:t xml:space="preserve">Architecture, aménagement de l'espace. CY Cergy Paris Université, 2025. Français. </w:t></w:r><w:hyperlink r:id="rId12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tel-05009719v1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L'archipel agricole du grand Paris, terreau d'avenir d'un projet agro-écologique métropolitain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Services écosystémiques et biodiversité des espaces agricoles dans les villes</w:t></w:r><w:r><w:rPr/><w:t xml:space="preserve">, Université de Poitiers-laboratoire Ruralités; MSHS Poitiers, Jun 2025, Poitiers, France</w:t></w:r></w:p><w:p><w:pPr/><w:r><w:rPr/><w:t xml:space="preserve">Communication dans un congrès</w:t></w:r></w:p><w:p><w:pPr/><w:hyperlink r:id="rId13" w:history="1"><w:r><w:rPr><w:color w:val="#410a8c"/><w:u w:val="single"/></w:rPr><w:t xml:space="preserve">hal-05143026v1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L’archipel agricole du grand Paris, terreau d’avenir d’un projet agro-écologique métropolitain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Colloque international Bioagri-ville 2025</w:t></w:r><w:r><w:rPr/><w:t xml:space="preserve">, Université de Poitiers, Jun 2025, Poitiers, France. https://hal.science/hal-05298135/</w:t></w:r></w:p><w:p><w:pPr/><w:r><w:rPr/><w:t xml:space="preserve">Communication dans un congrès</w:t></w:r></w:p><w:p><w:pPr/><w:hyperlink r:id="rId14" w:history="1"><w:r><w:rPr><w:color w:val="#410a8c"/><w:u w:val="single"/></w:rPr><w:t xml:space="preserve">hal-05317044v1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Teaching the agro-ecological spatial project as a lever for transforming urban territories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URBAgr’inn Days</w:t></w:r><w:r><w:rPr/><w:t xml:space="preserve">, University of Liège / ISS Wasabi 2.0, May 2025, Liège (Belgium), Belgium</w:t></w:r></w:p><w:p><w:pPr/><w:r><w:rPr/><w:t xml:space="preserve">Communication dans un congrès</w:t></w:r></w:p><w:p><w:pPr/><w:hyperlink r:id="rId15" w:history="1"><w:r><w:rPr><w:color w:val="#410a8c"/><w:u w:val="single"/></w:rPr><w:t xml:space="preserve">hal-05143035v1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Nourrir le Grand Paris de demain : approche prospective sur le potentiel d'un urbanisme agricole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8èmes Doctorales en paysage organisées par AgroCampus Ouest</w:t></w:r><w:r><w:rPr/><w:t xml:space="preserve">, Feb 2021, Angers, France</w:t></w:r></w:p><w:p><w:pPr/><w:r><w:rPr/><w:t xml:space="preserve">Communication dans un congrès</w:t></w:r></w:p><w:p><w:pPr/><w:hyperlink r:id="rId16" w:history="1"><w:r><w:rPr><w:color w:val="#410a8c"/><w:u w:val="single"/></w:rPr><w:t xml:space="preserve">hal-03404215v1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Prospective par le projet : hybrider l'urbain et l'agricole, un défi pour la métropole parisienne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6èmes Rencontres Doctorales Nationales en Architecture et Paysage. "L'architecture en recherche : héritages et défis"</w:t></w:r><w:r><w:rPr/><w:t xml:space="preserve">, Oct 2021,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hal-03404140v1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Prospective par le projet de paysage. Penser l’urbanisme agricole de la métropole parisienne</w:t></w:r></w:hyperlink></w:p><w:p><w:pPr/><w:hyperlink r:id="rId11" w:history="1"><w:r><w:rPr><w:color w:val="#410a8c"/><w:u w:val="single"/></w:rPr><w:t xml:space="preserve">Axelle Thierry</w:t></w:r></w:hyperlink><w:r><w:rPr/><w:t xml:space="preserve">,</w:t></w:r><w:hyperlink r:id="rId19" w:history="1"><w:r><w:rPr><w:color w:val="#410a8c"/><w:u w:val="single"/></w:rPr><w:t xml:space="preserve">Sylvie Salles</w:t></w:r></w:hyperlink></w:p><w:p><w:pPr/><w:r><w:rPr><w:i w:val="1"/><w:iCs w:val="1"/></w:rPr><w:t xml:space="preserve">Séminaire "Les formes de recherche par le projet" organisé par le laboratoire PROJECT[s] de l’ENSA Marseille</w:t></w:r><w:r><w:rPr/><w:t xml:space="preserve">, Mar 2021,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hal-03404220v1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L’exploration urbaine collective : une pratique pour redécouvrir les paysages voire les réinvestir ?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séminaire de recherche de l’EHESS "Concepts et pratiques de l'espace habité : la nécessité du paysage" dirigé par Jean-Marc Besse</w:t></w:r><w:r><w:rPr/><w:t xml:space="preserve">, Mar 2020, Aubervilliers, France</w:t></w:r></w:p><w:p><w:pPr/><w:r><w:rPr/><w:t xml:space="preserve">Communication dans un congrès</w:t></w:r></w:p><w:p><w:pPr/><w:hyperlink r:id="rId20" w:history="1"><w:r><w:rPr><w:color w:val="#410a8c"/><w:u w:val="single"/></w:rPr><w:t xml:space="preserve">hal-03404151v1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Interroger le rôle de l'agriculture dans la construction métropolitaine francilienne</w:t></w:r></w:hyperlink></w:p><w:p><w:pPr/><w:hyperlink r:id="rId11" w:history="1"><w:r><w:rPr><w:color w:val="#410a8c"/><w:u w:val="single"/></w:rPr><w:t xml:space="preserve">Axelle Thierry</w:t></w:r></w:hyperlink><w:r><w:rPr/><w:t xml:space="preserve">,</w:t></w:r><w:hyperlink r:id="rId22" w:history="1"><w:r><w:rPr><w:color w:val="#410a8c"/><w:u w:val="single"/></w:rPr><w:t xml:space="preserve">Fazia Ali-Toudert</w:t></w:r></w:hyperlink><w:r><w:rPr/><w:t xml:space="preserve">,</w:t></w:r><w:hyperlink r:id="rId23" w:history="1"><w:r><w:rPr><w:color w:val="#410a8c"/><w:u w:val="single"/></w:rPr><w:t xml:space="preserve">Clara Sandrini</w:t></w:r></w:hyperlink></w:p><w:p><w:pPr/><w:r><w:rPr/><w:t xml:space="preserve">Editions du patrimoine; Centre des monuments nationaux. </w:t></w:r><w:r><w:rPr><w:i w:val="1"/><w:iCs w:val="1"/></w:rPr><w:t xml:space="preserve">L'architecture en héritage : héritages et défis</w:t></w:r><w:r><w:rPr/><w:t xml:space="preserve">, 2024, 978-2-7577-0910-8</w:t></w:r></w:p><w:p><w:pPr/><w:r><w:rPr/><w:t xml:space="preserve">Chapitre d'ouvrage</w:t></w:r></w:p><w:p><w:pPr/><w:hyperlink r:id="rId21" w:history="1"><w:r><w:rPr><w:color w:val="#410a8c"/><w:u w:val="single"/></w:rPr><w:t xml:space="preserve">hal-04495242v1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Prospective par le projet de paysage. Penser l’urbanisme agricole de la métropole parisienne</w:t></w:r></w:hyperlink></w:p><w:p><w:pPr/><w:hyperlink r:id="rId11" w:history="1"><w:r><w:rPr><w:color w:val="#410a8c"/><w:u w:val="single"/></w:rPr><w:t xml:space="preserve">Axelle Thierry</w:t></w:r></w:hyperlink><w:r><w:rPr/><w:t xml:space="preserve">,</w:t></w:r><w:hyperlink r:id="rId19" w:history="1"><w:r><w:rPr><w:color w:val="#410a8c"/><w:u w:val="single"/></w:rPr><w:t xml:space="preserve">Sylvie Salles</w:t></w:r></w:hyperlink><w:r><w:rPr/><w:t xml:space="preserve">,</w:t></w:r><w:hyperlink r:id="rId25" w:history="1"><w:r><w:rPr><w:color w:val="#410a8c"/><w:u w:val="single"/></w:rPr><w:t xml:space="preserve">Alexandra Biehler</w:t></w:r></w:hyperlink><w:r><w:rPr/><w:t xml:space="preserve">,</w:t></w:r><w:hyperlink r:id="rId26" w:history="1"><w:r><w:rPr><w:color w:val="#410a8c"/><w:u w:val="single"/></w:rPr><w:t xml:space="preserve">Mohamed Belmaaziz</w:t></w:r></w:hyperlink><w:r><w:rPr/><w:t xml:space="preserve">,</w:t></w:r><w:hyperlink r:id="rId27" w:history="1"><w:r><w:rPr><w:color w:val="#410a8c"/><w:u w:val="single"/></w:rPr><w:t xml:space="preserve">Anne-Valérie Gasc</w:t></w:r></w:hyperlink><w:r><w:rPr/><w:t xml:space="preserve">et al.</w:t></w:r></w:p><w:p><w:pPr/><w:r><w:rPr/><w:t xml:space="preserve">Projects; école nationale supérieure d'architecture de Marseille. </w:t></w:r><w:r><w:rPr><w:i w:val="1"/><w:iCs w:val="1"/></w:rPr><w:t xml:space="preserve">Recherche et projet - (pour) Repenser l’enseignement et les pratiques de conception des espaces de vie</w:t></w:r><w:r><w:rPr/><w:t xml:space="preserve">, 2023</w:t></w:r></w:p><w:p><w:pPr/><w:r><w:rPr/><w:t xml:space="preserve">Chapitre d'ouvrage</w:t></w:r></w:p><w:p><w:pPr/><w:hyperlink r:id="rId24" w:history="1"><w:r><w:rPr><w:color w:val="#410a8c"/><w:u w:val="single"/></w:rPr><w:t xml:space="preserve">hal-04495340v1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architectes font parler les cartes : retour sur une expérience pédagogique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Cartographies en mouvement Parcours sensible. Narration et participation</w:t></w:r><w:r><w:rPr/><w:t xml:space="preserve">, 2021</w:t></w:r></w:p><w:p><w:pPr/><w:r><w:rPr/><w:t xml:space="preserve">Chapitre d'ouvrage</w:t></w:r></w:p><w:p><w:pPr/><w:hyperlink r:id="rId28" w:history="1"><w:r><w:rPr><w:color w:val="#410a8c"/><w:u w:val="single"/></w:rPr><w:t xml:space="preserve">hal-03403893v1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Agricultural islands in Paris metropolis : an investigation into possible interactions and complementarities between urban and food landscapes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10th edition of the U&amp;U (Urbanism &amp; Urbanization) PhD seminar, ENSAP de Lille, 28-30 June 2023</w:t></w:r><w:r><w:rPr/><w:t xml:space="preserve">, Beyond metropolization. Exploring new hybrids, Ecole nationale supérieure d'architecture de Lille; UCL Loucain; Université de Lille; LAB, 2023</w:t></w:r></w:p><w:p><w:pPr/><w:r><w:rPr/><w:t xml:space="preserve">Proceedings/Recueil des communications</w:t></w:r></w:p><w:p><w:pPr/><w:hyperlink r:id="rId29" w:history="1"><w:r><w:rPr><w:color w:val="#410a8c"/><w:u w:val="single"/></w:rPr><w:t xml:space="preserve">hal-04495302v1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Hybrider l’urbain et l’agricole : du lexique au projet de paysage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Projets de paysage : revue scientifique sur la conception et l'aménagement de l'espace</w:t></w:r><w:r><w:rPr/><w:t xml:space="preserve">, 2022, 26, </w:t></w:r><w:hyperlink r:id="rId31" w:history="1"><w:r><w:rPr><w:color w:val="#410a8c"/><w:u w:val="single"/></w:rPr><w:t xml:space="preserve">⟨10.4000/paysage.28524⟩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hal-03965503v1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E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4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thierry" TargetMode="External"/><Relationship Id="rId9" Type="http://schemas.openxmlformats.org/officeDocument/2006/relationships/hyperlink" Target="https://orcid.org/0000-0002-3777-7054" TargetMode="External"/><Relationship Id="rId10" Type="http://schemas.openxmlformats.org/officeDocument/2006/relationships/hyperlink" Target="https://hal.science/tel-05009719v1" TargetMode="External"/><Relationship Id="rId11" Type="http://schemas.openxmlformats.org/officeDocument/2006/relationships/hyperlink" Target="https://hal.science/search/index/?q=*&amp;authFullName_s=Axelle Thierry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143026v1" TargetMode="External"/><Relationship Id="rId14" Type="http://schemas.openxmlformats.org/officeDocument/2006/relationships/hyperlink" Target="https://hal.science/hal-05317044v1" TargetMode="External"/><Relationship Id="rId15" Type="http://schemas.openxmlformats.org/officeDocument/2006/relationships/hyperlink" Target="https://hal.science/hal-05143035v1" TargetMode="External"/><Relationship Id="rId16" Type="http://schemas.openxmlformats.org/officeDocument/2006/relationships/hyperlink" Target="https://hal.science/hal-03404215v1" TargetMode="External"/><Relationship Id="rId17" Type="http://schemas.openxmlformats.org/officeDocument/2006/relationships/hyperlink" Target="https://hal.science/hal-03404140v1" TargetMode="External"/><Relationship Id="rId18" Type="http://schemas.openxmlformats.org/officeDocument/2006/relationships/hyperlink" Target="https://hal.science/hal-03404220v1" TargetMode="External"/><Relationship Id="rId19" Type="http://schemas.openxmlformats.org/officeDocument/2006/relationships/hyperlink" Target="https://hal.science/search/index/?q=*&amp;authFullName_s=Sylvie Salles" TargetMode="External"/><Relationship Id="rId20" Type="http://schemas.openxmlformats.org/officeDocument/2006/relationships/hyperlink" Target="https://hal.science/hal-03404151v1" TargetMode="External"/><Relationship Id="rId21" Type="http://schemas.openxmlformats.org/officeDocument/2006/relationships/hyperlink" Target="https://hal.science/hal-04495242v1" TargetMode="External"/><Relationship Id="rId22" Type="http://schemas.openxmlformats.org/officeDocument/2006/relationships/hyperlink" Target="https://hal.science/search/index/?q=*&amp;authFullName_s=Fazia Ali-Toudert" TargetMode="External"/><Relationship Id="rId23" Type="http://schemas.openxmlformats.org/officeDocument/2006/relationships/hyperlink" Target="https://hal.science/search/index/?q=*&amp;authFullName_s=Clara Sandrini" TargetMode="External"/><Relationship Id="rId24" Type="http://schemas.openxmlformats.org/officeDocument/2006/relationships/hyperlink" Target="https://hal.science/hal-04495340v1" TargetMode="External"/><Relationship Id="rId25" Type="http://schemas.openxmlformats.org/officeDocument/2006/relationships/hyperlink" Target="https://hal.science/search/index/?q=*&amp;authFullName_s=Alexandra Biehler" TargetMode="External"/><Relationship Id="rId26" Type="http://schemas.openxmlformats.org/officeDocument/2006/relationships/hyperlink" Target="https://hal.science/search/index/?q=*&amp;authFullName_s=Mohamed Belmaaziz" TargetMode="External"/><Relationship Id="rId27" Type="http://schemas.openxmlformats.org/officeDocument/2006/relationships/hyperlink" Target="https://hal.science/search/index/?q=*&amp;authFullName_s=Anne-Val&#233;rie Gasc" TargetMode="External"/><Relationship Id="rId28" Type="http://schemas.openxmlformats.org/officeDocument/2006/relationships/hyperlink" Target="https://hal.science/hal-03403893v1" TargetMode="External"/><Relationship Id="rId29" Type="http://schemas.openxmlformats.org/officeDocument/2006/relationships/hyperlink" Target="https://hal.science/hal-04495302v1" TargetMode="External"/><Relationship Id="rId30" Type="http://schemas.openxmlformats.org/officeDocument/2006/relationships/hyperlink" Target="https://hal.science/hal-03965503v1" TargetMode="External"/><Relationship Id="rId31" Type="http://schemas.openxmlformats.org/officeDocument/2006/relationships/hyperlink" Target="https://dx.doi.org/10.4000/paysage.2852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Thierry</dc:title>
  <dc:description>CV</dc:description>
  <dc:subject/>
  <cp:keywords/>
  <cp:category/>
  <cp:lastModifiedBy/>
  <dcterms:created xsi:type="dcterms:W3CDTF">2026-06-04T09:15:30+02:00</dcterms:created>
  <dcterms:modified xsi:type="dcterms:W3CDTF">2026-06-04T09:15:30+02:00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