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1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Ayman Al Joumaa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ayman-al-joumaa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0000-0002-9889-254X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https://scholar.google.com/citations?user=DUn9cPkAAAAJ&hl=en&authuser=1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Lecteur de langue arabe et doctorant à l'UFR Lettres et Langues de l'</w:t></w:r><w:r><w:rPr><w:b w:val="1"/><w:bCs w:val="1"/></w:rPr><w:t xml:space="preserve">Université de Poitiers</w:t></w:r><w:r><w:rPr/><w:t xml:space="preserve">, affilé à l'Unité de recherche </w:t></w:r><w:r><w:rPr><w:b w:val="1"/><w:bCs w:val="1"/></w:rPr><w:t xml:space="preserve">MIMMOC</w:t></w:r><w:r><w:rPr/><w:t xml:space="preserve"> (Mémoires, Identités, Marginalités dans le Monde Occidental Contemporain). Sa thèse porte sur : </w:t></w:r><w:r><w:rPr><w:b w:val="1"/><w:bCs w:val="1"/></w:rPr><w:t xml:space="preserve">Les stratégies d'intégration des réfugiés</w:t></w:r><w:r><w:rPr/><w:t xml:space="preserve">, en abordant les question de </w:t></w:r><w:r><w:rPr><w:b w:val="1"/><w:bCs w:val="1"/></w:rPr><w:t xml:space="preserve">mémoire(s)</w:t></w:r><w:r><w:rPr/><w:t xml:space="preserve">, de </w:t></w:r><w:r><w:rPr><w:b w:val="1"/><w:bCs w:val="1"/></w:rPr><w:t xml:space="preserve">réconcilation</w:t></w:r><w:r><w:rPr/><w:t xml:space="preserve"> et de </w:t></w:r><w:r><w:rPr><w:b w:val="1"/><w:bCs w:val="1"/></w:rPr><w:t xml:space="preserve">résilence</w:t></w:r><w:r><w:rPr/><w:t xml:space="preserve">, à travers l'exemple des </w:t></w:r><w:r><w:rPr><w:b w:val="1"/><w:bCs w:val="1"/></w:rPr><w:t xml:space="preserve">réfugiés syriens</w:t></w:r><w:r><w:rPr/><w:t xml:space="preserve"> au </w:t></w:r><w:r><w:rPr><w:b w:val="1"/><w:bCs w:val="1"/></w:rPr><w:t xml:space="preserve">Canada</w:t></w:r><w:r><w:rPr/><w:t xml:space="preserve"> et en </w:t></w:r><w:r><w:rPr><w:b w:val="1"/><w:bCs w:val="1"/></w:rPr><w:t xml:space="preserve">France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« Tu viens d’où ? » : réponses, mémoires et identités de réfugiés syriens</w:t></w:r></w:hyperlink></w:p><w:p><w:pPr/><w:hyperlink r:id="rId12" w:history="1"><w:r><w:rPr><w:color w:val="#410a8c"/><w:u w:val="single"/></w:rPr><w:t xml:space="preserve">Ayman Al Joumaa</w:t></w:r></w:hyperlink></w:p><w:p><w:pPr/><w:r><w:rPr><w:i w:val="1"/><w:iCs w:val="1"/></w:rPr><w:t xml:space="preserve">Mémoire(s), identité(s), marginalité(s) dans le monde occidental contemporain. Cahiers du MIMMOC</w:t></w:r><w:r><w:rPr/><w:t xml:space="preserve">, 2020, La recherche interculturelle appliquée aux récits impossibles en contexte migratoire., 22-2020, </w:t></w:r><w:hyperlink r:id="rId13" w:history="1"><w:r><w:rPr><w:color w:val="#410a8c"/><w:u w:val="single"/></w:rPr><w:t xml:space="preserve">⟨10.4000/mimmoc.3973⟩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hal-03242524v1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Syrie : après 10 ans de guerre. De quelle(s) réconciliation(s) parle-t-on ?</w:t></w:r></w:hyperlink></w:p><w:p><w:pPr/><w:hyperlink r:id="rId12" w:history="1"><w:r><w:rPr><w:color w:val="#410a8c"/><w:u w:val="single"/></w:rPr><w:t xml:space="preserve">Ayman Al Joumaa</w:t></w:r></w:hyperlink></w:p><w:p><w:pPr/><w:r><w:rPr><w:i w:val="1"/><w:iCs w:val="1"/></w:rPr><w:t xml:space="preserve">Après la crise : justice, institutions, médias</w:t></w:r><w:r><w:rPr/><w:t xml:space="preserve">, Université de Poitiers, Sep 2021, Poitiers, France</w:t></w:r></w:p><w:p><w:pPr/><w:r><w:rPr/><w:t xml:space="preserve">Communication dans un congrès</w:t></w:r></w:p><w:p><w:pPr/><w:hyperlink r:id="rId14" w:history="1"><w:r><w:rPr><w:color w:val="#410a8c"/><w:u w:val="single"/></w:rPr><w:t xml:space="preserve">hal-03595852v1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Tu viens d’où ? » : réponses, mémoires et identités de réfugiés syriens</w:t></w:r></w:hyperlink></w:p><w:p><w:pPr/><w:hyperlink r:id="rId12" w:history="1"><w:r><w:rPr><w:color w:val="#410a8c"/><w:u w:val="single"/></w:rPr><w:t xml:space="preserve">Ayman Al Joumaa</w:t></w:r></w:hyperlink></w:p><w:p><w:pPr/><w:r><w:rPr><w:i w:val="1"/><w:iCs w:val="1"/></w:rPr><w:t xml:space="preserve">Expériences de migration en contexte de violence ou quand raconter devient impossible : Approche comparée France-Québec pour un dialogue entre migrants praticiens et chercheurs</w:t></w:r><w:r><w:rPr/><w:t xml:space="preserve">, Ariane Le Moing; Lilyane Rachédie; Mémoires, identités, marginalités dans le monde occidental contemporain (Mimmoc); Institut d’études acadiennes et québécoises (IEAQ); École du travail social de l'Université du Québec à Montréal (UQAM); Programme Morts en contexte de migration (MECMI), Oct 2019, Poitiers, France. </w:t></w:r><w:hyperlink r:id="rId13" w:history="1"><w:r><w:rPr><w:color w:val="#410a8c"/><w:u w:val="single"/></w:rPr><w:t xml:space="preserve">⟨10.4000/mimmoc.3973⟩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hal-04713442v1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3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yman-al-joumaa" TargetMode="External"/><Relationship Id="rId9" Type="http://schemas.openxmlformats.org/officeDocument/2006/relationships/hyperlink" Target="https://orcid.org/0000-0002-9889-254X" TargetMode="External"/><Relationship Id="rId10" Type="http://schemas.openxmlformats.org/officeDocument/2006/relationships/hyperlink" Target="https://scholar.google.com/citations?user=https://scholar.google.com/citations?user=DUn9cPkAAAAJ&amp;hl=en&amp;authuser=1" TargetMode="External"/><Relationship Id="rId11" Type="http://schemas.openxmlformats.org/officeDocument/2006/relationships/hyperlink" Target="https://hal.science/hal-03242524v1" TargetMode="External"/><Relationship Id="rId12" Type="http://schemas.openxmlformats.org/officeDocument/2006/relationships/hyperlink" Target="https://hal.science/search/index/?q=*&amp;authFullName_s=Ayman Al Joumaa" TargetMode="External"/><Relationship Id="rId13" Type="http://schemas.openxmlformats.org/officeDocument/2006/relationships/hyperlink" Target="https://dx.doi.org/10.4000/mimmoc.3973" TargetMode="External"/><Relationship Id="rId14" Type="http://schemas.openxmlformats.org/officeDocument/2006/relationships/hyperlink" Target="https://hal.science/hal-03595852v1" TargetMode="External"/><Relationship Id="rId15" Type="http://schemas.openxmlformats.org/officeDocument/2006/relationships/hyperlink" Target="https://hal.science/hal-0471344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Ayman Al Joumaa</dc:title>
  <dc:description>CV</dc:description>
  <dc:subject/>
  <cp:keywords/>
  <cp:category/>
  <cp:lastModifiedBy/>
  <dcterms:created xsi:type="dcterms:W3CDTF">2026-05-18T00:31:29+02:00</dcterms:created>
  <dcterms:modified xsi:type="dcterms:W3CDTF">2026-05-18T00:31:29+02:00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