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3.82022471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Aymen Baouab </w:t>
      </w:r>
    </w:p>
    <w:p>
      <w:pPr>
        <w:spacing w:before="600"/>
      </w:pPr>
    </w:p>
    <w:p>
      <w:pPr>
        <w:spacing w:before="600"/>
      </w:pPr>
    </w:p>
    <w:p>
      <w:pPr>
        <w:pStyle w:val="Heading2"/>
      </w:pPr>
      <w:r>
        <w:rPr>
          <w:color w:val="1e198e"/>
          <w:b w:val="1"/>
          <w:bCs w:val="1"/>
        </w:rPr>
        <w:t xml:space="preserve">Présentation</w:t>
      </w:r>
    </w:p>
    <w:p>
      <w:pPr>
        <w:spacing w:after="100"/>
      </w:pPr>
    </w:p>
    <w:p>
      <w:pPr/>
      <w:r>
        <w:rPr/>
        <w:t xml:space="preserve">Aymen Baouab is a Doctor in Computer Science, in the field of Information Systems. He is a research associate at </w:t>
      </w:r>
      <w:hyperlink r:id="rId8" w:history="1">
        <w:r>
          <w:rPr>
            <w:color w:val="#410a8c"/>
            <w:u w:val="single"/>
          </w:rPr>
          <w:t xml:space="preserve">INRIA</w:t>
        </w:r>
      </w:hyperlink>
      <w:r>
        <w:rPr/>
        <w:t xml:space="preserve">-</w:t>
      </w:r>
      <w:hyperlink r:id="rId9" w:history="1">
        <w:r>
          <w:rPr>
            <w:color w:val="#410a8c"/>
            <w:u w:val="single"/>
          </w:rPr>
          <w:t xml:space="preserve">LORIA</w:t>
        </w:r>
      </w:hyperlink>
      <w:r>
        <w:rPr/>
        <w:t xml:space="preserve"> (member of </w:t>
      </w:r>
      <w:hyperlink r:id="rId10" w:history="1">
        <w:r>
          <w:rPr>
            <w:color w:val="#410a8c"/>
            <w:u w:val="single"/>
          </w:rPr>
          <w:t xml:space="preserve">SCORE</w:t>
        </w:r>
      </w:hyperlink>
      <w:r>
        <w:rPr/>
        <w:t xml:space="preserve"> research team) and teaching assistant at </w:t>
      </w:r>
      <w:hyperlink r:id="rId11" w:history="1">
        <w:r>
          <w:rPr>
            <w:color w:val="#410a8c"/>
            <w:u w:val="single"/>
          </w:rPr>
          <w:t xml:space="preserve">ESSTIN</w:t>
        </w:r>
      </w:hyperlink>
      <w:r>
        <w:rPr/>
        <w:t xml:space="preserve"> (</w:t>
      </w:r>
      <w:hyperlink r:id="rId12" w:history="1">
        <w:r>
          <w:rPr>
            <w:color w:val="#410a8c"/>
            <w:u w:val="single"/>
          </w:rPr>
          <w:t xml:space="preserve">University of Lorraine</w:t>
        </w:r>
      </w:hyperlink>
      <w:r>
        <w:rPr/>
        <w:t xml:space="preserve">) in France.</w:t>
      </w:r>
    </w:p>
    <w:p>
      <w:pPr/>
      <w:r>
        <w:rPr/>
        <w:t xml:space="preserve">His main research interests are related to Service Oriented Architecures, Business Process Management, services choreography monitoring, Complex Event Processing, Web service security, improving SOA flexibility and agility, web services architectural design and framework development.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Supervision et vériﬁcation décentralisées de chorégraphies de services</w:t>
              </w:r>
            </w:hyperlink>
          </w:p>
          <w:p>
            <w:pPr/>
            <w:hyperlink r:id="rId14" w:history="1">
              <w:r>
                <w:rPr>
                  <w:color w:val="#410a8c"/>
                  <w:u w:val="single"/>
                </w:rPr>
                <w:t xml:space="preserve">Aymen Baouab</w:t>
              </w:r>
            </w:hyperlink>
            <w:r>
              <w:rPr/>
              <w:t xml:space="preserve">,</w:t>
            </w:r>
            <w:hyperlink r:id="rId15" w:history="1">
              <w:r>
                <w:rPr>
                  <w:color w:val="#410a8c"/>
                  <w:u w:val="single"/>
                </w:rPr>
                <w:t xml:space="preserve">Olivier Perrin</w:t>
              </w:r>
            </w:hyperlink>
            <w:r>
              <w:rPr/>
              <w:t xml:space="preserve">,</w:t>
            </w:r>
            <w:hyperlink r:id="rId16" w:history="1">
              <w:r>
                <w:rPr>
                  <w:color w:val="#410a8c"/>
                  <w:u w:val="single"/>
                </w:rPr>
                <w:t xml:space="preserve">Claude Godart</w:t>
              </w:r>
            </w:hyperlink>
          </w:p>
          <w:p>
            <w:pPr/>
            <w:r>
              <w:rPr>
                <w:i w:val="1"/>
                <w:iCs w:val="1"/>
              </w:rPr>
              <w:t xml:space="preserve">Revue des Sciences et Technologies de l'Information - Série ISI : Ingénierie des Systèmes d'Information</w:t>
            </w:r>
            <w:r>
              <w:rPr/>
              <w:t xml:space="preserve">, 2014, 19, pp.61-84. </w:t>
            </w:r>
            <w:hyperlink r:id="rId17" w:history="1">
              <w:r>
                <w:rPr>
                  <w:color w:val="#410a8c"/>
                  <w:u w:val="single"/>
                </w:rPr>
                <w:t xml:space="preserve">⟨10.3166/isi.19.2.61-84⟩</w:t>
              </w:r>
            </w:hyperlink>
          </w:p>
          <w:p>
            <w:pPr/>
            <w:r>
              <w:rPr/>
              <w:t xml:space="preserve">Article dans une revue</w:t>
            </w:r>
          </w:p>
          <w:p>
            <w:pPr/>
            <w:hyperlink r:id="rId13" w:history="1">
              <w:r>
                <w:rPr>
                  <w:color w:val="#410a8c"/>
                  <w:u w:val="single"/>
                </w:rPr>
                <w:t xml:space="preserve">hal-01022496v1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Supervision Décentralisée des Chorégraphies de Services</w:t>
              </w:r>
            </w:hyperlink>
          </w:p>
          <w:p>
            <w:pPr/>
            <w:hyperlink r:id="rId14" w:history="1">
              <w:r>
                <w:rPr>
                  <w:color w:val="#410a8c"/>
                  <w:u w:val="single"/>
                </w:rPr>
                <w:t xml:space="preserve">Aymen Baouab</w:t>
              </w:r>
            </w:hyperlink>
            <w:r>
              <w:rPr/>
              <w:t xml:space="preserve">,</w:t>
            </w:r>
            <w:hyperlink r:id="rId15" w:history="1">
              <w:r>
                <w:rPr>
                  <w:color w:val="#410a8c"/>
                  <w:u w:val="single"/>
                </w:rPr>
                <w:t xml:space="preserve">Olivier Perrin</w:t>
              </w:r>
            </w:hyperlink>
            <w:r>
              <w:rPr/>
              <w:t xml:space="preserve">,</w:t>
            </w:r>
            <w:hyperlink r:id="rId16" w:history="1">
              <w:r>
                <w:rPr>
                  <w:color w:val="#410a8c"/>
                  <w:u w:val="single"/>
                </w:rPr>
                <w:t xml:space="preserve">Claude Godart</w:t>
              </w:r>
            </w:hyperlink>
          </w:p>
          <w:p>
            <w:pPr/>
            <w:r>
              <w:rPr>
                <w:i w:val="1"/>
                <w:iCs w:val="1"/>
              </w:rPr>
              <w:t xml:space="preserve">31ème Congrès INFormatique des ORganisations et Systèmes d'Information et de Décision (INFORSID 2013)</w:t>
            </w:r>
            <w:r>
              <w:rPr/>
              <w:t xml:space="preserve">, May 2013, Sorbonne, Paris, France</w:t>
            </w:r>
          </w:p>
          <w:p>
            <w:pPr/>
            <w:r>
              <w:rPr/>
              <w:t xml:space="preserve">Communication dans un congrès</w:t>
            </w:r>
          </w:p>
          <w:p>
            <w:pPr/>
            <w:hyperlink r:id="rId18" w:history="1">
              <w:r>
                <w:rPr>
                  <w:color w:val="#410a8c"/>
                  <w:u w:val="single"/>
                </w:rPr>
                <w:t xml:space="preserve">hal-00828498v1</w:t>
              </w:r>
            </w:hyperlink>
          </w:p>
        </w:tc>
      </w:tr>
      <w:tr>
        <w:trPr/>
        <w:tc>
          <w:tcPr>
            <w:noWrap/>
          </w:tcPr>
          <w:p>
            <w:pPr>
              <w:spacing w:after="200"/>
            </w:pPr>
            <w:hyperlink r:id="rId19" w:history="1">
              <w:r>
                <w:rPr>
                  <w:color w:val="1e198e"/>
                  <w:b w:val="1"/>
                  <w:bCs w:val="1"/>
                  <w:u w:val="single"/>
                </w:rPr>
                <w:t xml:space="preserve">An Optimized Derivation of Event Queries to Monitor Choreography Violations</w:t>
              </w:r>
            </w:hyperlink>
          </w:p>
          <w:p>
            <w:pPr/>
            <w:hyperlink r:id="rId14" w:history="1">
              <w:r>
                <w:rPr>
                  <w:color w:val="#410a8c"/>
                  <w:u w:val="single"/>
                </w:rPr>
                <w:t xml:space="preserve">Aymen Baouab</w:t>
              </w:r>
            </w:hyperlink>
            <w:r>
              <w:rPr/>
              <w:t xml:space="preserve">,</w:t>
            </w:r>
            <w:hyperlink r:id="rId15" w:history="1">
              <w:r>
                <w:rPr>
                  <w:color w:val="#410a8c"/>
                  <w:u w:val="single"/>
                </w:rPr>
                <w:t xml:space="preserve">Olivier Perrin</w:t>
              </w:r>
            </w:hyperlink>
            <w:r>
              <w:rPr/>
              <w:t xml:space="preserve">,</w:t>
            </w:r>
            <w:hyperlink r:id="rId16" w:history="1">
              <w:r>
                <w:rPr>
                  <w:color w:val="#410a8c"/>
                  <w:u w:val="single"/>
                </w:rPr>
                <w:t xml:space="preserve">Claude Godart</w:t>
              </w:r>
            </w:hyperlink>
          </w:p>
          <w:p>
            <w:pPr/>
            <w:r>
              <w:rPr>
                <w:i w:val="1"/>
                <w:iCs w:val="1"/>
              </w:rPr>
              <w:t xml:space="preserve">10th International Conference on Service Oriented Computing (ICSOC 2012 )</w:t>
            </w:r>
            <w:r>
              <w:rPr/>
              <w:t xml:space="preserve">, Nov 2012, Shanghai, China. pp.222--236, </w:t>
            </w:r>
            <w:hyperlink r:id="rId20" w:history="1">
              <w:r>
                <w:rPr>
                  <w:color w:val="#410a8c"/>
                  <w:u w:val="single"/>
                </w:rPr>
                <w:t xml:space="preserve">⟨10.1007/978-3-642-34321-6_15⟩</w:t>
              </w:r>
            </w:hyperlink>
          </w:p>
          <w:p>
            <w:pPr/>
            <w:r>
              <w:rPr/>
              <w:t xml:space="preserve">Communication dans un congrès</w:t>
            </w:r>
          </w:p>
          <w:p>
            <w:pPr/>
            <w:hyperlink r:id="rId19" w:history="1">
              <w:r>
                <w:rPr>
                  <w:color w:val="#410a8c"/>
                  <w:u w:val="single"/>
                </w:rPr>
                <w:t xml:space="preserve">hal-00730253v2</w:t>
              </w:r>
            </w:hyperlink>
          </w:p>
        </w:tc>
      </w:tr>
      <w:tr>
        <w:trPr/>
        <w:tc>
          <w:tcPr>
            <w:noWrap/>
          </w:tcPr>
          <w:p>
            <w:pPr>
              <w:spacing w:after="200"/>
            </w:pPr>
            <w:hyperlink r:id="rId21" w:history="1">
              <w:r>
                <w:rPr>
                  <w:color w:val="1e198e"/>
                  <w:b w:val="1"/>
                  <w:bCs w:val="1"/>
                  <w:u w:val="single"/>
                </w:rPr>
                <w:t xml:space="preserve">On Evolving Partitioned Web Service Orchestrations</w:t>
              </w:r>
            </w:hyperlink>
          </w:p>
          <w:p>
            <w:pPr/>
            <w:hyperlink r:id="rId22" w:history="1">
              <w:r>
                <w:rPr>
                  <w:color w:val="#410a8c"/>
                  <w:u w:val="single"/>
                </w:rPr>
                <w:t xml:space="preserve">Fdhila Walid</w:t>
              </w:r>
            </w:hyperlink>
            <w:r>
              <w:rPr/>
              <w:t xml:space="preserve">,</w:t>
            </w:r>
            <w:hyperlink r:id="rId23" w:history="1">
              <w:r>
                <w:rPr>
                  <w:color w:val="#410a8c"/>
                  <w:u w:val="single"/>
                </w:rPr>
                <w:t xml:space="preserve">Rinderle-Ma Stefanie</w:t>
              </w:r>
            </w:hyperlink>
            <w:r>
              <w:rPr/>
              <w:t xml:space="preserve">,</w:t>
            </w:r>
            <w:hyperlink r:id="rId14" w:history="1">
              <w:r>
                <w:rPr>
                  <w:color w:val="#410a8c"/>
                  <w:u w:val="single"/>
                </w:rPr>
                <w:t xml:space="preserve">Aymen Baouab</w:t>
              </w:r>
            </w:hyperlink>
            <w:r>
              <w:rPr/>
              <w:t xml:space="preserve">,</w:t>
            </w:r>
            <w:hyperlink r:id="rId15" w:history="1">
              <w:r>
                <w:rPr>
                  <w:color w:val="#410a8c"/>
                  <w:u w:val="single"/>
                </w:rPr>
                <w:t xml:space="preserve">Olivier Perrin</w:t>
              </w:r>
            </w:hyperlink>
            <w:r>
              <w:rPr/>
              <w:t xml:space="preserve">,</w:t>
            </w:r>
            <w:hyperlink r:id="rId16" w:history="1">
              <w:r>
                <w:rPr>
                  <w:color w:val="#410a8c"/>
                  <w:u w:val="single"/>
                </w:rPr>
                <w:t xml:space="preserve">Claude Godart</w:t>
              </w:r>
            </w:hyperlink>
          </w:p>
          <w:p>
            <w:pPr/>
            <w:r>
              <w:rPr>
                <w:i w:val="1"/>
                <w:iCs w:val="1"/>
              </w:rPr>
              <w:t xml:space="preserve">IEEE International Conference on Service-Oriented Computing and Applications</w:t>
            </w:r>
            <w:r>
              <w:rPr/>
              <w:t xml:space="preserve">, Dec 2012, Taipei, Taiwan</w:t>
            </w:r>
          </w:p>
          <w:p>
            <w:pPr/>
            <w:r>
              <w:rPr/>
              <w:t xml:space="preserve">Communication dans un congrès</w:t>
            </w:r>
          </w:p>
          <w:p>
            <w:pPr/>
            <w:hyperlink r:id="rId21" w:history="1">
              <w:r>
                <w:rPr>
                  <w:color w:val="#410a8c"/>
                  <w:u w:val="single"/>
                </w:rPr>
                <w:t xml:space="preserve">hal-00748691v1</w:t>
              </w:r>
            </w:hyperlink>
          </w:p>
        </w:tc>
      </w:tr>
      <w:tr>
        <w:trPr/>
        <w:tc>
          <w:tcPr>
            <w:noWrap/>
          </w:tcPr>
          <w:p>
            <w:pPr>
              <w:spacing w:after="200"/>
            </w:pPr>
            <w:hyperlink r:id="rId24" w:history="1">
              <w:r>
                <w:rPr>
                  <w:color w:val="1e198e"/>
                  <w:b w:val="1"/>
                  <w:bCs w:val="1"/>
                  <w:u w:val="single"/>
                </w:rPr>
                <w:t xml:space="preserve">Towards Decentralized Monitoring of Supply Chains</w:t>
              </w:r>
            </w:hyperlink>
          </w:p>
          <w:p>
            <w:pPr/>
            <w:hyperlink r:id="rId14" w:history="1">
              <w:r>
                <w:rPr>
                  <w:color w:val="#410a8c"/>
                  <w:u w:val="single"/>
                </w:rPr>
                <w:t xml:space="preserve">Aymen Baouab</w:t>
              </w:r>
            </w:hyperlink>
            <w:r>
              <w:rPr/>
              <w:t xml:space="preserve">,</w:t>
            </w:r>
            <w:hyperlink r:id="rId25" w:history="1">
              <w:r>
                <w:rPr>
                  <w:color w:val="#410a8c"/>
                  <w:u w:val="single"/>
                </w:rPr>
                <w:t xml:space="preserve">Walid Fdhila</w:t>
              </w:r>
            </w:hyperlink>
            <w:r>
              <w:rPr/>
              <w:t xml:space="preserve">,</w:t>
            </w:r>
            <w:hyperlink r:id="rId15" w:history="1">
              <w:r>
                <w:rPr>
                  <w:color w:val="#410a8c"/>
                  <w:u w:val="single"/>
                </w:rPr>
                <w:t xml:space="preserve">Olivier Perrin</w:t>
              </w:r>
            </w:hyperlink>
            <w:r>
              <w:rPr/>
              <w:t xml:space="preserve">,</w:t>
            </w:r>
            <w:hyperlink r:id="rId16" w:history="1">
              <w:r>
                <w:rPr>
                  <w:color w:val="#410a8c"/>
                  <w:u w:val="single"/>
                </w:rPr>
                <w:t xml:space="preserve">Claude Godart</w:t>
              </w:r>
            </w:hyperlink>
          </w:p>
          <w:p>
            <w:pPr/>
            <w:r>
              <w:rPr>
                <w:i w:val="1"/>
                <w:iCs w:val="1"/>
              </w:rPr>
              <w:t xml:space="preserve">ICWS 2012 - The 2012 IEEE Nineteenth International Conference on Web Services</w:t>
            </w:r>
            <w:r>
              <w:rPr/>
              <w:t xml:space="preserve">, Jun 2012, Honolulu, United States</w:t>
            </w:r>
          </w:p>
          <w:p>
            <w:pPr/>
            <w:r>
              <w:rPr/>
              <w:t xml:space="preserve">Communication dans un congrès</w:t>
            </w:r>
          </w:p>
          <w:p>
            <w:pPr/>
            <w:hyperlink r:id="rId24" w:history="1">
              <w:r>
                <w:rPr>
                  <w:color w:val="#410a8c"/>
                  <w:u w:val="single"/>
                </w:rPr>
                <w:t xml:space="preserve">hal-00718203v1</w:t>
              </w:r>
            </w:hyperlink>
          </w:p>
        </w:tc>
      </w:tr>
      <w:tr>
        <w:trPr/>
        <w:tc>
          <w:tcPr>
            <w:noWrap/>
          </w:tcPr>
          <w:p>
            <w:pPr>
              <w:spacing w:after="200"/>
            </w:pPr>
            <w:hyperlink r:id="rId26" w:history="1">
              <w:r>
                <w:rPr>
                  <w:color w:val="1e198e"/>
                  <w:b w:val="1"/>
                  <w:bCs w:val="1"/>
                  <w:u w:val="single"/>
                </w:rPr>
                <w:t xml:space="preserve">An Event-Driven Approach for Runtime Verification of Inter-Organizational Choreographies</w:t>
              </w:r>
            </w:hyperlink>
          </w:p>
          <w:p>
            <w:pPr/>
            <w:hyperlink r:id="rId14" w:history="1">
              <w:r>
                <w:rPr>
                  <w:color w:val="#410a8c"/>
                  <w:u w:val="single"/>
                </w:rPr>
                <w:t xml:space="preserve">Aymen Baouab</w:t>
              </w:r>
            </w:hyperlink>
            <w:r>
              <w:rPr/>
              <w:t xml:space="preserve">,</w:t>
            </w:r>
            <w:hyperlink r:id="rId15" w:history="1">
              <w:r>
                <w:rPr>
                  <w:color w:val="#410a8c"/>
                  <w:u w:val="single"/>
                </w:rPr>
                <w:t xml:space="preserve">Olivier Perrin</w:t>
              </w:r>
            </w:hyperlink>
            <w:r>
              <w:rPr/>
              <w:t xml:space="preserve">,</w:t>
            </w:r>
            <w:hyperlink r:id="rId16" w:history="1">
              <w:r>
                <w:rPr>
                  <w:color w:val="#410a8c"/>
                  <w:u w:val="single"/>
                </w:rPr>
                <w:t xml:space="preserve">Claude Godart</w:t>
              </w:r>
            </w:hyperlink>
          </w:p>
          <w:p>
            <w:pPr/>
            <w:r>
              <w:rPr>
                <w:i w:val="1"/>
                <w:iCs w:val="1"/>
              </w:rPr>
              <w:t xml:space="preserve">The 8th International Conference on Services Computing (IEEE SCC 2011)</w:t>
            </w:r>
            <w:r>
              <w:rPr/>
              <w:t xml:space="preserve">, Jul 2011, Washington, United States. pp.640 - 647, </w:t>
            </w:r>
            <w:hyperlink r:id="rId27" w:history="1">
              <w:r>
                <w:rPr>
                  <w:color w:val="#410a8c"/>
                  <w:u w:val="single"/>
                </w:rPr>
                <w:t xml:space="preserve">⟨10.1109/SCC.2011.55⟩</w:t>
              </w:r>
            </w:hyperlink>
          </w:p>
          <w:p>
            <w:pPr/>
            <w:r>
              <w:rPr/>
              <w:t xml:space="preserve">Communication dans un congrès</w:t>
            </w:r>
          </w:p>
          <w:p>
            <w:pPr/>
            <w:hyperlink r:id="rId26" w:history="1">
              <w:r>
                <w:rPr>
                  <w:color w:val="#410a8c"/>
                  <w:u w:val="single"/>
                </w:rPr>
                <w:t xml:space="preserve">inria-00596454v1</w:t>
              </w:r>
            </w:hyperlink>
          </w:p>
        </w:tc>
      </w:tr>
      <w:tr>
        <w:trPr/>
        <w:tc>
          <w:tcPr>
            <w:noWrap/>
          </w:tcPr>
          <w:p>
            <w:pPr>
              <w:spacing w:after="200"/>
            </w:pPr>
            <w:hyperlink r:id="rId28" w:history="1">
              <w:r>
                <w:rPr>
                  <w:color w:val="1e198e"/>
                  <w:b w:val="1"/>
                  <w:bCs w:val="1"/>
                  <w:u w:val="single"/>
                </w:rPr>
                <w:t xml:space="preserve">Change Propagation in Decentralized CompositeWeb Services</w:t>
              </w:r>
            </w:hyperlink>
          </w:p>
          <w:p>
            <w:pPr/>
            <w:hyperlink r:id="rId25" w:history="1">
              <w:r>
                <w:rPr>
                  <w:color w:val="#410a8c"/>
                  <w:u w:val="single"/>
                </w:rPr>
                <w:t xml:space="preserve">Walid Fdhila</w:t>
              </w:r>
            </w:hyperlink>
            <w:r>
              <w:rPr/>
              <w:t xml:space="preserve">,</w:t>
            </w:r>
            <w:hyperlink r:id="rId14" w:history="1">
              <w:r>
                <w:rPr>
                  <w:color w:val="#410a8c"/>
                  <w:u w:val="single"/>
                </w:rPr>
                <w:t xml:space="preserve">Aymen Baouab</w:t>
              </w:r>
            </w:hyperlink>
            <w:r>
              <w:rPr/>
              <w:t xml:space="preserve">,</w:t>
            </w:r>
            <w:hyperlink r:id="rId29" w:history="1">
              <w:r>
                <w:rPr>
                  <w:color w:val="#410a8c"/>
                  <w:u w:val="single"/>
                </w:rPr>
                <w:t xml:space="preserve">Karim Dahman</w:t>
              </w:r>
            </w:hyperlink>
            <w:r>
              <w:rPr/>
              <w:t xml:space="preserve">,</w:t>
            </w:r>
            <w:hyperlink r:id="rId16" w:history="1">
              <w:r>
                <w:rPr>
                  <w:color w:val="#410a8c"/>
                  <w:u w:val="single"/>
                </w:rPr>
                <w:t xml:space="preserve">Claude Godart</w:t>
              </w:r>
            </w:hyperlink>
            <w:r>
              <w:rPr/>
              <w:t xml:space="preserve">,</w:t>
            </w:r>
            <w:hyperlink r:id="rId15" w:history="1">
              <w:r>
                <w:rPr>
                  <w:color w:val="#410a8c"/>
                  <w:u w:val="single"/>
                </w:rPr>
                <w:t xml:space="preserve">Olivier Perrin</w:t>
              </w:r>
            </w:hyperlink>
            <w:r>
              <w:rPr/>
              <w:t xml:space="preserve">et al.</w:t>
            </w:r>
          </w:p>
          <w:p>
            <w:pPr/>
            <w:r>
              <w:rPr>
                <w:i w:val="1"/>
                <w:iCs w:val="1"/>
              </w:rPr>
              <w:t xml:space="preserve">7th International Conference on Collaborative Computing: Networking, Applications and Worksharing - CollaborateCom 2011</w:t>
            </w:r>
            <w:r>
              <w:rPr/>
              <w:t xml:space="preserve">, Oct 2011, Orlando, United States</w:t>
            </w:r>
          </w:p>
          <w:p>
            <w:pPr/>
            <w:r>
              <w:rPr/>
              <w:t xml:space="preserve">Communication dans un congrès</w:t>
            </w:r>
          </w:p>
          <w:p>
            <w:pPr/>
            <w:hyperlink r:id="rId28" w:history="1">
              <w:r>
                <w:rPr>
                  <w:color w:val="#410a8c"/>
                  <w:u w:val="single"/>
                </w:rPr>
                <w:t xml:space="preserve">hal-00647004v1</w:t>
              </w:r>
            </w:hyperlink>
          </w:p>
        </w:tc>
      </w:tr>
      <w:tr>
        <w:trPr/>
        <w:tc>
          <w:tcPr>
            <w:noWrap/>
          </w:tcPr>
          <w:p>
            <w:pPr>
              <w:spacing w:after="200"/>
            </w:pPr>
            <w:hyperlink r:id="rId30" w:history="1">
              <w:r>
                <w:rPr>
                  <w:color w:val="1e198e"/>
                  <w:b w:val="1"/>
                  <w:bCs w:val="1"/>
                  <w:u w:val="single"/>
                </w:rPr>
                <w:t xml:space="preserve">Security Meta-Services Orchestration Architecture</w:t>
              </w:r>
            </w:hyperlink>
          </w:p>
          <w:p>
            <w:pPr/>
            <w:hyperlink r:id="rId14" w:history="1">
              <w:r>
                <w:rPr>
                  <w:color w:val="#410a8c"/>
                  <w:u w:val="single"/>
                </w:rPr>
                <w:t xml:space="preserve">Aymen Baouab</w:t>
              </w:r>
            </w:hyperlink>
            <w:r>
              <w:rPr/>
              <w:t xml:space="preserve">,</w:t>
            </w:r>
            <w:hyperlink r:id="rId15" w:history="1">
              <w:r>
                <w:rPr>
                  <w:color w:val="#410a8c"/>
                  <w:u w:val="single"/>
                </w:rPr>
                <w:t xml:space="preserve">Olivier Perrin</w:t>
              </w:r>
            </w:hyperlink>
            <w:r>
              <w:rPr/>
              <w:t xml:space="preserve">,</w:t>
            </w:r>
            <w:hyperlink r:id="rId31" w:history="1">
              <w:r>
                <w:rPr>
                  <w:color w:val="#410a8c"/>
                  <w:u w:val="single"/>
                </w:rPr>
                <w:t xml:space="preserve">Nicolas Biri</w:t>
              </w:r>
            </w:hyperlink>
            <w:r>
              <w:rPr/>
              <w:t xml:space="preserve">,</w:t>
            </w:r>
            <w:hyperlink r:id="rId16" w:history="1">
              <w:r>
                <w:rPr>
                  <w:color w:val="#410a8c"/>
                  <w:u w:val="single"/>
                </w:rPr>
                <w:t xml:space="preserve">Claude Godart</w:t>
              </w:r>
            </w:hyperlink>
          </w:p>
          <w:p>
            <w:pPr/>
            <w:r>
              <w:rPr>
                <w:i w:val="1"/>
                <w:iCs w:val="1"/>
              </w:rPr>
              <w:t xml:space="preserve">IEEE Asia-Pacific Services Computing Conference - APSCC 2009</w:t>
            </w:r>
            <w:r>
              <w:rPr/>
              <w:t xml:space="preserve">, Dec 2009, Biopolis, Singapore</w:t>
            </w:r>
          </w:p>
          <w:p>
            <w:pPr/>
            <w:r>
              <w:rPr/>
              <w:t xml:space="preserve">Communication dans un congrès</w:t>
            </w:r>
          </w:p>
          <w:p>
            <w:pPr/>
            <w:hyperlink r:id="rId30" w:history="1">
              <w:r>
                <w:rPr>
                  <w:color w:val="#410a8c"/>
                  <w:u w:val="single"/>
                </w:rPr>
                <w:t xml:space="preserve">inria-00431678v1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Gouvernance et supervision décentralisée des chorégraphies inter-organisationnelles</w:t>
              </w:r>
            </w:hyperlink>
          </w:p>
          <w:p>
            <w:pPr/>
            <w:hyperlink r:id="rId14" w:history="1">
              <w:r>
                <w:rPr>
                  <w:color w:val="#410a8c"/>
                  <w:u w:val="single"/>
                </w:rPr>
                <w:t xml:space="preserve">Aymen Baouab</w:t>
              </w:r>
            </w:hyperlink>
          </w:p>
          <w:p>
            <w:pPr/>
            <w:r>
              <w:rPr/>
              <w:t xml:space="preserve">Autre [cs.OH]. Université de Lorraine, 2013. Français. </w:t>
            </w:r>
            <w:hyperlink r:id="rId33" w:history="1">
              <w:r>
                <w:rPr>
                  <w:color w:val="#410a8c"/>
                  <w:u w:val="single"/>
                </w:rPr>
                <w:t xml:space="preserve">⟨NNT : 2013LORR0055⟩</w:t>
              </w:r>
            </w:hyperlink>
          </w:p>
          <w:p>
            <w:pPr/>
            <w:r>
              <w:rPr/>
              <w:t xml:space="preserve">Thèse</w:t>
            </w:r>
          </w:p>
          <w:p>
            <w:pPr/>
            <w:hyperlink r:id="rId32" w:history="1">
              <w:r>
                <w:rPr>
                  <w:color w:val="#410a8c"/>
                  <w:u w:val="single"/>
                </w:rPr>
                <w:t xml:space="preserve">tel-01749582v2</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nria.fr/" TargetMode="External"/><Relationship Id="rId9" Type="http://schemas.openxmlformats.org/officeDocument/2006/relationships/hyperlink" Target="http://www.loria.fr/" TargetMode="External"/><Relationship Id="rId10" Type="http://schemas.openxmlformats.org/officeDocument/2006/relationships/hyperlink" Target="http://score.loria.fr/" TargetMode="External"/><Relationship Id="rId11" Type="http://schemas.openxmlformats.org/officeDocument/2006/relationships/hyperlink" Target="http://www.esstin.univ-lorraine.fr/en/" TargetMode="External"/><Relationship Id="rId12" Type="http://schemas.openxmlformats.org/officeDocument/2006/relationships/hyperlink" Target="http://www.univ-lorraine.fr/" TargetMode="External"/><Relationship Id="rId13" Type="http://schemas.openxmlformats.org/officeDocument/2006/relationships/hyperlink" Target="https://inria.hal.science/hal-01022496v1" TargetMode="External"/><Relationship Id="rId14" Type="http://schemas.openxmlformats.org/officeDocument/2006/relationships/hyperlink" Target="https://hal.science/search/index/?q=*&amp;authFullName_s=Aymen Baouab" TargetMode="External"/><Relationship Id="rId15" Type="http://schemas.openxmlformats.org/officeDocument/2006/relationships/hyperlink" Target="https://hal.science/search/index/?q=*&amp;authFullName_s=Olivier Perrin" TargetMode="External"/><Relationship Id="rId16" Type="http://schemas.openxmlformats.org/officeDocument/2006/relationships/hyperlink" Target="https://hal.science/search/index/?q=*&amp;authFullName_s=Claude Godart" TargetMode="External"/><Relationship Id="rId17" Type="http://schemas.openxmlformats.org/officeDocument/2006/relationships/hyperlink" Target="https://dx.doi.org/10.3166/isi.19.2.61-84" TargetMode="External"/><Relationship Id="rId18" Type="http://schemas.openxmlformats.org/officeDocument/2006/relationships/hyperlink" Target="https://inria.hal.science/hal-00828498v1" TargetMode="External"/><Relationship Id="rId19" Type="http://schemas.openxmlformats.org/officeDocument/2006/relationships/hyperlink" Target="https://inria.hal.science/hal-00730253v2" TargetMode="External"/><Relationship Id="rId20" Type="http://schemas.openxmlformats.org/officeDocument/2006/relationships/hyperlink" Target="https://dx.doi.org/10.1007/978-3-642-34321-6_15" TargetMode="External"/><Relationship Id="rId21" Type="http://schemas.openxmlformats.org/officeDocument/2006/relationships/hyperlink" Target="https://inria.hal.science/hal-00748691v1" TargetMode="External"/><Relationship Id="rId22" Type="http://schemas.openxmlformats.org/officeDocument/2006/relationships/hyperlink" Target="https://hal.science/search/index/?q=*&amp;authFullName_s=Fdhila Walid" TargetMode="External"/><Relationship Id="rId23" Type="http://schemas.openxmlformats.org/officeDocument/2006/relationships/hyperlink" Target="https://hal.science/search/index/?q=*&amp;authFullName_s=Rinderle-Ma Stefanie" TargetMode="External"/><Relationship Id="rId24" Type="http://schemas.openxmlformats.org/officeDocument/2006/relationships/hyperlink" Target="https://inria.hal.science/hal-00718203v1" TargetMode="External"/><Relationship Id="rId25" Type="http://schemas.openxmlformats.org/officeDocument/2006/relationships/hyperlink" Target="https://hal.science/search/index/?q=*&amp;authFullName_s=Walid Fdhila" TargetMode="External"/><Relationship Id="rId26" Type="http://schemas.openxmlformats.org/officeDocument/2006/relationships/hyperlink" Target="https://inria.hal.science/inria-00596454v1" TargetMode="External"/><Relationship Id="rId27" Type="http://schemas.openxmlformats.org/officeDocument/2006/relationships/hyperlink" Target="https://dx.doi.org/10.1109/SCC.2011.55" TargetMode="External"/><Relationship Id="rId28" Type="http://schemas.openxmlformats.org/officeDocument/2006/relationships/hyperlink" Target="https://inria.hal.science/hal-00647004v1" TargetMode="External"/><Relationship Id="rId29" Type="http://schemas.openxmlformats.org/officeDocument/2006/relationships/hyperlink" Target="https://hal.science/search/index/?q=*&amp;authFullName_s=Karim Dahman" TargetMode="External"/><Relationship Id="rId30" Type="http://schemas.openxmlformats.org/officeDocument/2006/relationships/hyperlink" Target="https://inria.hal.science/inria-00431678v1" TargetMode="External"/><Relationship Id="rId31" Type="http://schemas.openxmlformats.org/officeDocument/2006/relationships/hyperlink" Target="https://hal.science/search/index/?q=*&amp;authFullName_s=Nicolas Biri" TargetMode="External"/><Relationship Id="rId32" Type="http://schemas.openxmlformats.org/officeDocument/2006/relationships/hyperlink" Target="https://theses.hal.science/tel-01749582v2" TargetMode="External"/><Relationship Id="rId33" Type="http://schemas.openxmlformats.org/officeDocument/2006/relationships/hyperlink" Target="https://www.theses.fr/2013LORR0055"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Aymen Baouab</dc:title>
  <dc:description>CV</dc:description>
  <dc:subject/>
  <cp:keywords/>
  <cp:category/>
  <cp:lastModifiedBy/>
  <dcterms:created xsi:type="dcterms:W3CDTF">2026-04-20T19:45:49+02:00</dcterms:created>
  <dcterms:modified xsi:type="dcterms:W3CDTF">2026-04-20T19:45:49+02:00</dcterms:modified>
</cp:coreProperties>
</file>

<file path=docProps/custom.xml><?xml version="1.0" encoding="utf-8"?>
<Properties xmlns="http://schemas.openxmlformats.org/officeDocument/2006/custom-properties" xmlns:vt="http://schemas.openxmlformats.org/officeDocument/2006/docPropsVTypes"/>
</file>