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VINOT </w:t>
      </w:r>
      <w:r>
        <w:rPr>
          <w:color w:val="641e6e"/>
        </w:rPr>
        <w:t xml:space="preserve">Attaché Temporaire d'Enseignement et de Recherche (ATER) à la Faculté des Lettres de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baptiste-vinot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0009-0006-9688-6548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279632355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5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vinot" TargetMode="External"/><Relationship Id="rId8" Type="http://schemas.openxmlformats.org/officeDocument/2006/relationships/hyperlink" Target="https://orcid.org/0009-0006-9688-6548" TargetMode="External"/><Relationship Id="rId9" Type="http://schemas.openxmlformats.org/officeDocument/2006/relationships/hyperlink" Target="https://www.idref.fr/27963235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VINOT</dc:title>
  <dc:description>CV</dc:description>
  <dc:subject/>
  <cp:keywords/>
  <cp:category/>
  <cp:lastModifiedBy/>
  <dcterms:created xsi:type="dcterms:W3CDTF">2026-05-31T01:32:54+02:00</dcterms:created>
  <dcterms:modified xsi:type="dcterms:W3CDTF">2026-05-31T01:32:54+02:00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