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Baptistine Airiau </w:t>
      </w:r>
      <w:r>
        <w:rPr>
          <w:color w:val="641e6e"/>
        </w:rPr>
        <w:t xml:space="preserve">Doctorante contractuelle en histoire contemporaine Sorbonne Université UMR SIRICE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baptistine-airiau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0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ine-airia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Baptistine Airiau</dc:title>
  <dc:description>CV</dc:description>
  <dc:subject/>
  <cp:keywords/>
  <cp:category/>
  <cp:lastModifiedBy/>
  <dcterms:created xsi:type="dcterms:W3CDTF">2026-03-10T08:01:26+01:00</dcterms:created>
  <dcterms:modified xsi:type="dcterms:W3CDTF">2026-03-10T08:01:26+01:00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