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Bassir Amiri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romaine et esclavage au Haut Empire : Rome, Latium et Campanie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/>
              <w:t xml:space="preserve">Ecole Française de Rome, 421 p., 2021, ISBN 978-2-7283-1377-8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hal-03543335v1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mobilité religieuse : espaces, contacts, dynamiques et interférences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/>
              <w:t xml:space="preserve">Bassir AMIRI. Presses Universitaires de Franche-Comté, 314 p., 2020, 978-2-84867-834-4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hal-03530953v1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Zapping de l'histoire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/>
              <w:t xml:space="preserve">Larousse, 319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hal-02615514v1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Esclaves et affranchis des Germanies. Mémoire en fragments. Etude des inscriptions monumentales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/>
              <w:t xml:space="preserve">Franz Steiner Verlag, 267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hal-02615491v1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dans l’imaginaire antique de Varron à l’époque augustinienne. Etude sémantique et herméneutique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/>
              <w:t xml:space="preserve">ADRA-de Boccard, 400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hal-02615489v1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L’esclave et la religion à Rome : pour une différenciation positive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/>
              <w:t xml:space="preserve">Andrea Binsfeld und Marcello Ghetta hrsg. </w:t>
            </w:r>
            <w:r>
              <w:rPr>
                <w:i w:val="1"/>
                <w:iCs w:val="1"/>
              </w:rPr>
              <w:t xml:space="preserve">Sklaverei und Identitäten. Von der Antike bis zur Gegenwart</w:t>
            </w:r>
            <w:r>
              <w:rPr/>
              <w:t xml:space="preserve">, Georg Olms Verlag, p. 9-27,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Action, initiative et autorité des esclaves dans les pratiques religieuses des collectivités romaines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/>
              <w:t xml:space="preserve">Nicole Belayche; Sylvia Estienne. </w:t>
            </w:r>
            <w:r>
              <w:rPr>
                <w:i w:val="1"/>
                <w:iCs w:val="1"/>
              </w:rPr>
              <w:t xml:space="preserve">Religion et pouvoir dans le monde romain. L'autel et la toge. De la deuxième guerre punique à la fin des Sévères</w:t>
            </w:r>
            <w:r>
              <w:rPr/>
              <w:t xml:space="preserve">, Presses universitaire de Rennes, pp.235-251,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hal-02615562v1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esclaves et leur place dans les pratiques religieuses romaines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/>
              <w:t xml:space="preserve">sous la direction de Caroline Husquin et Cyrielle Landrea. </w:t>
            </w:r>
            <w:r>
              <w:rPr>
                <w:i w:val="1"/>
                <w:iCs w:val="1"/>
              </w:rPr>
              <w:t xml:space="preserve">Religion et pouvoir dans le monde romain : de 218 av. J.-C. à 250 ap. J.-C.</w:t>
            </w:r>
            <w:r>
              <w:rPr/>
              <w:t xml:space="preserve">, Ellipses, p. 197-208,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Tres Galliae et Narbonensis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/>
              <w:t xml:space="preserve">Heinz Heinen et al. </w:t>
            </w:r>
            <w:r>
              <w:rPr>
                <w:i w:val="1"/>
                <w:iCs w:val="1"/>
              </w:rPr>
              <w:t xml:space="preserve">Handwörterbuch der antiken Sklaverei, Lieferung V (HAS V)</w:t>
            </w:r>
            <w:r>
              <w:rPr/>
              <w:t xml:space="preserve">, V, Franz Steiner Verlag, 2018, Handwörterbuch der antiken Sklaverei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/>
              <w:t xml:space="preserve">Heinz Heinen et al. </w:t>
            </w:r>
            <w:r>
              <w:rPr>
                <w:i w:val="1"/>
                <w:iCs w:val="1"/>
              </w:rPr>
              <w:t xml:space="preserve">Handwörterbuch der antiken Sklaverei, Lieferung V (HAS V)</w:t>
            </w:r>
            <w:r>
              <w:rPr/>
              <w:t xml:space="preserve">, V, Franz Steiner Verlag, 2018, Handwörterbuch der antiken Sklaverei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Britannia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/>
              <w:t xml:space="preserve">Heinz Heinen et al. </w:t>
            </w:r>
            <w:r>
              <w:rPr>
                <w:i w:val="1"/>
                <w:iCs w:val="1"/>
              </w:rPr>
              <w:t xml:space="preserve">Handwörterbuch der antiken Sklaverei, Lieferung V (HAS V)</w:t>
            </w:r>
            <w:r>
              <w:rPr/>
              <w:t xml:space="preserve">, V, Franz Steiner Verlag, 2018, Handwörterbuch der antiken Sklaverei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 impérial et citoyenneté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/>
              <w:t xml:space="preserve">Philippe Martin; Jean-Pierre Chantin. </w:t>
            </w:r>
            <w:r>
              <w:rPr>
                <w:i w:val="1"/>
                <w:iCs w:val="1"/>
              </w:rPr>
              <w:t xml:space="preserve">Religions : les clés pour comprendre, les clés pour enseigner</w:t>
            </w:r>
            <w:r>
              <w:rPr/>
              <w:t xml:space="preserve">, 44, CNRS Editions, 2017, Histoire, monde et cultures religieuses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propriétés, Le monde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aux pays du vin. Histoire, anthologie, dictionnaire</w:t>
            </w:r>
            <w:r>
              <w:rPr/>
              <w:t xml:space="preserve">, Robert Laffont, pp.224-230,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hal-00483414v1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religieuse de l’esclave et du maître dans la domus. Phénomènes de cohabitation dissymétrique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culte, lieux de cohabitation dans la Méditerranée romaine</w:t>
            </w:r>
            <w:r>
              <w:rPr/>
              <w:t xml:space="preserve">, Mar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hal-02615559v1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mort sociale à la fabrique de la mémoire : collèges et rites funéraires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Sacrum facere, VI Seminario di Archeologia del Sacro. Forme associative e pratiche rituali nel mondo antico</w:t>
            </w:r>
            <w:r>
              <w:rPr/>
              <w:t xml:space="preserve">, Federica Fontana et Emanuela Murgia éds, May 2019, Trieste, Italie. p. 211-227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culte, lieux de cohabitation dans la Méditerranée romaine</w:t>
            </w:r>
            <w:r>
              <w:rPr/>
              <w:t xml:space="preserve">, Mar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hal-02615558v1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des esclaves : entre visibilité et invisibilité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sous contrôle : pratiques et expériences religieuses de la marge ?</w:t>
            </w:r>
            <w:r>
              <w:rPr/>
              <w:t xml:space="preserve">, Bassir Amiri, Nov 2015, Besançon, France. pp.65-76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hal-02615506v1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Penser la religion des marges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sous contrôle : pratiques et expériences religieuses de la marge ?</w:t>
            </w:r>
            <w:r>
              <w:rPr/>
              <w:t xml:space="preserve">, Bassir Amiri, Nov 2015, Besançon, France. pp.11-18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hal-02615503v1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Temples et cultes païens dans la Rome chrétienne : modalités d’appropriation et de transformation.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antiquité tardive noire ou heureuse ?</w:t>
            </w:r>
            <w:r>
              <w:rPr/>
              <w:t xml:space="preserve">, Nov 2014, Besançon, France. pp.105-117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du travail, expression de la dépendance dans les provinces de Germanie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 du travail, expression de la dépendance dans les provinces de Germanie</w:t>
            </w:r>
            <w:r>
              <w:rPr/>
              <w:t xml:space="preserve">, 2008, Trier, Allemagne. pp.476-490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hal-00483364v1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 of slaves and freedmen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Apollo of slaves and freedmen</w:t>
            </w:r>
            <w:r>
              <w:rPr/>
              <w:t xml:space="preserve">, 2008, RU, United Kingdom. pp.00-00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hal-00483361v1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différenciation à l'intégration : bene merens dans les épitaphes des Germanies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du statut servile. Affranchissement, libération, abolition, passage à d'autres formes de dépendance..</w:t>
            </w:r>
            <w:r>
              <w:rPr/>
              <w:t xml:space="preserve">, Dec 2005, Besançon, France. pp.303-311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hal-00483368v1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servile dans l'armée romaine en Germanie : rupture et renouvellement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Resistencia, Sumision e Interiorizacion de la dependencia</w:t>
            </w:r>
            <w:r>
              <w:rPr/>
              <w:t xml:space="preserve">, 2007, Salamanque, Italie. pp.435-450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d’Augustin sur Bossuet : la conception du verbe médiateur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Annoncer l’Evangile (XVe-XVIIe siècle) : Permanences et mutations de la prédication. Actes du colloque organisé à l’Université Marc Bloch, Strasbourg du 20 au 22 novembre 2003</w:t>
            </w:r>
            <w:r>
              <w:rPr/>
              <w:t xml:space="preserve">, Matthieu Arnold éd., Paris, Editions du Cerf, 2006, Strasbourg, France. p. 101-111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hal-03544860v1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jovienne dans les Gaules et les Germanies : transmission et appropriation. Compte rendu de l'ouvrage de Florian Blanchard, Jupiter dans les Gaules et les Germanies : du Capitole au cavalier à l’anguipède, Rennes, Presses univ. de Rennes, 2015, 204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Heinz Heinen (Hg.) ; Redaktion, Johannes Deissler, Kindersklaven, Sklavenkinder : Schicksale zwischen Zuneigung und Ausbeutung in de r Antike und im interkulturellen Vergleich, L'Antiquité Classique, 2013, 82, p. 545-548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Revell, Roman imperialism and local identities, L'Antiquité Classique, 2012, 81, p. 511-513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Negotiator sericarius : sur la route de la promotion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2012, 81,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hal-00483357v1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Günther Schörner, Darja Šterbenc Erker éd., Medien religiöser Kommunikation im Imperium Romanum, L'Antiquité Classique, 2011, 80, p. 378-380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Lamoine, Le Pouvoir local en Gaule romaine, L'Antiquité Classique, 2011, 80, p. 510-511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seuiri augustales dans les Germanies : nouvelle étude des inscriptions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KLIO</w:t>
            </w:r>
            <w:r>
              <w:rPr/>
              <w:t xml:space="preserve">, 2010, 92, pp.94-103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hal-00483353v1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Horus-fils-d’Isis. La jeunesse d’un dieu, Dialogues d'Histoire Ancienne, 36-2, 2010, p. 251-254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Edoarda Barra-Salzédo, En soufflant la grâce. Ames, souffles et humeurs en Grèce ancienne, Dialogues d'Histoire ancienne, 2009, 35-1, p. 222-224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/>
              <w:t xml:space="preserve">2009, pp.222-224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hal-00483423v1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fonction régénératrice de la démone ailée : l’imaginaire religieux de la Fresque de la villa des Mystères.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2009, 35 / 1, p.81-100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hal-03530950v1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chrétiens face au paganisme : la construction discursive d'une 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! Textes et Cultures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d’exégèse de la fresque du Jugement dernier de la chapelle de Sillegny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2002, 2, p. 119-131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hal-03544843v1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43335v1" TargetMode="External"/><Relationship Id="rId8" Type="http://schemas.openxmlformats.org/officeDocument/2006/relationships/hyperlink" Target="https://hal.science/search/index/?q=*&amp;authFullName_s=Bassir Amiri" TargetMode="External"/><Relationship Id="rId9" Type="http://schemas.openxmlformats.org/officeDocument/2006/relationships/hyperlink" Target="https://hal.science/hal-03530953v1" TargetMode="External"/><Relationship Id="rId10" Type="http://schemas.openxmlformats.org/officeDocument/2006/relationships/hyperlink" Target="https://hal.science/hal-02615514v1" TargetMode="External"/><Relationship Id="rId11" Type="http://schemas.openxmlformats.org/officeDocument/2006/relationships/hyperlink" Target="https://hal.science/hal-02615491v1" TargetMode="External"/><Relationship Id="rId12" Type="http://schemas.openxmlformats.org/officeDocument/2006/relationships/hyperlink" Target="https://hal.science/hal-02615489v1" TargetMode="External"/><Relationship Id="rId13" Type="http://schemas.openxmlformats.org/officeDocument/2006/relationships/hyperlink" Target="https://hal.science/hal-03543292v1" TargetMode="External"/><Relationship Id="rId14" Type="http://schemas.openxmlformats.org/officeDocument/2006/relationships/hyperlink" Target="https://hal.science/hal-02615562v1" TargetMode="External"/><Relationship Id="rId15" Type="http://schemas.openxmlformats.org/officeDocument/2006/relationships/hyperlink" Target="https://hal.science/hal-03543299v1" TargetMode="External"/><Relationship Id="rId16" Type="http://schemas.openxmlformats.org/officeDocument/2006/relationships/hyperlink" Target="https://hal.science/hal-02615524v1" TargetMode="External"/><Relationship Id="rId17" Type="http://schemas.openxmlformats.org/officeDocument/2006/relationships/hyperlink" Target="https://hal.science/hal-02615523v1" TargetMode="External"/><Relationship Id="rId18" Type="http://schemas.openxmlformats.org/officeDocument/2006/relationships/hyperlink" Target="https://hal.science/hal-02615522v1" TargetMode="External"/><Relationship Id="rId19" Type="http://schemas.openxmlformats.org/officeDocument/2006/relationships/hyperlink" Target="https://hal.science/hal-02615529v1" TargetMode="External"/><Relationship Id="rId20" Type="http://schemas.openxmlformats.org/officeDocument/2006/relationships/hyperlink" Target="https://hal.science/hal-00483414v1" TargetMode="External"/><Relationship Id="rId21" Type="http://schemas.openxmlformats.org/officeDocument/2006/relationships/hyperlink" Target="https://hal.science/hal-02615559v1" TargetMode="External"/><Relationship Id="rId22" Type="http://schemas.openxmlformats.org/officeDocument/2006/relationships/hyperlink" Target="https://hal.science/hal-03543297v1" TargetMode="External"/><Relationship Id="rId23" Type="http://schemas.openxmlformats.org/officeDocument/2006/relationships/hyperlink" Target="https://hal.science/hal-02615558v1" TargetMode="External"/><Relationship Id="rId24" Type="http://schemas.openxmlformats.org/officeDocument/2006/relationships/hyperlink" Target="https://hal.science/hal-02615506v1" TargetMode="External"/><Relationship Id="rId25" Type="http://schemas.openxmlformats.org/officeDocument/2006/relationships/hyperlink" Target="https://hal.science/hal-02615503v1" TargetMode="External"/><Relationship Id="rId26" Type="http://schemas.openxmlformats.org/officeDocument/2006/relationships/hyperlink" Target="https://hal.science/hal-02615501v1" TargetMode="External"/><Relationship Id="rId27" Type="http://schemas.openxmlformats.org/officeDocument/2006/relationships/hyperlink" Target="https://hal.science/hal-00483364v1" TargetMode="External"/><Relationship Id="rId28" Type="http://schemas.openxmlformats.org/officeDocument/2006/relationships/hyperlink" Target="https://hal.science/hal-00483361v1" TargetMode="External"/><Relationship Id="rId29" Type="http://schemas.openxmlformats.org/officeDocument/2006/relationships/hyperlink" Target="https://hal.science/hal-00483368v1" TargetMode="External"/><Relationship Id="rId30" Type="http://schemas.openxmlformats.org/officeDocument/2006/relationships/hyperlink" Target="https://hal.science/hal-00483366v1" TargetMode="External"/><Relationship Id="rId31" Type="http://schemas.openxmlformats.org/officeDocument/2006/relationships/hyperlink" Target="https://hal.science/hal-03544860v1" TargetMode="External"/><Relationship Id="rId32" Type="http://schemas.openxmlformats.org/officeDocument/2006/relationships/hyperlink" Target="https://hal.science/hal-03543340v1" TargetMode="External"/><Relationship Id="rId33" Type="http://schemas.openxmlformats.org/officeDocument/2006/relationships/hyperlink" Target="https://hal.science/hal-02615575v1" TargetMode="External"/><Relationship Id="rId34" Type="http://schemas.openxmlformats.org/officeDocument/2006/relationships/hyperlink" Target="https://hal.science/hal-02615569v1" TargetMode="External"/><Relationship Id="rId35" Type="http://schemas.openxmlformats.org/officeDocument/2006/relationships/hyperlink" Target="https://hal.science/hal-00483357v1" TargetMode="External"/><Relationship Id="rId36" Type="http://schemas.openxmlformats.org/officeDocument/2006/relationships/hyperlink" Target="https://hal.science/hal-02615573v1" TargetMode="External"/><Relationship Id="rId37" Type="http://schemas.openxmlformats.org/officeDocument/2006/relationships/hyperlink" Target="https://hal.science/hal-02615570v1" TargetMode="External"/><Relationship Id="rId38" Type="http://schemas.openxmlformats.org/officeDocument/2006/relationships/hyperlink" Target="https://hal.science/hal-00483353v1" TargetMode="External"/><Relationship Id="rId39" Type="http://schemas.openxmlformats.org/officeDocument/2006/relationships/hyperlink" Target="https://hal.science/hal-02615565v1" TargetMode="External"/><Relationship Id="rId40" Type="http://schemas.openxmlformats.org/officeDocument/2006/relationships/hyperlink" Target="https://hal.science/hal-00483423v1" TargetMode="External"/><Relationship Id="rId41" Type="http://schemas.openxmlformats.org/officeDocument/2006/relationships/hyperlink" Target="https://hal.science/hal-03530950v1" TargetMode="External"/><Relationship Id="rId42" Type="http://schemas.openxmlformats.org/officeDocument/2006/relationships/hyperlink" Target="https://hal.science/hal-03544861v1" TargetMode="External"/><Relationship Id="rId43" Type="http://schemas.openxmlformats.org/officeDocument/2006/relationships/hyperlink" Target="https://hal.science/hal-03544843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Bassir Amiri</dc:title>
  <dc:description>CV</dc:description>
  <dc:subject/>
  <cp:keywords/>
  <cp:category/>
  <cp:lastModifiedBy/>
  <dcterms:created xsi:type="dcterms:W3CDTF">2026-03-16T13:52:48+01:00</dcterms:created>
  <dcterms:modified xsi:type="dcterms:W3CDTF">2026-03-16T13:52:48+01:00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