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Roques </w:t>
      </w:r>
      <w:r>
        <w:rPr>
          <w:color w:val="641e6e"/>
        </w:rPr>
        <w:t xml:space="preserve">Docteur en Sciences du langage de l'Université Bordeaux Montaigne (Analyse du discours)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bastien-roques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227342704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pragmatique sociologique appliquée aux discours des présidents des organisations patronales françaises nationales et interprofessionnelles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Roques</w:t>
              </w:r>
            </w:hyperlink>
          </w:p>
          <w:p>
            <w:pPr/>
            <w:r>
              <w:rPr/>
              <w:t xml:space="preserve">Linguistique. Université Michel de Montaigne - Bordeaux III, 2024.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2024BOR30012⟩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tel-04905204v1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enjeux sociaux de la création d'une académie de la francophonie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Roques</w:t>
              </w:r>
            </w:hyperlink>
          </w:p>
          <w:p>
            <w:pPr/>
            <w:r>
              <w:rPr/>
              <w:t xml:space="preserve">BARRY Alpha; CHADLI ABDELKADER Yamna. </w:t>
            </w:r>
            <w:r>
              <w:rPr>
                <w:i w:val="1"/>
                <w:iCs w:val="1"/>
              </w:rPr>
              <w:t xml:space="preserve">Le français et ses usages dans l'espace francophone. Créativités langagières et identités socio-discursives</w:t>
            </w:r>
            <w:r>
              <w:rPr/>
              <w:t xml:space="preserve">, Presses Universitaires de Bordeaux, pp.239-247, 2023, 979-10-300-0744-2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par le distingué ; l'effet performatif de l'exquis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Roques</w:t>
              </w:r>
            </w:hyperlink>
          </w:p>
          <w:p>
            <w:pPr/>
            <w:r>
              <w:rPr/>
              <w:t xml:space="preserve">PELLETIER Nicole; PUCCINI Géraldine; GUILHAMON Élizabeth. </w:t>
            </w:r>
            <w:r>
              <w:rPr>
                <w:i w:val="1"/>
                <w:iCs w:val="1"/>
              </w:rPr>
              <w:t xml:space="preserve">L'exquis</w:t>
            </w:r>
            <w:r>
              <w:rPr/>
              <w:t xml:space="preserve">, Presses Universitaires de Bordeaux, 2021, Eidôlon 131, 979-10-91052-32-0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hal-03961860v1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EC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tien-roques" TargetMode="External"/><Relationship Id="rId8" Type="http://schemas.openxmlformats.org/officeDocument/2006/relationships/hyperlink" Target="https://www.idref.fr/227342704" TargetMode="External"/><Relationship Id="rId9" Type="http://schemas.openxmlformats.org/officeDocument/2006/relationships/hyperlink" Target="https://theses.hal.science/tel-04905204v1" TargetMode="External"/><Relationship Id="rId10" Type="http://schemas.openxmlformats.org/officeDocument/2006/relationships/hyperlink" Target="https://hal.science/search/index/?q=*&amp;authFullName_s=Bastien Roques" TargetMode="External"/><Relationship Id="rId11" Type="http://schemas.openxmlformats.org/officeDocument/2006/relationships/hyperlink" Target="https://www.theses.fr/2024BOR30012" TargetMode="External"/><Relationship Id="rId12" Type="http://schemas.openxmlformats.org/officeDocument/2006/relationships/hyperlink" Target="https://hal.science/hal-03958421v1" TargetMode="External"/><Relationship Id="rId13" Type="http://schemas.openxmlformats.org/officeDocument/2006/relationships/hyperlink" Target="https://hal.science/hal-03961860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Roques</dc:title>
  <dc:description>CV</dc:description>
  <dc:subject/>
  <cp:keywords/>
  <cp:category/>
  <cp:lastModifiedBy/>
  <dcterms:created xsi:type="dcterms:W3CDTF">2026-03-07T05:09:27+01:00</dcterms:created>
  <dcterms:modified xsi:type="dcterms:W3CDTF">2026-03-07T05:09:27+01:00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