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Bloch </w:t>
      </w:r>
      <w:r>
        <w:rPr>
          <w:color w:val="641e6e"/>
        </w:rPr>
        <w:t xml:space="preserve">CV Béatrice Bloch, Professeure de littérature Université de PoitiersCV Béatrice Bloch, Professeure de littérature Université de PoitiersBéatrice Bloch est professeure de littérature à l’Université de Poitiers et chercheuse au Forellis de cette Université. Ses domaines de recherche sont la littérature contemporaine française, qu’il s’agisse de prose ou de poésie, ainsi que les rapports entre musique et littérature. Elle a récemment publié en 2021 sur la poésie (Lire, se mêler à la poésie contemporaine : Aimé Césaire, Bernard Noël, Dominique Fourcade, Florence Pazzottu, Belgique, Éditions de l’Université de Bruxelles) et en  2017 sur la fiction ( Une lecture sensorielle : le récit poétique contemporain Gracq, Simon, Kateb, Delaume,: Presses Universitaires de Rennes, 216 p., 2017).Son interrogation principale porte sur les actions et réactions du lecteur et les théories de la lecture. C’est pourquoi elle a dirigé avec Pierre Moinard un ouvrage collectif sorti en 2023, s’interrogeant sur l’identification du lecteur en poésie.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beatrice-bloch</w:t>
        </w:r>
      </w:hyperlink>
    </w:p>
    <w:p>
      <w:pPr>
        <w:numPr>
          <w:ilvl w:val="0"/>
          <w:numId w:val="1"/>
        </w:numPr>
      </w:pPr>
      <w:r>
        <w:rPr/>
        <w:t xml:space="preserve"> ORCID : </w:t>
      </w:r>
      <w:hyperlink r:id="rId8" w:history="1">
        <w:r>
          <w:rPr>
            <w:color w:val="#410a8c"/>
            <w:u w:val="single"/>
          </w:rPr>
          <w:t xml:space="preserve">0000-0002-8689-3553</w:t>
        </w:r>
      </w:hyperlink>
    </w:p>
    <w:p>
      <w:pPr>
        <w:numPr>
          <w:ilvl w:val="0"/>
          <w:numId w:val="1"/>
        </w:numPr>
      </w:pPr>
      <w:r>
        <w:rPr/>
        <w:t xml:space="preserve"> IdRef : </w:t>
      </w:r>
      <w:hyperlink r:id="rId9" w:history="1">
        <w:r>
          <w:rPr>
            <w:color w:val="#410a8c"/>
            <w:u w:val="single"/>
          </w:rPr>
          <w:t xml:space="preserve">035757078</w:t>
        </w:r>
      </w:hyperlink>
    </w:p>
    <w:p>
      <w:pPr>
        <w:numPr>
          <w:ilvl w:val="0"/>
          <w:numId w:val="1"/>
        </w:numPr>
      </w:pPr>
      <w:r>
        <w:rPr/>
        <w:t xml:space="preserve"> VIAF : </w:t>
      </w:r>
      <w:hyperlink r:id="rId10" w:history="1">
        <w:r>
          <w:rPr>
            <w:color w:val="#410a8c"/>
            <w:u w:val="single"/>
          </w:rPr>
          <w:t xml:space="preserve">116562657</w:t>
        </w:r>
      </w:hyperlink>
    </w:p>
    <w:p>
      <w:pPr>
        <w:numPr>
          <w:ilvl w:val="0"/>
          <w:numId w:val="1"/>
        </w:numPr>
      </w:pPr>
      <w:r>
        <w:rPr/>
        <w:t xml:space="preserve"> ISNI : </w:t>
      </w:r>
      <w:hyperlink r:id="rId11" w:history="1">
        <w:r>
          <w:rPr>
            <w:color w:val="#410a8c"/>
            <w:u w:val="single"/>
          </w:rPr>
          <w:t xml:space="preserve">0000000110071046</w:t>
        </w:r>
      </w:hyperlink>
    </w:p>
    <w:p>
      <w:pPr>
        <w:spacing w:before="600"/>
      </w:pPr>
    </w:p>
    <w:p>
      <w:pPr>
        <w:pStyle w:val="Heading2"/>
      </w:pPr>
      <w:r>
        <w:rPr>
          <w:color w:val="1e198e"/>
          <w:b w:val="1"/>
          <w:bCs w:val="1"/>
        </w:rPr>
        <w:t xml:space="preserve">Présentation</w:t>
      </w:r>
    </w:p>
    <w:p>
      <w:pPr>
        <w:spacing w:after="100"/>
      </w:pPr>
    </w:p>
    <w:p>
      <w:pPr/>
      <w:r>
        <w:rPr/>
        <w:t xml:space="preserve">La recherche menée est au croisement de la littérature française contemporaine (récits et poésies), des théories de la lecture et de laréception (liant approche sémiotique et cognitive), et de la réflexion esthétique (autour de la musicalité des textes et des liens textesmusique). L'expérience de la lecture est pensée comme réception sémantique, aptitude imaginaire et vécu sensoriel.</w:t>
      </w:r>
    </w:p>
    <w:p>
      <w:pPr/>
      <w:r>
        <w:rPr/>
        <w:t xml:space="preserve">Le corpus est celui du Nouveau Roman, des récits français et francophones contemporains, de la poésie du 20è et du 21è siècles.</w:t>
      </w:r>
    </w:p>
    <w:p>
      <w:pPr/>
      <w:r>
        <w:rPr>
          <w:b w:val="1"/>
          <w:bCs w:val="1"/>
        </w:rPr>
        <w:t xml:space="preserve">Ouvrages individuels</w:t>
      </w:r>
    </w:p>
    <w:p>
      <w:pPr/>
      <w:r>
        <w:rPr/>
        <w:t xml:space="preserve">2021 : Lire, se mêler à la poésie contemporaine : Césaire, Noël, Fourcade, Pazzottu.Éditions de l'Université de Bruxelles, 2021, 978-2-8004-1733-2. ⟨hal-02527131⟩19</w:t>
      </w:r>
    </w:p>
    <w:p>
      <w:pPr/>
      <w:r>
        <w:rPr/>
        <w:t xml:space="preserve">2017 : Une lecture sensorielle : le récit poétique contemporain Gracq, Simon, Kateb,Delaume, FRANCE, PUR : Presses Universitaires de Rennes, 216 p., 2017, 2753551944. ⟨hal-02527131⟩</w:t>
      </w:r>
    </w:p>
    <w:p>
      <w:pPr/>
      <w:r>
        <w:rPr/>
        <w:t xml:space="preserve">1998 : Le roman contemporain : liberté et plaisir du lecteur (sur le NouveauRoman), FRANCE, L'Harmattan, 1998, Il s'agit d'un ouvrage où est interrogée la liberté dulecteur et son plaisir à la lecture des Nouveaux Romans de Sarraute, Pinget, Butor, Louis-Renédes Forêts. ⟨hal-02632442⟩</w:t>
      </w:r>
    </w:p>
    <w:p>
      <w:pPr/>
      <w:r>
        <w:rPr>
          <w:b w:val="1"/>
          <w:bCs w:val="1"/>
        </w:rPr>
        <w:t xml:space="preserve">Directions d’Ouvrages collectifs</w:t>
      </w:r>
    </w:p>
    <w:p>
      <w:pPr/>
      <w:r>
        <w:rPr/>
        <w:t xml:space="preserve">2024, Pierre Moinard, et Béatrice Bloch (dir. et rédaction de l’introduction et de laconclusion), Les lectures identificatrices à l’épreuve de l’altérité des poèmes. Quellesidentifications dans la lecture de poèmes, du XIXe au XXIe siècle ?</w:t>
      </w:r>
      <w:hyperlink r:id="rId12" w:history="1">
        <w:r>
          <w:rPr>
            <w:color w:val="#410a8c"/>
            <w:u w:val="single"/>
          </w:rPr>
          <w:t xml:space="preserve">https://cahiersforell.edel.univ-poitiers.fr/index.php?id=1307</w:t>
        </w:r>
      </w:hyperlink>
      <w:r>
        <w:rPr/>
        <w:t xml:space="preserve"> hal-04458676</w:t>
      </w:r>
    </w:p>
    <w:p>
      <w:pPr/>
      <w:r>
        <w:rPr/>
        <w:t xml:space="preserve">2017, Jean-François Massol, Gersende Plissonneau, et Béatrice Bloch (dir. et rédaction del’introduction), Contextualiser et Actualiser les oeuvres littéraires au collège et aulycée, in Recherches et travaux n° 91, PUG, 2017, en ligne sur le site de revue.org à l'adresse</w:t>
      </w:r>
      <w:hyperlink r:id="rId13" w:history="1">
        <w:r>
          <w:rPr>
            <w:color w:val="#410a8c"/>
            <w:u w:val="single"/>
          </w:rPr>
          <w:t xml:space="preserve">https://recherchestravaux.revues.org/922</w:t>
        </w:r>
      </w:hyperlink>
      <w:r>
        <w:rPr/>
        <w:t xml:space="preserve">, ⟨10.4000/recherchestravaux.925⟩. ⟨hal-02526759⟩</w:t>
      </w:r>
    </w:p>
    <w:p>
      <w:pPr/>
      <w:r>
        <w:rPr/>
        <w:t xml:space="preserve">2017, Béatrice Bloch, Apostolos Lampropoulos et Pierre Garcia, Écriture picturale,écriture musicale de la littérature et des arts, Presses Universitaires de Bordeaux, 214 p.,2017. ⟨10.7202/1043745ar⟩. ⟨hal-02527123⟩</w:t>
      </w:r>
    </w:p>
    <w:p>
      <w:pPr/>
      <w:r>
        <w:rPr/>
        <w:t xml:space="preserve">2004, Béatrice Bloch et Marc Marti dir., Les Cahiers de Narratologie, numéro 11, « Figures de lalecture et du lecteur », accessible en ligne </w:t>
      </w:r>
      <w:hyperlink r:id="rId14" w:history="1">
        <w:r>
          <w:rPr>
            <w:color w:val="#410a8c"/>
            <w:u w:val="single"/>
          </w:rPr>
          <w:t xml:space="preserve">http://narratologies.revues.org/43</w:t>
        </w:r>
      </w:hyperlink>
    </w:p>
    <w:p>
      <w:pPr/>
      <w:r>
        <w:rPr>
          <w:b w:val="1"/>
          <w:bCs w:val="1"/>
        </w:rPr>
        <w:t xml:space="preserve">Articles parus dans des revues nationales à comité de lecture</w:t>
      </w:r>
    </w:p>
    <w:p>
      <w:pPr/>
      <w:r>
        <w:rPr/>
        <w:t xml:space="preserve">2023, Béatrice Bloch, « Le roman refusé aux jeunes filles. Reste la littérature », CahiersFablijes [En ligne], 1 | 2023, mis en ligne le 17 avril 2023, consulté le 28 juin 2023.</w:t>
      </w:r>
      <w:hyperlink r:id="rId15" w:history="1">
        <w:r>
          <w:rPr>
            <w:color w:val="#410a8c"/>
            <w:u w:val="single"/>
          </w:rPr>
          <w:t xml:space="preserve">https://publications-prairial.fr/fablijes/index.php?id=242</w:t>
        </w:r>
      </w:hyperlink>
    </w:p>
    <w:p>
      <w:pPr/>
      <w:r>
        <w:rPr/>
        <w:t xml:space="preserve">2019, « Quelques oeuvres de Véronique Ovaldé : de la feintise à la fiction et au-delà », inExtension du domaine de la littérature, ELFE, n°8, 2019, </w:t>
      </w:r>
      <w:hyperlink r:id="rId16" w:history="1">
        <w:r>
          <w:rPr>
            <w:color w:val="#410a8c"/>
            <w:u w:val="single"/>
          </w:rPr>
          <w:t xml:space="preserve">https://journals.openedition.org/elfe/1604</w:t>
        </w:r>
      </w:hyperlink>
      <w:r>
        <w:rPr/>
        <w:t xml:space="preserve">,⟨10.4000/elfe.1604⟩. ⟨hal-02526719⟩</w:t>
      </w:r>
    </w:p>
    <w:p>
      <w:pPr/>
      <w:r>
        <w:rPr/>
        <w:t xml:space="preserve">2018 « Reconnaissance et éclipses de Verhaeren en France (1916—2016) », in Revue belge dephilologie et d’histoire, numéro 96 Redécouvrir Émile Verhaeren, éd. David Gullentops, 2018, p. 1189-1210. ⟨hal-04458712⟩</w:t>
      </w:r>
    </w:p>
    <w:p>
      <w:pPr/>
      <w:r>
        <w:rPr/>
        <w:t xml:space="preserve">2018 « Du charme à l’ironie : écouter la musique et lire la poésie aux XIXe et XXe siècles » inLe Charme de l’Antiquité à nos jours, dir. G. Puccini, 2018, Eidôlon, 125, p. 321-336. ⟨10.4000/books.pub.40349⟩</w:t>
      </w:r>
    </w:p>
    <w:p>
      <w:pPr/>
      <w:r>
        <w:rPr/>
        <w:t xml:space="preserve">2018 « Habiter en nomade le « je » (Lecture et écriture du « je » dans Prison, de François Bon,1997) », in Épistémocritique, Volume 16 Langage intérieur/ Espaces intérieurs</w:t>
      </w:r>
      <w:hyperlink r:id="rId17" w:history="1">
        <w:r>
          <w:rPr>
            <w:color w:val="#410a8c"/>
            <w:u w:val="single"/>
          </w:rPr>
          <w:t xml:space="preserve">http://epistemocritique.org/category/la-revue/volume-15</w:t>
        </w:r>
      </w:hyperlink>
      <w:r>
        <w:rPr/>
        <w:t xml:space="preserve">, ⟨hal-02527158⟩</w:t>
      </w:r>
    </w:p>
    <w:p>
      <w:pPr/>
      <w:r>
        <w:rPr/>
        <w:t xml:space="preserve">2018 « La contrainte d’écriture et la vie », in Hommage à Michel Butor,in Loxias, n° 60,</w:t>
      </w:r>
      <w:hyperlink r:id="rId18" w:history="1">
        <w:r>
          <w:rPr>
            <w:color w:val="#410a8c"/>
            <w:u w:val="single"/>
          </w:rPr>
          <w:t xml:space="preserve">http://revel.unice.fr/loxias/index.html?id=8910</w:t>
        </w:r>
      </w:hyperlink>
      <w:r>
        <w:rPr/>
        <w:t xml:space="preserve">, ⟨hal-04450966⟩</w:t>
      </w:r>
    </w:p>
    <w:p>
      <w:pPr/>
      <w:r>
        <w:rPr/>
        <w:t xml:space="preserve">2017 « Ténus liens tenus entre les arts ; la musique avec la littérature ». Revue de recherches enlittératie médiatique multimodale (UQAM), dir. Nathalie Lacelle, Jean-François Boutin, 2017, 6,⟨10.7202/1043745ar⟩. ⟨hal-02527128⟩</w:t>
      </w:r>
    </w:p>
    <w:p>
      <w:pPr/>
      <w:r>
        <w:rPr/>
        <w:t xml:space="preserve">2017 : « Plus loin, plus proche que l’institution ; intensifier la lecture en jugeant de loin, réécrirele texte en le saisissant de près », in « les Formes plurielles des écritures de la réception », Volume34 : Genre, Espace, Forme, dir. François Le Goff et Marie-Josée Fourtanier, coll. Diptyque, PressesUniversitaires de Namur, p. 221-236. ⟨hal-04458734⟩</w:t>
      </w:r>
    </w:p>
    <w:p>
      <w:pPr/>
      <w:r>
        <w:rPr/>
        <w:t xml:space="preserve">2015 : « Jubilation du lecteur : immersion ou moments d’intensité » in Littérature et jubilation,coll. Modernités, Dir. Eric Benoit, Presses Universitaires de Bordeaux, N° 39, 11 page(s), Il s'agit dechercher l'expérience de lecture qui peut entraîner une forme de réception particulièrementintense et débouchant sur un vécu jubilatoire. Un exemple à partir d'un extrait d'Xbo du poèteDominique Fourcade est analysé, p. 447 à 458. ⟨hal-02632442⟩</w:t>
      </w:r>
    </w:p>
    <w:p>
      <w:pPr/>
      <w:r>
        <w:rPr/>
        <w:t xml:space="preserve">2012 : Un sujet hanté par le travail (autour de Thierry Beinstingel &amp;quot;Retour aux mots sauvages&amp;quot;,et de Nathalie Kuperman, &amp;quot;Nous étions des êtres vivants&amp;quot;), dir. jean-Paul Engélibert, revue LaLicorne, Presses universitaires de Rennes, tome Dire le travail, fiction et témoignage depuis 1980,n° 103, 18 page(s)</w:t>
      </w:r>
    </w:p>
    <w:p>
      <w:pPr/>
      <w:r>
        <w:rPr/>
        <w:t xml:space="preserve">2010 : « L’immersion du lecteur de Robbe-Grillet : partager la conscience (&amp;quot;Les Gommes&amp;quot;) ouvivre la circonstance (&amp;quot;La Jalousie”) », Roman 20-50, Presses Universitaires du Septentrion</w:t>
      </w:r>
    </w:p>
    <w:p>
      <w:pPr/>
      <w:r>
        <w:rPr/>
        <w:t xml:space="preserve">2010 : « La Construction de l'émotion chez le lecteur », Poétique, Seuil, N° 163,</w:t>
      </w:r>
    </w:p>
    <w:p>
      <w:pPr/>
      <w:r>
        <w:rPr/>
        <w:t xml:space="preserve">2010 : « Force de persuasion du roman dans &amp;quot;Prélude à Verdun&amp;quot; et &amp;quot;Verdun&amp;quot; de Jules Romains »,Roman 20-50, Presses du Septentrion, tome Numéro spécial consacré à Jules Romains, N°49,⟨hal-02638276⟩</w:t>
      </w:r>
    </w:p>
    <w:p>
      <w:pPr/>
      <w:r>
        <w:rPr/>
        <w:t xml:space="preserve">2006 « Efficience temporaire de la fiction » in Les Enseignements de la fiction, coll. Modernités, n°23, PUBordeaux, 2006, p. 150-162.</w:t>
      </w:r>
    </w:p>
    <w:p>
      <w:pPr/>
      <w:r>
        <w:rPr/>
        <w:t xml:space="preserve">2001 B, « Vers une sensorialité pure de la lecture ? Visualisation d’une lecture de La Bataille dePharsale de Claude Simon », Cahiers de Narratologie [En ligne], 11 | 2004, mis en ligne le 01 janvier2004. URL : </w:t>
      </w:r>
      <w:hyperlink r:id="rId19" w:history="1">
        <w:r>
          <w:rPr>
            <w:color w:val="#410a8c"/>
            <w:u w:val="single"/>
          </w:rPr>
          <w:t xml:space="preserve">http://narratologie.revues.org/7</w:t>
        </w:r>
      </w:hyperlink>
    </w:p>
    <w:p>
      <w:pPr/>
      <w:r>
        <w:rPr/>
        <w:t xml:space="preserve">2001 A « Voix du narrateur et identification du lecteur dans Prison de François Bon », in La Voixnarrative, Vol.1, Publications de la Faculté de Lettres, Arts et Sciences Humaines de Nice : 2001, p.221-229.</w:t>
      </w:r>
    </w:p>
    <w:p>
      <w:pPr/>
      <w:r>
        <w:rPr/>
        <w:t xml:space="preserve">2000 B « Le Métadiscours dans Le Miroir qui revient d’Alain Robbe-Grillet », in Narratologie n° 3, LaMétatextualité, Publications de la Faculté de Lettres, Arts et Sciences Humaines de Nice : 2000, p.203-227.</w:t>
      </w:r>
    </w:p>
    <w:p>
      <w:pPr/>
      <w:r>
        <w:rPr/>
        <w:t xml:space="preserve">1999 A « Modernités farouches (Claude Simon, Kateb Yacine) », in La Lecture littéraire, vol. 3,L’illisible : Le lecteur dans l’oeuvre, Klincksieck, 1999, p. 151-162.1998 « Passe le texte et persiste un tempo de l'imaginaire (un lecteur contemporain face à un textedu XVIIème siècle) », in La Lecture littéraire, vol. 2 : Le lecteur dans l’oeuvre, sous la direction deVincent Jouve, Klincksieck, 1998, p. 148-170.</w:t>
      </w:r>
    </w:p>
    <w:p>
      <w:pPr/>
      <w:r>
        <w:rPr>
          <w:b w:val="1"/>
          <w:bCs w:val="1"/>
        </w:rPr>
        <w:t xml:space="preserve">Articles dans un ouvrage collectif ou chapitres de livres</w:t>
      </w:r>
    </w:p>
    <w:p>
      <w:pPr/>
      <w:r>
        <w:rPr/>
        <w:t xml:space="preserve">2024 « Émotions par la poésie : des valeurs, en pointillés », in Nicolas Rouvière (dir), Lequestionnement des valeurs dans les manuels français de collège, p. 157 à 1672024 « Poésie contemporaine en licence : contrer le contrat de lecture préjugé » in Marie-Sylvie Claude, et Bénédicte Shawky-Milcent, éditeurs. L’enseignant lecteur de littératures. UGAÉditions, 2024, </w:t>
      </w:r>
      <w:hyperlink r:id="rId20" w:history="1">
        <w:r>
          <w:rPr>
            <w:color w:val="#410a8c"/>
            <w:u w:val="single"/>
          </w:rPr>
          <w:t xml:space="preserve">https://0-books-openeditionorg</w:t>
        </w:r>
      </w:hyperlink>
      <w:r>
        <w:rPr/>
        <w:t xml:space="preserve">.catalogue.libraries.london.ac.uk/ugaeditions/440012021 « Personnages effrayants, personnages terrorisants et, personnages sympathiques :expériences de rejet, d’adhésion, et d’identification pour le lecteur de Véronique Ovaldé » inImages de soi, Images de l’autre (du dédoublement fictionnel de soi à l’intériorisation de valeurs collectives),dir. Maria Catarina Manes Gallo, éd. Hermann, 26 mai 2021, p. 79-95. ⟨hal-04458742⟩2020 « La répétition — hallucination ou passion — lest pour un imaginaire foisonnant chezAimé Césaire » in Répétition et signifiance L’invention poétique, dir. Véronique Magri et PhilippeWahl, coll. Études linguistiques et textuelles, Limoges, Lambert Lucas, p. 115 à 133. ⟨hal-02526737⟩2020 « Des cadeaux à contempler la terre », in Autobiographie de chercheur.se.s, lecteur.rice.s, descripteur.rice.s, sous la direction de B. Shawky-Milcent, N. Brillant-Rannou, F. Le Goff, N.Lacelle, éd. Les Presses de l’écureuil, Universités de Rennes 2, Toulouse le Mirail, UQAM,p. 39 à 46.2020 « Du suspense à la rétrospection : comment créer par l’écriture un suspense sur untemps distendu et plat ou sur un temps déjà passé ? », Lire, voir, penser l’oeuvre de Jean-PhilippeToussaint, colloque de Bordeaux, éd. les Impressions nouvelles, dir. Jean-Michel Devésa, avecUniversité de Limoges et de Grenoble Alpes et de la Fédération Wallonie Bruxelles, p. 205-215.2016 « La Disposition du grognon : sur &amp;quot;L'Auteur et moi” », in Eric Chevillard dans tous sesétats, sous dir. Olivier Bessard-Banquy et Pierre Jourde, avec des chapitres de Claro,Claude Coste, Alexandre Gefen, Fabrice Thumerel, Christine Jérusalem, Laurent Demanze,Aurélie Adler...., FRANCE, Classiques Garnier, 15 page(s), 121-136, ⟨hal-02522794⟩2015 « Sémiotique et sémiologie (Approche) », in ARTS ET ÉMOTIONS (dictionnaire),Armand Colin, 7 page(s), 394-403, il s'agit d'un article résumant les approches sémiotiques22sur l'art et indiquant que la sémiologie a pris un &amp;quot;tournant&amp;quot; théorique, celui de s'intéresseraux passions transcrites dans un système de signes (comme la littérature ou l'art) dans lesannées 1990, mettant en oeuvre une sémiologie du continuum. On analyse ici les passions enart à partir d'un exemple de lecture du Moïse de Michel-Ange (par Darrault-Harris) et del'exemple des Lettres de la religieuse portugaise, analysées par Denis Bertrand. ⟨hal-02522794⟩2012 « Un sujet hanté par le travail (autour de Thierry Beinstingel, Retour aux mots sauvages, et deNathalie Kuperman, Nous étions des êtres vivants) » in Dire le travail, fiction et témoignage depuis 1980, ssdir. Serge Bikialo et Jean-Paul Engélibert, La Licorne,N°103 (Poitiers), Presses universitaires de Rennes, 2012.2008 « Un livre-monde, entre l’utopie libératoire et la fidélité enchantée, un imaginaire fondé surl’indécidable statut de la fiction, entre réel et allégorie (sur Patrick Chamoiseau, Biblique des derniersgestes) » in Libres horizons, Hommage à Arlette et à Roger Chemain, L’Harmattan, 2008, p. 317-3252005 « Rythmes et images mentales en poésie : une perception convergente à la lecture ? (sur AndréDu Bouchet) », in Le Rythme dans la poésie et les arts : interrogation philosophique et réalité artistique, éd.Champion, 2005, p. 81-104.2004 « Mettre en musique l’impressionnisme (Monet par Debussy) », in Le Détour par les autres arts,éd. L’Improviste, juin 2004, p. 77-89.2004 « Vers une allo-autobiographie ? », in Le roman français au tournant du XXI° siècle, Paris : Pressesde la Sorbonne Nouvelle, p. 55-61.2001 « L’OEuvre « manifestement » hétérogène », in L’Art et l’Hybride, Presses Universitaires de Vincennes :2001, p. 173-1742000 A « Le Schématisme en morceaux : percevoir la littérature », in Art, regard, écoute : la perceptionà l’oeuvre, Presses Universitaires de Vincennes, p. 109-129.1997 « Au terme, l'imperfection » in Art(s) et fiction, Presses Universitaires de Vincennes, 1997, p.103-105.1996 « L'imaginaire dans l'expérience esthétique de la lecture », in Esthétique plurielle, PressesUniversitaires de Vincennes, collection Esthétique hors cadre, Saint-Denis : Janvier 1996, p. 45 à 63.</w:t>
      </w:r>
    </w:p>
    <w:p>
      <w:pPr/>
      <w:r>
        <w:rPr>
          <w:b w:val="1"/>
          <w:bCs w:val="1"/>
        </w:rPr>
        <w:t xml:space="preserve">Comptes rendus de lecture dans une revue</w:t>
      </w:r>
    </w:p>
    <w:p>
      <w:pPr/>
      <w:r>
        <w:rPr/>
        <w:t xml:space="preserve">2020 Compte rendu sur Fabula de « L’écriture comme prolongement des sens, sur : LesCinq Sens littéraires. La sensorialité comme opérateur scriptural, sous la direction de PaulDirkx, Nancy : Éditions universitaires de Lorraine, coll. « Épistémologie du corps », 2017.</w:t>
      </w:r>
      <w:hyperlink r:id="rId21" w:history="1">
        <w:r>
          <w:rPr>
            <w:color w:val="#410a8c"/>
            <w:u w:val="single"/>
          </w:rPr>
          <w:t xml:space="preserve">https://www.fabula.org/actualites/97085/p-dirkx-dir-les-cinq-sens-la-sensorialite-commeoperateur-</w:t>
        </w:r>
      </w:hyperlink>
      <w:r>
        <w:rPr/>
        <w:t xml:space="preserve">scriptural.html2014 : Compte rendu sur &amp;quot;Le Récit aujourd’hui&amp;quot;, dir. Jérôme Game, PUV, 2011, Modern andContemporary France, Routledge, </w:t>
      </w:r>
      <w:hyperlink r:id="rId22" w:history="1">
        <w:r>
          <w:rPr>
            <w:color w:val="#410a8c"/>
            <w:u w:val="single"/>
          </w:rPr>
          <w:t xml:space="preserve">http://dx.doi.org/10</w:t>
        </w:r>
      </w:hyperlink>
      <w:r>
        <w:rPr/>
        <w:t xml:space="preserve">232011 : Savoir pourquoi on lit la littérature n'est pas savoir pourquoi on l'aime : compte rendu surle livre de Vincent Jouve, &amp;quot;pourquoi étudier la littérature&amp;quot;, Acta Fabula, tome Vol 12, N°9,</w:t>
      </w:r>
      <w:hyperlink r:id="rId23" w:history="1">
        <w:r>
          <w:rPr>
            <w:color w:val="#410a8c"/>
            <w:u w:val="single"/>
          </w:rPr>
          <w:t xml:space="preserve">http://www.fabula.org/revue/document6580.php</w:t>
        </w:r>
      </w:hyperlink>
      <w:r>
        <w:rPr/>
        <w:t xml:space="preserve">, Revue électronique2010 : « Esthétiques hors cadre — la pensée de Ropars Wuilleumier », notes de lecture surMarie-Claire Ropars-Wuilleumier, Le Temps d’une pensée (Du montage à l’esthétique plurielle),textes réunis et présentés par Sophie Charlin,, Acta Fabula, tome Volume 11, N°7, 10 page(s),</w:t>
      </w:r>
      <w:hyperlink r:id="rId24" w:history="1">
        <w:r>
          <w:rPr>
            <w:color w:val="#410a8c"/>
            <w:u w:val="single"/>
          </w:rPr>
          <w:t xml:space="preserve">http://www.fabula.org/revue/document5806.php</w:t>
        </w:r>
      </w:hyperlink>
      <w:r>
        <w:rPr/>
        <w:t xml:space="preserve">2010 : Le Temps d’une pensée (Du montage à l’esthétique plurielle), de Marie-Claire Ropars-Wuilleumier, textes réunis et présentés par Sophie Charlin, : compte rendu de lecture, Littératures,Presses Universitaires du Mirail, 62, Regards sur la t, 1 page(s)2010 : sur l'ouvrage de Marie-Claire Ropars-Wuilleumier, &amp;quot;Le temps d'une pensée. Du montage àl'esthétique plurielle&amp;quot;, textes réunis et présentés par Sophie Charlin : compte rendu de lecture, LesLettres romanes, Brepols, tome 64, 3-4, 2 page(s)2009 « Les détournement des stéréotypes chez Genet », Acta Fabula, notes de lecture sur FriedaEkotto, Aurélie Renaud et Agnès Vannouvong et alii, Toutes les images du langage : Jean Genet,Fasano : Schena Editore/Paris : Alain Baudry et Compagnie Ediuteur, coll. « Biblioteca dellaricerca », 2008, 228 p., EAN 978235755209URL : </w:t>
      </w:r>
      <w:hyperlink r:id="rId25" w:history="1">
        <w:r>
          <w:rPr>
            <w:color w:val="#410a8c"/>
            <w:u w:val="single"/>
          </w:rPr>
          <w:t xml:space="preserve">http://www.fabula.org/revue/document5261.php</w:t>
        </w:r>
      </w:hyperlink>
      <w:r>
        <w:rPr/>
        <w:t xml:space="preserve">2009 &amp;quot;Connaissez-vous Tchicaya U Tam’si ?&amp;quot;, Acta Fabula, Notes de lecture sur Arlette Chemain-Degrange et Roger Chemain, De Gérald Félix Tchicaya à Tchicaya U’Tam’si, Paris : L’Harmattan, 2009,502 p.URL : </w:t>
      </w:r>
      <w:hyperlink r:id="rId26" w:history="1">
        <w:r>
          <w:rPr>
            <w:color w:val="#410a8c"/>
            <w:u w:val="single"/>
          </w:rPr>
          <w:t xml:space="preserve">http://www.fabula.org/revue/document5079.php</w:t>
        </w:r>
      </w:hyperlink>
      <w:r>
        <w:rPr/>
        <w:t xml:space="preserve">1999 Compte rendu de lecture de L’île joyeuse : sept approches de la singularité musicale, de ChristianDoumet, PUV, 1997, paru sur le site de la revue Entretemps, dirigée par François Nicolas :</w:t>
      </w:r>
      <w:hyperlink r:id="rId27" w:history="1">
        <w:r>
          <w:rPr>
            <w:color w:val="#410a8c"/>
            <w:u w:val="single"/>
          </w:rPr>
          <w:t xml:space="preserve">http://www.entretemps.asso.fr/Samedis/Doumet.Bloch.html</w:t>
        </w:r>
      </w:hyperlink>
      <w:r>
        <w:rPr/>
        <w:t xml:space="preserve">Colloques et congrès2024 Béatrice Bloch, Catherine Pascal. « Chloé Delaume ou l’intermédialité créatrice : uneappropriation du sens et une émancipation libératrice pour le lecteur. » Colloque « ChloéDelaume : une oeuvre intermédiale », Université Paris 3 Sorbonne Nouvelle; Maison de la Poésiede Paris, Jan 2024, Paris, France. ⟨halshs-04583929⟩2024 Catherine Pascal, Béatrice Bloch, Iba Diaw. “Une nouvelle esthétique du vivant : Lepoint de vue de l’animal et du fleuve pour changer les perceptions, et l’écosystème ». Congrèsde l’Association française de sémiotique : Le vivant comme effet de sens, Association française desémiotique (AFS); Université Bordeaux Montaigne, Aug 2024, Bordeaux, France. ⟨halshs-04583915⟩2024 Béatrice Bloch, &amp;quot;Quand la fiction ne nous ressemble pas : des réceptions de la fictionnon entièrement mimétique&amp;quot;, in Congrès des XXIVe Rencontres des chercheurs etchercheuses en didactique de la littérature : Les territoires de la fiction, de l’école à l’université, org.François Le Goff…</w:t>
      </w:r>
      <w:hyperlink r:id="rId28" w:history="1">
        <w:r>
          <w:rPr>
            <w:color w:val="#410a8c"/>
            <w:u w:val="single"/>
          </w:rPr>
          <w:t xml:space="preserve">https://lla-creatis.univ-tlse2.fr/accueil/manifestations-scientifiques/appels-acommunication/</w:t>
        </w:r>
      </w:hyperlink>
      <w:r>
        <w:rPr/>
        <w:t xml:space="preserve">les-territoires-de-la-fiction-de-lecole-a-luniversite242024 Béatrice Bloch, « Des écrivaines de la deuxième guerre mondiale dans la catégorietémoignage et pas dans la catégorie littérature ? Hélène Berr, Lucie Aubrac, Charlotte Delbo » inFEMMES ÉCRIVAINS ET PERSONNAGES FÉMININS DANS LA LITTÉRATURE(EPERFLIT), Voix dans l'oubli : identités féminines et construction psychosociale de la femmedans les récits de la Seconde Guerre mondiale), Université de Salamanque 22-23 février 2024.2024 Béatrice Bloch « Lecteur modèle piégé, lectrice réelle dans les oeuvres d’Anne Serre » inColloque Rencontres autour d’Anne Serre, 4 et 5 avril 2024, org. Alix Mary et Anne Serre</w:t>
      </w:r>
      <w:hyperlink r:id="rId29" w:history="1">
        <w:r>
          <w:rPr>
            <w:color w:val="#410a8c"/>
            <w:u w:val="single"/>
          </w:rPr>
          <w:t xml:space="preserve">https://www.fabula.org/actualites/documents/119518_1294987291ec005c867b7d3ed36a2668.pd</w:t>
        </w:r>
      </w:hyperlink>
      <w:r>
        <w:rPr/>
        <w:t xml:space="preserve">f2022 Béatrice Bloch, « Piton la nuit de Boris Gamaleya (1992) : une jubilation synesthésiqueofferte ? », colloque sur Boris Gamaleya poète indianocéanique de l’univers, Université de La Réunion,Octobre 2022, organisé par Patrick Quillier : </w:t>
      </w:r>
      <w:hyperlink r:id="rId30" w:history="1">
        <w:r>
          <w:rPr>
            <w:color w:val="#410a8c"/>
            <w:u w:val="single"/>
          </w:rPr>
          <w:t xml:space="preserve">https://borisgamaleya.re/colloque-internationalboris-</w:t>
        </w:r>
      </w:hyperlink>
      <w:r>
        <w:rPr/>
        <w:t xml:space="preserve">gamaleya-poete-indianoceanique-de-lunivers/2022 Béatrice Bloch ‘Poésie-réaction au monde chez Dominique Fourcade et poésie-action : uneexpérience réactive éthique et esthétique’, in Expériences, Congrès de la SELF XX-XXI, 16 au 18juin 2022, Paris 3 et Cérilac : </w:t>
      </w:r>
      <w:hyperlink r:id="rId31" w:history="1">
        <w:r>
          <w:rPr>
            <w:color w:val="#410a8c"/>
            <w:u w:val="single"/>
          </w:rPr>
          <w:t xml:space="preserve">https://u-paris.fr/cerilac/congres-de-la-self-xx-xxi/</w:t>
        </w:r>
      </w:hyperlink>
      <w:r>
        <w:rPr/>
        <w:t xml:space="preserve">2021 Béatrice Bloch, Le questionnement des valeurs dans les manuels de français, Université etInspe de Grenoble, direction Nicolas Rouvière2019 « En surimpression, la reformulation ; matrice créative, rhétorique ou analytiquechez Claude Simon et Chloé Delaume » in Colloque « la reformulation »,Université Bordeaux Montaigne, propoée par Marie-Odile Hidden, Equipe EA 4195,CCLE Montaigne2019 Juin 18 au 21, « Du suspens à la rétrospection : comment créer du suspens dans untemps distendu et plat ? », Colloque « Lire, voir, penser l’oeuvre de Jean-PhilippeToussaint », org. Jean-Michel Devésa, Université de Limoges, Université de Bordeaux etlibrairie Mollat2018 Du 28 au 30 novembre 2018, intervention dont le titre est « Simone de Beauvoir : écrirepour dessiner sa vie (Actualité de l’existentialisme à l’aune de Michel Foucault) », in Colloque« Une généalogie littéraire des pratiques de soi : Michel Foucault, Roland Barthes, ClaudeMauriac » à l’Université Bordeaux Montaigne, équipe TELEM.2018 Janvier : Intervention pour la journée d’agrégation du 19 janvier 2018 organisé àl’université Bordeaux Montaigne par l’équipe TELEM : &amp;quot;La sensation devient chambred'échos mémoriels ouvrant à des réalités consonantes ou mythifiées : Claude Simon aucroisement de la phénoménologie, du Nouveau Roman et de l’après-guerre », à l’occasiondes Journées préparant à l’agrégation pour l’agrégation de littérature comparée(« expérience de l’histoire, poétiques de la mémoire « 19 janvier 2018. Voir le film</w:t>
      </w:r>
      <w:hyperlink r:id="rId32" w:history="1">
        <w:r>
          <w:rPr>
            <w:color w:val="#410a8c"/>
            <w:u w:val="single"/>
          </w:rPr>
          <w:t xml:space="preserve">https://www.youtube.com/watch?v=4EE_ABPUBk0</w:t>
        </w:r>
      </w:hyperlink>
      <w:r>
        <w:rPr/>
        <w:t xml:space="preserve">2017 14 au 16 septembre Intervention au Congrès de la SELF XX-XXIè à Marseille2017 13 octobre, Conf. de B. Bloch, &amp;quot;L'expérience sensorielle de la lecture&amp;quot; (Paris)Séminaire&amp;quot;Philosophie, arts et littérature&amp;quot;, Université de Paris 8.252016 Intervention dans le séminaire de Master Recherche en littérature « le charme dans lapoésie et la littérature au 19è et au 20è siècles : « Du charme à l’ironie ; écouter la musiqueet lire la poésie au 19è et au 20è siècles », à paraître dans Eidolon, PUBordeaux, 20172016 Participation aux XVIIèmes Rencontres des chercheurs en didactique de la littérature, Enseigner lalittérature en dialogue avec les arts. Confrontations, échanges et articulations entre didactique dela littérature et didactiques des arts (ENS Lyon), 1-3 juin 2016. « Ténus liens tenus entre lalittérature et les arts », à paraître en 2018 ou 2019 dans R2LMM Canada, </w:t>
      </w:r>
      <w:hyperlink r:id="rId33" w:history="1">
        <w:r>
          <w:rPr>
            <w:color w:val="#410a8c"/>
            <w:u w:val="single"/>
          </w:rPr>
          <w:t xml:space="preserve">www.litmedmod.ca/</w:t>
        </w:r>
      </w:hyperlink>
      <w:r>
        <w:rPr/>
        <w:t xml:space="preserve">2015 Participation aux XVIèmes Rencontres des chercheurs en didactique de la littérature, « Plus loin,plus proche que l’institution : Intensifier la lecture en jugeant de loin, Réécrire le texte en lesaisissant de près », FRANCE, Toulouse, 28 mai-5 juin 2015.2013 : participation au Colloque Eric Chevillard, « La disposition du grognon dans &amp;quot;L'Auteur etmoi&amp;quot; d'Eric Chevillard », VALENCE FRANCE, 03/2013. A fait l’objet d’une publication2010 : conférence dans le cadre de la Journée d'étude de préparation à l'agrégation 2010 Consacrée àAlain Robbe-Grillet par la SELF XX XXI, « La contagion du lecteur par l'immersion : du désirde savoir dans &amp;quot;Les Gommes&amp;quot; au désir de voir dans &amp;quot;La jalousie” », PARIS 05E, FRANCE,10/2010, organisée à Paris III2012 participation au Projet ANR « pouvoir des arts », expérience esthétique, émotions, savoirs,comportements du 28 janvier 2012 au 31 décembre 2014. participation à la première journéed’étude à Paris puis à Lyon. Organisateurs : Sandra Laugier, Université Paris 1, Carole Talon-Hugon université de Nice, Martine Boyer-Weinman, université de Lyon 2, Alexandre Gefen,université de Bordeaux 3. Participation aux journées d’étude sur les émotions et leur pouvoir enart.2010 : Communication sur la représentation des femmes criminelles dans la littératurecontemporaine : « De l’amertume vengeresse (dans Les Bonnes de Jean Genet) à l’infanticidefantasmé (Marguerite Duras) », à l’invitation du groupe de recherche de Paris I Panthéon-Sorbonne autour des « figures de femmes criminelles de l’Antiquité à nos jours » (étudetransdisciplinaire réunissant des enseignants de Paris I, IV, et VII) et la MSH Aquitaine.2010 octobre : « la Contagion du lecteur par l’immersion : du désir de savoir dans les Gommes audésir de voir dans La Jalousie ». Communication dans le cadre de la journée d’étude consacrée auprogramme de l’agrégation sur Robbe-Grillet par l’association SELF XX° siècle.2008 : Communication sur Bernard Noël (la Maladie du sens, POL, 2001, La Maladie de la chair, éd.Ombres, 1995) et sur Chloé Delaume, (le Cri du Sablier, Farrago, Léo Scheer, 2001), le 3 février2005, intitulée « le mal et la relation interpersonnelle » dans le cadre du séminaire de l’équipe« modernités littéraires », intitulé « Puissances du mal », université de Bordeaux 3.2008 : université de Nice : Recension orale du livre d’Arlette et Roger Chemain, Libres horizons,pour une approche comparatiste, Lettres francophones, coll. Imaginaires, éd. l’Harmattan2007 : Conférence « Figurer l’expérience sensorielle du lecteur », donnée à l’université de Rennes2, le 25 octobre 2007, à l’invitation du CELAM, sous la direction d’Annie Rouxel, dans le cadredu programme de recherches du CELAM autour de la lectureComptes rendus de textes de création262017 Compte rendu du recueil de poèmes de Susana Romano Sued, intitulé Pour Mémoire (Argentine1976-1983), sur le site Babelio2001 Compte rendu du livre La Douceur dans l’abîme, vies et paroles de sans- abri, J. Schlomoff et F.Bon, éd. La Nuée bleue, 1999 ), pourLe Basilic, la maison d’édition niçoise L’Amourier2001 Compte rendu du livre Perfection de Ludovic Bablon pour Le Basilic, la maison d’éditionniçoise L’Amourier2001 Compte rendu du livre Glacé de Marie-Dominique Xerri, pour Le Basilic, la maisond’édition niçoise L’AmourierConférences grand public2019 Mars, le 12 : Quelque tendances des récits et romans contemporains en françaispar Béatrice Bloch, MCF HDR Université Bordeaux Montaigne, à l’association Toth,Bordeaux2017 mars, Conférence sur les tendances actuelles du roman et du récit françaiscontemporain auprès du Centre d’Études et de Culture Française, Association culturellebordelaise.2016 Conférence sur le livre d’Anne-Marie Picard, « Lire délire : psychanalyse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Lecteurs modèles, lectrice réelle : la lecture à l'épreuve d'un texte piégé (dans diverses œuvres d’Anne Serre)</w:t>
              </w:r>
            </w:hyperlink>
          </w:p>
          <w:p>
            <w:pPr/>
            <w:hyperlink r:id="rId35" w:history="1">
              <w:r>
                <w:rPr>
                  <w:color w:val="#410a8c"/>
                  <w:u w:val="single"/>
                </w:rPr>
                <w:t xml:space="preserve">Béatrice Bloch</w:t>
              </w:r>
            </w:hyperlink>
          </w:p>
          <w:p>
            <w:pPr/>
            <w:r>
              <w:rPr>
                <w:i w:val="1"/>
                <w:iCs w:val="1"/>
              </w:rPr>
              <w:t xml:space="preserve">Les Cahiers FoReLLIS – Formes et Représentations en Linguistique, Littérature et dans les arts de l'Image et de la Scène</w:t>
            </w:r>
            <w:r>
              <w:rPr/>
              <w:t xml:space="preserve">, 2025, Anne Serre auteur, autrice.. autre, 2025 (2)</w:t>
            </w:r>
          </w:p>
          <w:p>
            <w:pPr/>
            <w:r>
              <w:rPr/>
              <w:t xml:space="preserve">Article dans une revue</w:t>
            </w:r>
          </w:p>
          <w:p>
            <w:pPr/>
            <w:hyperlink r:id="rId34" w:history="1">
              <w:r>
                <w:rPr>
                  <w:color w:val="#410a8c"/>
                  <w:u w:val="single"/>
                </w:rPr>
                <w:t xml:space="preserve">hal-05513100v1</w:t>
              </w:r>
            </w:hyperlink>
          </w:p>
        </w:tc>
      </w:tr>
      <w:tr>
        <w:trPr/>
        <w:tc>
          <w:tcPr>
            <w:noWrap/>
          </w:tcPr>
          <w:p>
            <w:pPr>
              <w:spacing w:after="200"/>
            </w:pPr>
            <w:hyperlink r:id="rId36" w:history="1">
              <w:r>
                <w:rPr>
                  <w:color w:val="1e198e"/>
                  <w:b w:val="1"/>
                  <w:bCs w:val="1"/>
                  <w:u w:val="single"/>
                </w:rPr>
                <w:t xml:space="preserve">&amp;lt;i&amp;gt;Piton la nuit&amp;lt;/i&amp;gt; (1992) : une jubilation synesthésique offerte ?</w:t>
              </w:r>
            </w:hyperlink>
          </w:p>
          <w:p>
            <w:pPr/>
            <w:hyperlink r:id="rId35" w:history="1">
              <w:r>
                <w:rPr>
                  <w:color w:val="#410a8c"/>
                  <w:u w:val="single"/>
                </w:rPr>
                <w:t xml:space="preserve">Béatrice Bloch</w:t>
              </w:r>
            </w:hyperlink>
          </w:p>
          <w:p>
            <w:pPr/>
            <w:r>
              <w:rPr>
                <w:i w:val="1"/>
                <w:iCs w:val="1"/>
              </w:rPr>
              <w:t xml:space="preserve">Interculturel Francophonies</w:t>
            </w:r>
            <w:r>
              <w:rPr/>
              <w:t xml:space="preserve">, 2023, Boris Gamaleya, poète indianocéanique de l'univers, 43</w:t>
            </w:r>
          </w:p>
          <w:p>
            <w:pPr/>
            <w:r>
              <w:rPr/>
              <w:t xml:space="preserve">Article dans une revue</w:t>
            </w:r>
          </w:p>
          <w:p>
            <w:pPr/>
            <w:hyperlink r:id="rId36" w:history="1">
              <w:r>
                <w:rPr>
                  <w:color w:val="#410a8c"/>
                  <w:u w:val="single"/>
                </w:rPr>
                <w:t xml:space="preserve">hal-05022436v1</w:t>
              </w:r>
            </w:hyperlink>
          </w:p>
        </w:tc>
      </w:tr>
      <w:tr>
        <w:trPr/>
        <w:tc>
          <w:tcPr>
            <w:noWrap/>
          </w:tcPr>
          <w:p>
            <w:pPr>
              <w:spacing w:after="200"/>
            </w:pPr>
            <w:hyperlink r:id="rId37" w:history="1">
              <w:r>
                <w:rPr>
                  <w:color w:val="1e198e"/>
                  <w:b w:val="1"/>
                  <w:bCs w:val="1"/>
                  <w:u w:val="single"/>
                </w:rPr>
                <w:t xml:space="preserve">Conclusion : vers un dialogue entre les champs</w:t>
              </w:r>
            </w:hyperlink>
          </w:p>
          <w:p>
            <w:pPr/>
            <w:hyperlink r:id="rId35" w:history="1">
              <w:r>
                <w:rPr>
                  <w:color w:val="#410a8c"/>
                  <w:u w:val="single"/>
                </w:rPr>
                <w:t xml:space="preserve">Béatrice Bloch</w:t>
              </w:r>
            </w:hyperlink>
            <w:r>
              <w:rPr/>
              <w:t xml:space="preserve">,</w:t>
            </w:r>
            <w:hyperlink r:id="rId38" w:history="1">
              <w:r>
                <w:rPr>
                  <w:color w:val="#410a8c"/>
                  <w:u w:val="single"/>
                </w:rPr>
                <w:t xml:space="preserve">Pierre Moinard</w:t>
              </w:r>
            </w:hyperlink>
          </w:p>
          <w:p>
            <w:pPr/>
            <w:r>
              <w:rPr>
                <w:i w:val="1"/>
                <w:iCs w:val="1"/>
              </w:rPr>
              <w:t xml:space="preserve">Les Cahiers FoReLLIS – Formes et Représentations en Linguistique, Littérature et dans les arts de l'Image et de la Scène</w:t>
            </w:r>
            <w:r>
              <w:rPr/>
              <w:t xml:space="preserve">, 2023, Les lectures identificatrices à l'épreuve de l'altérité des poèmes. Quelles identifications dans la lecture de poèmes, du XIXe au XXIe siècle ?</w:t>
            </w:r>
          </w:p>
          <w:p>
            <w:pPr/>
            <w:r>
              <w:rPr/>
              <w:t xml:space="preserve">Article dans une revue</w:t>
            </w:r>
          </w:p>
          <w:p>
            <w:pPr/>
            <w:hyperlink r:id="rId37" w:history="1">
              <w:r>
                <w:rPr>
                  <w:color w:val="#410a8c"/>
                  <w:u w:val="single"/>
                </w:rPr>
                <w:t xml:space="preserve">hal-04472332v1</w:t>
              </w:r>
            </w:hyperlink>
          </w:p>
        </w:tc>
      </w:tr>
      <w:tr>
        <w:trPr/>
        <w:tc>
          <w:tcPr>
            <w:noWrap/>
          </w:tcPr>
          <w:p>
            <w:pPr>
              <w:spacing w:after="200"/>
            </w:pPr>
            <w:hyperlink r:id="rId39" w:history="1">
              <w:r>
                <w:rPr>
                  <w:color w:val="1e198e"/>
                  <w:b w:val="1"/>
                  <w:bCs w:val="1"/>
                  <w:u w:val="single"/>
                </w:rPr>
                <w:t xml:space="preserve">Introduction</w:t>
              </w:r>
            </w:hyperlink>
          </w:p>
          <w:p>
            <w:pPr/>
            <w:hyperlink r:id="rId35" w:history="1">
              <w:r>
                <w:rPr>
                  <w:color w:val="#410a8c"/>
                  <w:u w:val="single"/>
                </w:rPr>
                <w:t xml:space="preserve">Béatrice Bloch</w:t>
              </w:r>
            </w:hyperlink>
            <w:r>
              <w:rPr/>
              <w:t xml:space="preserve">,</w:t>
            </w:r>
            <w:hyperlink r:id="rId38" w:history="1">
              <w:r>
                <w:rPr>
                  <w:color w:val="#410a8c"/>
                  <w:u w:val="single"/>
                </w:rPr>
                <w:t xml:space="preserve">Pierre Moinard</w:t>
              </w:r>
            </w:hyperlink>
          </w:p>
          <w:p>
            <w:pPr/>
            <w:r>
              <w:rPr>
                <w:i w:val="1"/>
                <w:iCs w:val="1"/>
              </w:rPr>
              <w:t xml:space="preserve">Les Cahiers FoReLLIS – Formes et Représentations en Linguistique, Littérature et dans les arts de l'Image et de la Scène</w:t>
            </w:r>
            <w:r>
              <w:rPr/>
              <w:t xml:space="preserve">, 2023, Les lectures identificatrices à l'épreuve de l'altérité des poèmes. Quelles identifications dans la lecture de poèmes, du XIXe au XXIe siècle ?</w:t>
            </w:r>
          </w:p>
          <w:p>
            <w:pPr/>
            <w:r>
              <w:rPr/>
              <w:t xml:space="preserve">Article dans une revue</w:t>
            </w:r>
          </w:p>
          <w:p>
            <w:pPr/>
            <w:hyperlink r:id="rId39" w:history="1">
              <w:r>
                <w:rPr>
                  <w:color w:val="#410a8c"/>
                  <w:u w:val="single"/>
                </w:rPr>
                <w:t xml:space="preserve">hal-04472300v1</w:t>
              </w:r>
            </w:hyperlink>
          </w:p>
        </w:tc>
      </w:tr>
      <w:tr>
        <w:trPr/>
        <w:tc>
          <w:tcPr>
            <w:noWrap/>
          </w:tcPr>
          <w:p>
            <w:pPr>
              <w:spacing w:after="200"/>
            </w:pPr>
            <w:hyperlink r:id="rId40" w:history="1">
              <w:r>
                <w:rPr>
                  <w:color w:val="1e198e"/>
                  <w:b w:val="1"/>
                  <w:bCs w:val="1"/>
                  <w:u w:val="single"/>
                </w:rPr>
                <w:t xml:space="preserve">Quelques oeuvres de Véronique Ovaldé : de la feintise à la fiction et au-delà</w:t>
              </w:r>
            </w:hyperlink>
          </w:p>
          <w:p>
            <w:pPr/>
            <w:hyperlink r:id="rId35" w:history="1">
              <w:r>
                <w:rPr>
                  <w:color w:val="#410a8c"/>
                  <w:u w:val="single"/>
                </w:rPr>
                <w:t xml:space="preserve">Béatrice Bloch</w:t>
              </w:r>
            </w:hyperlink>
          </w:p>
          <w:p>
            <w:pPr/>
            <w:r>
              <w:rPr>
                <w:i w:val="1"/>
                <w:iCs w:val="1"/>
              </w:rPr>
              <w:t xml:space="preserve">ELFe | Self XX-XXI - Etudes de littérature française des XXe et XXIe siècles</w:t>
            </w:r>
            <w:r>
              <w:rPr/>
              <w:t xml:space="preserve">, 2019, 8, </w:t>
            </w:r>
            <w:hyperlink r:id="rId41" w:history="1">
              <w:r>
                <w:rPr>
                  <w:color w:val="#410a8c"/>
                  <w:u w:val="single"/>
                </w:rPr>
                <w:t xml:space="preserve">⟨10.4000/elfe.1604⟩</w:t>
              </w:r>
            </w:hyperlink>
          </w:p>
          <w:p>
            <w:pPr/>
            <w:r>
              <w:rPr/>
              <w:t xml:space="preserve">Article dans une revue</w:t>
            </w:r>
          </w:p>
          <w:p>
            <w:pPr/>
            <w:hyperlink r:id="rId40" w:history="1">
              <w:r>
                <w:rPr>
                  <w:color w:val="#410a8c"/>
                  <w:u w:val="single"/>
                </w:rPr>
                <w:t xml:space="preserve">hal-02526719v1</w:t>
              </w:r>
            </w:hyperlink>
          </w:p>
        </w:tc>
      </w:tr>
      <w:tr>
        <w:trPr/>
        <w:tc>
          <w:tcPr>
            <w:noWrap/>
          </w:tcPr>
          <w:p>
            <w:pPr>
              <w:spacing w:after="200"/>
            </w:pPr>
            <w:hyperlink r:id="rId42" w:history="1">
              <w:r>
                <w:rPr>
                  <w:color w:val="1e198e"/>
                  <w:b w:val="1"/>
                  <w:bCs w:val="1"/>
                  <w:u w:val="single"/>
                </w:rPr>
                <w:t xml:space="preserve">La Contrainte d'écriture et la vie</w:t>
              </w:r>
            </w:hyperlink>
          </w:p>
          <w:p>
            <w:pPr/>
            <w:hyperlink r:id="rId35" w:history="1">
              <w:r>
                <w:rPr>
                  <w:color w:val="#410a8c"/>
                  <w:u w:val="single"/>
                </w:rPr>
                <w:t xml:space="preserve">Béatrice Bloch</w:t>
              </w:r>
            </w:hyperlink>
          </w:p>
          <w:p>
            <w:pPr/>
            <w:r>
              <w:rPr>
                <w:i w:val="1"/>
                <w:iCs w:val="1"/>
              </w:rPr>
              <w:t xml:space="preserve">Loxias</w:t>
            </w:r>
            <w:r>
              <w:rPr/>
              <w:t xml:space="preserve">, 2018, Hommage à Michel Butor, 60</w:t>
            </w:r>
          </w:p>
          <w:p>
            <w:pPr/>
            <w:r>
              <w:rPr/>
              <w:t xml:space="preserve">Article dans une revue</w:t>
            </w:r>
          </w:p>
          <w:p>
            <w:pPr/>
            <w:hyperlink r:id="rId42" w:history="1">
              <w:r>
                <w:rPr>
                  <w:color w:val="#410a8c"/>
                  <w:u w:val="single"/>
                </w:rPr>
                <w:t xml:space="preserve">hal-04450966v1</w:t>
              </w:r>
            </w:hyperlink>
          </w:p>
        </w:tc>
      </w:tr>
      <w:tr>
        <w:trPr/>
        <w:tc>
          <w:tcPr>
            <w:noWrap/>
          </w:tcPr>
          <w:p>
            <w:pPr>
              <w:spacing w:after="200"/>
            </w:pPr>
            <w:hyperlink r:id="rId43" w:history="1">
              <w:r>
                <w:rPr>
                  <w:color w:val="1e198e"/>
                  <w:b w:val="1"/>
                  <w:bCs w:val="1"/>
                  <w:u w:val="single"/>
                </w:rPr>
                <w:t xml:space="preserve">La contrainte d’écriture et la vie</w:t>
              </w:r>
            </w:hyperlink>
          </w:p>
          <w:p>
            <w:pPr/>
            <w:hyperlink r:id="rId35" w:history="1">
              <w:r>
                <w:rPr>
                  <w:color w:val="#410a8c"/>
                  <w:u w:val="single"/>
                </w:rPr>
                <w:t xml:space="preserve">Béatrice Bloch</w:t>
              </w:r>
            </w:hyperlink>
          </w:p>
          <w:p>
            <w:pPr/>
            <w:r>
              <w:rPr>
                <w:i w:val="1"/>
                <w:iCs w:val="1"/>
              </w:rPr>
              <w:t xml:space="preserve">Loxias</w:t>
            </w:r>
            <w:r>
              <w:rPr/>
              <w:t xml:space="preserve">, 2018, Hommage à Michel Butor, 60</w:t>
            </w:r>
          </w:p>
          <w:p>
            <w:pPr/>
            <w:r>
              <w:rPr/>
              <w:t xml:space="preserve">Article dans une revue</w:t>
            </w:r>
          </w:p>
          <w:p>
            <w:pPr/>
            <w:hyperlink r:id="rId43" w:history="1">
              <w:r>
                <w:rPr>
                  <w:color w:val="#410a8c"/>
                  <w:u w:val="single"/>
                </w:rPr>
                <w:t xml:space="preserve">hal-04511011v1</w:t>
              </w:r>
            </w:hyperlink>
          </w:p>
        </w:tc>
      </w:tr>
      <w:tr>
        <w:trPr/>
        <w:tc>
          <w:tcPr>
            <w:noWrap/>
          </w:tcPr>
          <w:p>
            <w:pPr>
              <w:spacing w:after="200"/>
            </w:pPr>
            <w:hyperlink r:id="rId44" w:history="1">
              <w:r>
                <w:rPr>
                  <w:color w:val="1e198e"/>
                  <w:b w:val="1"/>
                  <w:bCs w:val="1"/>
                  <w:u w:val="single"/>
                </w:rPr>
                <w:t xml:space="preserve">Reconnaissance et éclipses de Verhaeren en France (1916—2016)</w:t>
              </w:r>
            </w:hyperlink>
          </w:p>
          <w:p>
            <w:pPr/>
            <w:hyperlink r:id="rId35" w:history="1">
              <w:r>
                <w:rPr>
                  <w:color w:val="#410a8c"/>
                  <w:u w:val="single"/>
                </w:rPr>
                <w:t xml:space="preserve">Béatrice Bloch</w:t>
              </w:r>
            </w:hyperlink>
          </w:p>
          <w:p>
            <w:pPr/>
            <w:r>
              <w:rPr>
                <w:i w:val="1"/>
                <w:iCs w:val="1"/>
              </w:rPr>
              <w:t xml:space="preserve">Revue Belge de Philologie et d’Histoire – Belgisch Tijdschrift voor Filologie en Geschiedenis</w:t>
            </w:r>
            <w:r>
              <w:rPr/>
              <w:t xml:space="preserve">, 2018, 96 (4), pp.1189-1209. </w:t>
            </w:r>
            <w:hyperlink r:id="rId45" w:history="1">
              <w:r>
                <w:rPr>
                  <w:color w:val="#410a8c"/>
                  <w:u w:val="single"/>
                </w:rPr>
                <w:t xml:space="preserve">⟨10.3406/rbph.2018.9238⟩</w:t>
              </w:r>
            </w:hyperlink>
          </w:p>
          <w:p>
            <w:pPr/>
            <w:r>
              <w:rPr/>
              <w:t xml:space="preserve">Article dans une revue</w:t>
            </w:r>
          </w:p>
          <w:p>
            <w:pPr/>
            <w:hyperlink r:id="rId44" w:history="1">
              <w:r>
                <w:rPr>
                  <w:color w:val="#410a8c"/>
                  <w:u w:val="single"/>
                </w:rPr>
                <w:t xml:space="preserve">hal-04458712v1</w:t>
              </w:r>
            </w:hyperlink>
          </w:p>
        </w:tc>
      </w:tr>
      <w:tr>
        <w:trPr/>
        <w:tc>
          <w:tcPr>
            <w:noWrap/>
          </w:tcPr>
          <w:p>
            <w:pPr>
              <w:spacing w:after="200"/>
            </w:pPr>
            <w:hyperlink r:id="rId46" w:history="1">
              <w:r>
                <w:rPr>
                  <w:color w:val="1e198e"/>
                  <w:b w:val="1"/>
                  <w:bCs w:val="1"/>
                  <w:u w:val="single"/>
                </w:rPr>
                <w:t xml:space="preserve">Habiter en nomade le 'je'&amp;quot; (lecture et écriture du &amp;quot;je&amp;quot; dans Prison, de François Bon (1997), 2018 in Langage intérieur/Espaces intérieurs. Inner Speech/Inner Space, https://epistemocritique.org/habiter-en-nomade-le-je-lecture-et-ecriture-du-je-dans-prison-de-francois-bon-1997</w:t>
              </w:r>
            </w:hyperlink>
          </w:p>
          <w:p>
            <w:pPr/>
            <w:hyperlink r:id="rId35" w:history="1">
              <w:r>
                <w:rPr>
                  <w:color w:val="#410a8c"/>
                  <w:u w:val="single"/>
                </w:rPr>
                <w:t xml:space="preserve">Béatrice Bloch</w:t>
              </w:r>
            </w:hyperlink>
          </w:p>
          <w:p>
            <w:pPr/>
            <w:r>
              <w:rPr>
                <w:i w:val="1"/>
                <w:iCs w:val="1"/>
              </w:rPr>
              <w:t xml:space="preserve">Épistémocritique. Revue de littérature et savoirs</w:t>
            </w:r>
            <w:r>
              <w:rPr/>
              <w:t xml:space="preserve">, 2018</w:t>
            </w:r>
          </w:p>
          <w:p>
            <w:pPr/>
            <w:r>
              <w:rPr/>
              <w:t xml:space="preserve">Article dans une revue</w:t>
            </w:r>
          </w:p>
          <w:p>
            <w:pPr/>
            <w:hyperlink r:id="rId46" w:history="1">
              <w:r>
                <w:rPr>
                  <w:color w:val="#410a8c"/>
                  <w:u w:val="single"/>
                </w:rPr>
                <w:t xml:space="preserve">hal-02527158v1</w:t>
              </w:r>
            </w:hyperlink>
          </w:p>
        </w:tc>
      </w:tr>
      <w:tr>
        <w:trPr/>
        <w:tc>
          <w:tcPr>
            <w:noWrap/>
          </w:tcPr>
          <w:p>
            <w:pPr>
              <w:spacing w:after="200"/>
            </w:pPr>
            <w:hyperlink r:id="rId47" w:history="1">
              <w:r>
                <w:rPr>
                  <w:color w:val="1e198e"/>
                  <w:b w:val="1"/>
                  <w:bCs w:val="1"/>
                  <w:u w:val="single"/>
                </w:rPr>
                <w:t xml:space="preserve">La contrainte d'écriture et la vie (Michel Butor)</w:t>
              </w:r>
            </w:hyperlink>
          </w:p>
          <w:p>
            <w:pPr/>
            <w:hyperlink r:id="rId35" w:history="1">
              <w:r>
                <w:rPr>
                  <w:color w:val="#410a8c"/>
                  <w:u w:val="single"/>
                </w:rPr>
                <w:t xml:space="preserve">Béatrice Bloch</w:t>
              </w:r>
            </w:hyperlink>
          </w:p>
          <w:p>
            <w:pPr/>
            <w:r>
              <w:rPr>
                <w:i w:val="1"/>
                <w:iCs w:val="1"/>
              </w:rPr>
              <w:t xml:space="preserve">Loxias</w:t>
            </w:r>
            <w:r>
              <w:rPr/>
              <w:t xml:space="preserve">, 2018, Loxias, 60, http://revel.unice.fr/loxias/index.html?id=8910</w:t>
            </w:r>
          </w:p>
          <w:p>
            <w:pPr/>
            <w:r>
              <w:rPr/>
              <w:t xml:space="preserve">Article dans une revue</w:t>
            </w:r>
          </w:p>
          <w:p>
            <w:pPr/>
            <w:hyperlink r:id="rId47" w:history="1">
              <w:r>
                <w:rPr>
                  <w:color w:val="#410a8c"/>
                  <w:u w:val="single"/>
                </w:rPr>
                <w:t xml:space="preserve">hal-04252892v1</w:t>
              </w:r>
            </w:hyperlink>
          </w:p>
        </w:tc>
      </w:tr>
      <w:tr>
        <w:trPr/>
        <w:tc>
          <w:tcPr>
            <w:noWrap/>
          </w:tcPr>
          <w:p>
            <w:pPr>
              <w:spacing w:after="200"/>
            </w:pPr>
            <w:hyperlink r:id="rId48" w:history="1">
              <w:r>
                <w:rPr>
                  <w:color w:val="1e198e"/>
                  <w:b w:val="1"/>
                  <w:bCs w:val="1"/>
                  <w:u w:val="single"/>
                </w:rPr>
                <w:t xml:space="preserve">Reconnaissance et éclipses de Verhaeren en France (1916-2016), in Revue Belge de Philologie et d'Histoire, n° 96, 2018, p. 1189 à 1210</w:t>
              </w:r>
            </w:hyperlink>
          </w:p>
          <w:p>
            <w:pPr/>
            <w:hyperlink r:id="rId35" w:history="1">
              <w:r>
                <w:rPr>
                  <w:color w:val="#410a8c"/>
                  <w:u w:val="single"/>
                </w:rPr>
                <w:t xml:space="preserve">Béatrice Bloch</w:t>
              </w:r>
            </w:hyperlink>
          </w:p>
          <w:p>
            <w:pPr/>
            <w:r>
              <w:rPr>
                <w:i w:val="1"/>
                <w:iCs w:val="1"/>
              </w:rPr>
              <w:t xml:space="preserve">Revue Belge de Philologie et d’Histoire – Belgisch Tijdschrift voor Filologie en Geschiedenis</w:t>
            </w:r>
            <w:r>
              <w:rPr/>
              <w:t xml:space="preserve">, 2018, "Redécouvrir Verhaeren" sous la direction de David Gullentops, 96</w:t>
            </w:r>
          </w:p>
          <w:p>
            <w:pPr/>
            <w:r>
              <w:rPr/>
              <w:t xml:space="preserve">Article dans une revue</w:t>
            </w:r>
          </w:p>
          <w:p>
            <w:pPr/>
            <w:hyperlink r:id="rId48" w:history="1">
              <w:r>
                <w:rPr>
                  <w:color w:val="#410a8c"/>
                  <w:u w:val="single"/>
                </w:rPr>
                <w:t xml:space="preserve">hal-02527154v1</w:t>
              </w:r>
            </w:hyperlink>
          </w:p>
        </w:tc>
      </w:tr>
      <w:tr>
        <w:trPr/>
        <w:tc>
          <w:tcPr>
            <w:noWrap/>
          </w:tcPr>
          <w:p>
            <w:pPr>
              <w:spacing w:after="200"/>
            </w:pPr>
            <w:hyperlink r:id="rId49" w:history="1">
              <w:r>
                <w:rPr>
                  <w:color w:val="1e198e"/>
                  <w:b w:val="1"/>
                  <w:bCs w:val="1"/>
                  <w:u w:val="single"/>
                </w:rPr>
                <w:t xml:space="preserve">Introduction à &amp;quot;Actualiser, contextualiser la littérature en collège et en lycée</w:t>
              </w:r>
            </w:hyperlink>
          </w:p>
          <w:p>
            <w:pPr/>
            <w:hyperlink r:id="rId50" w:history="1">
              <w:r>
                <w:rPr>
                  <w:color w:val="#410a8c"/>
                  <w:u w:val="single"/>
                </w:rPr>
                <w:t xml:space="preserve">Jean-François Massol</w:t>
              </w:r>
            </w:hyperlink>
            <w:r>
              <w:rPr/>
              <w:t xml:space="preserve">,</w:t>
            </w:r>
            <w:hyperlink r:id="rId51" w:history="1">
              <w:r>
                <w:rPr>
                  <w:color w:val="#410a8c"/>
                  <w:u w:val="single"/>
                </w:rPr>
                <w:t xml:space="preserve">Gersende Plissonneau</w:t>
              </w:r>
            </w:hyperlink>
            <w:r>
              <w:rPr/>
              <w:t xml:space="preserve">,</w:t>
            </w:r>
            <w:hyperlink r:id="rId35" w:history="1">
              <w:r>
                <w:rPr>
                  <w:color w:val="#410a8c"/>
                  <w:u w:val="single"/>
                </w:rPr>
                <w:t xml:space="preserve">Béatrice Bloch</w:t>
              </w:r>
            </w:hyperlink>
          </w:p>
          <w:p>
            <w:pPr/>
            <w:r>
              <w:rPr>
                <w:i w:val="1"/>
                <w:iCs w:val="1"/>
              </w:rPr>
              <w:t xml:space="preserve">Recherches et travaux (Grenoble)</w:t>
            </w:r>
            <w:r>
              <w:rPr/>
              <w:t xml:space="preserve">, 2017, 91, </w:t>
            </w:r>
            <w:hyperlink r:id="rId52" w:history="1">
              <w:r>
                <w:rPr>
                  <w:color w:val="#410a8c"/>
                  <w:u w:val="single"/>
                </w:rPr>
                <w:t xml:space="preserve">⟨10.4000/recherchestravaux.925⟩</w:t>
              </w:r>
            </w:hyperlink>
          </w:p>
          <w:p>
            <w:pPr/>
            <w:r>
              <w:rPr/>
              <w:t xml:space="preserve">Article dans une revue</w:t>
            </w:r>
          </w:p>
          <w:p>
            <w:pPr/>
            <w:hyperlink r:id="rId49" w:history="1">
              <w:r>
                <w:rPr>
                  <w:color w:val="#410a8c"/>
                  <w:u w:val="single"/>
                </w:rPr>
                <w:t xml:space="preserve">hal-02526759v1</w:t>
              </w:r>
            </w:hyperlink>
          </w:p>
        </w:tc>
      </w:tr>
      <w:tr>
        <w:trPr/>
        <w:tc>
          <w:tcPr>
            <w:noWrap/>
          </w:tcPr>
          <w:p>
            <w:pPr>
              <w:spacing w:after="200"/>
            </w:pPr>
            <w:hyperlink r:id="rId53" w:history="1">
              <w:r>
                <w:rPr>
                  <w:color w:val="1e198e"/>
                  <w:b w:val="1"/>
                  <w:bCs w:val="1"/>
                  <w:u w:val="single"/>
                </w:rPr>
                <w:t xml:space="preserve">Écriture picturale, écriture musicale de la littérature et des arts, coll. Modernités, n° 41, Presses Universitaires de Bordeaux, 214 pages, 2017.</w:t>
              </w:r>
            </w:hyperlink>
          </w:p>
          <w:p>
            <w:pPr/>
            <w:hyperlink r:id="rId35" w:history="1">
              <w:r>
                <w:rPr>
                  <w:color w:val="#410a8c"/>
                  <w:u w:val="single"/>
                </w:rPr>
                <w:t xml:space="preserve">Béatrice Bloch</w:t>
              </w:r>
            </w:hyperlink>
          </w:p>
          <w:p>
            <w:pPr/>
            <w:r>
              <w:rPr>
                <w:i w:val="1"/>
                <w:iCs w:val="1"/>
              </w:rPr>
              <w:t xml:space="preserve">Multimodalité(s) : Revue de recherches en littératie médiatique multimodale</w:t>
            </w:r>
            <w:r>
              <w:rPr/>
              <w:t xml:space="preserve">, 2017, 6, </w:t>
            </w:r>
            <w:hyperlink r:id="rId54" w:history="1">
              <w:r>
                <w:rPr>
                  <w:color w:val="#410a8c"/>
                  <w:u w:val="single"/>
                </w:rPr>
                <w:t xml:space="preserve">⟨10.7202/1043745ar⟩</w:t>
              </w:r>
            </w:hyperlink>
          </w:p>
          <w:p>
            <w:pPr/>
            <w:r>
              <w:rPr/>
              <w:t xml:space="preserve">Article dans une revue</w:t>
            </w:r>
          </w:p>
          <w:p>
            <w:pPr/>
            <w:hyperlink r:id="rId53" w:history="1">
              <w:r>
                <w:rPr>
                  <w:color w:val="#410a8c"/>
                  <w:u w:val="single"/>
                </w:rPr>
                <w:t xml:space="preserve">hal-02527123v1</w:t>
              </w:r>
            </w:hyperlink>
          </w:p>
        </w:tc>
      </w:tr>
      <w:tr>
        <w:trPr/>
        <w:tc>
          <w:tcPr>
            <w:noWrap/>
          </w:tcPr>
          <w:p>
            <w:pPr>
              <w:spacing w:after="200"/>
            </w:pPr>
            <w:hyperlink r:id="rId55" w:history="1">
              <w:r>
                <w:rPr>
                  <w:color w:val="1e198e"/>
                  <w:b w:val="1"/>
                  <w:bCs w:val="1"/>
                  <w:u w:val="single"/>
                </w:rPr>
                <w:t xml:space="preserve">Ténus liens tenus entre les arts</w:t>
              </w:r>
            </w:hyperlink>
          </w:p>
          <w:p>
            <w:pPr/>
            <w:hyperlink r:id="rId35" w:history="1">
              <w:r>
                <w:rPr>
                  <w:color w:val="#410a8c"/>
                  <w:u w:val="single"/>
                </w:rPr>
                <w:t xml:space="preserve">Béatrice Bloch</w:t>
              </w:r>
            </w:hyperlink>
          </w:p>
          <w:p>
            <w:pPr/>
            <w:r>
              <w:rPr>
                <w:i w:val="1"/>
                <w:iCs w:val="1"/>
              </w:rPr>
              <w:t xml:space="preserve">Multimodalité(s) : Revue de recherches en littératie médiatique multimodale</w:t>
            </w:r>
            <w:r>
              <w:rPr/>
              <w:t xml:space="preserve">, 2017, 6, </w:t>
            </w:r>
            <w:hyperlink r:id="rId54" w:history="1">
              <w:r>
                <w:rPr>
                  <w:color w:val="#410a8c"/>
                  <w:u w:val="single"/>
                </w:rPr>
                <w:t xml:space="preserve">⟨10.7202/1043745ar⟩</w:t>
              </w:r>
            </w:hyperlink>
          </w:p>
          <w:p>
            <w:pPr/>
            <w:r>
              <w:rPr/>
              <w:t xml:space="preserve">Article dans une revue</w:t>
            </w:r>
          </w:p>
          <w:p>
            <w:pPr/>
            <w:hyperlink r:id="rId55" w:history="1">
              <w:r>
                <w:rPr>
                  <w:color w:val="#410a8c"/>
                  <w:u w:val="single"/>
                </w:rPr>
                <w:t xml:space="preserve">hal-02527128v1</w:t>
              </w:r>
            </w:hyperlink>
          </w:p>
        </w:tc>
      </w:tr>
      <w:tr>
        <w:trPr/>
        <w:tc>
          <w:tcPr>
            <w:noWrap/>
          </w:tcPr>
          <w:p>
            <w:pPr>
              <w:spacing w:after="200"/>
            </w:pPr>
            <w:hyperlink r:id="rId56" w:history="1">
              <w:r>
                <w:rPr>
                  <w:color w:val="1e198e"/>
                  <w:b w:val="1"/>
                  <w:bCs w:val="1"/>
                  <w:u w:val="single"/>
                </w:rPr>
                <w:t xml:space="preserve">Compte rendu sur &amp;quot;Le Récit aujourd'hui&amp;quot;, dir. Jérôme Game, PUV, 2011</w:t>
              </w:r>
            </w:hyperlink>
          </w:p>
          <w:p>
            <w:pPr/>
            <w:hyperlink r:id="rId35" w:history="1">
              <w:r>
                <w:rPr>
                  <w:color w:val="#410a8c"/>
                  <w:u w:val="single"/>
                </w:rPr>
                <w:t xml:space="preserve">Béatrice Bloch</w:t>
              </w:r>
            </w:hyperlink>
          </w:p>
          <w:p>
            <w:pPr/>
            <w:r>
              <w:rPr/>
              <w:t xml:space="preserve">2014</w:t>
            </w:r>
          </w:p>
          <w:p>
            <w:pPr/>
            <w:r>
              <w:rPr/>
              <w:t xml:space="preserve">Article dans une revue</w:t>
            </w:r>
            <w:r>
              <w:rPr/>
              <w:t xml:space="preserve"> (compte-rendu de lecture)</w:t>
            </w:r>
          </w:p>
          <w:p>
            <w:pPr/>
            <w:hyperlink r:id="rId56" w:history="1">
              <w:r>
                <w:rPr>
                  <w:color w:val="#410a8c"/>
                  <w:u w:val="single"/>
                </w:rPr>
                <w:t xml:space="preserve">hal-02633081v1</w:t>
              </w:r>
            </w:hyperlink>
          </w:p>
        </w:tc>
      </w:tr>
      <w:tr>
        <w:trPr/>
        <w:tc>
          <w:tcPr>
            <w:noWrap/>
          </w:tcPr>
          <w:p>
            <w:pPr>
              <w:spacing w:after="200"/>
            </w:pPr>
            <w:hyperlink r:id="rId57" w:history="1">
              <w:r>
                <w:rPr>
                  <w:color w:val="1e198e"/>
                  <w:b w:val="1"/>
                  <w:bCs w:val="1"/>
                  <w:u w:val="single"/>
                </w:rPr>
                <w:t xml:space="preserve">Un sujet hanté par le travail (autour de Thierry Beinstingel &amp;quot;Retour aux mots sauvages&amp;quot;, et de Nathalie Kuperman, &amp;quot;Nous étions des êtres vivants&amp;quot;)</w:t>
              </w:r>
            </w:hyperlink>
          </w:p>
          <w:p>
            <w:pPr/>
            <w:hyperlink r:id="rId35" w:history="1">
              <w:r>
                <w:rPr>
                  <w:color w:val="#410a8c"/>
                  <w:u w:val="single"/>
                </w:rPr>
                <w:t xml:space="preserve">Béatrice Bloch</w:t>
              </w:r>
            </w:hyperlink>
          </w:p>
          <w:p>
            <w:pPr/>
            <w:r>
              <w:rPr>
                <w:i w:val="1"/>
                <w:iCs w:val="1"/>
              </w:rPr>
              <w:t xml:space="preserve">La Licorne : Revue de langue et de littérature française</w:t>
            </w:r>
            <w:r>
              <w:rPr/>
              <w:t xml:space="preserve">, 2012, Dire le travail, fiction et témoignage depuis 1980 (103), pp.205--223</w:t>
            </w:r>
          </w:p>
          <w:p>
            <w:pPr/>
            <w:r>
              <w:rPr/>
              <w:t xml:space="preserve">Article dans une revue</w:t>
            </w:r>
          </w:p>
          <w:p>
            <w:pPr/>
            <w:hyperlink r:id="rId57" w:history="1">
              <w:r>
                <w:rPr>
                  <w:color w:val="#410a8c"/>
                  <w:u w:val="single"/>
                </w:rPr>
                <w:t xml:space="preserve">hal-02633049v1</w:t>
              </w:r>
            </w:hyperlink>
          </w:p>
        </w:tc>
      </w:tr>
      <w:tr>
        <w:trPr/>
        <w:tc>
          <w:tcPr>
            <w:noWrap/>
          </w:tcPr>
          <w:p>
            <w:pPr>
              <w:spacing w:after="200"/>
            </w:pPr>
            <w:hyperlink r:id="rId58" w:history="1">
              <w:r>
                <w:rPr>
                  <w:color w:val="1e198e"/>
                  <w:b w:val="1"/>
                  <w:bCs w:val="1"/>
                  <w:u w:val="single"/>
                </w:rPr>
                <w:t xml:space="preserve">Savoir pourquoi on lit la littérature n'est pas savoir pourquoi on l'aime : compte rendu sur le livre de Vincent Jouve, &amp;quot;pourquoi étudier la littérature</w:t>
              </w:r>
            </w:hyperlink>
          </w:p>
          <w:p>
            <w:pPr/>
            <w:hyperlink r:id="rId35" w:history="1">
              <w:r>
                <w:rPr>
                  <w:color w:val="#410a8c"/>
                  <w:u w:val="single"/>
                </w:rPr>
                <w:t xml:space="preserve">Béatrice Bloch</w:t>
              </w:r>
            </w:hyperlink>
          </w:p>
          <w:p>
            <w:pPr/>
            <w:r>
              <w:rPr>
                <w:i w:val="1"/>
                <w:iCs w:val="1"/>
              </w:rPr>
              <w:t xml:space="preserve">Acta fabula : Revue des parutions pour les études littéraires</w:t>
            </w:r>
            <w:r>
              <w:rPr/>
              <w:t xml:space="preserve">, 2011, Vol 12 (N°9), pp.5</w:t>
            </w:r>
          </w:p>
          <w:p>
            <w:pPr/>
            <w:r>
              <w:rPr/>
              <w:t xml:space="preserve">Article dans une revue</w:t>
            </w:r>
          </w:p>
          <w:p>
            <w:pPr/>
            <w:hyperlink r:id="rId58" w:history="1">
              <w:r>
                <w:rPr>
                  <w:color w:val="#410a8c"/>
                  <w:u w:val="single"/>
                </w:rPr>
                <w:t xml:space="preserve">hal-02633453v1</w:t>
              </w:r>
            </w:hyperlink>
          </w:p>
        </w:tc>
      </w:tr>
      <w:tr>
        <w:trPr/>
        <w:tc>
          <w:tcPr>
            <w:noWrap/>
          </w:tcPr>
          <w:p>
            <w:pPr>
              <w:spacing w:after="200"/>
            </w:pPr>
            <w:hyperlink r:id="rId59" w:history="1">
              <w:r>
                <w:rPr>
                  <w:color w:val="1e198e"/>
                  <w:b w:val="1"/>
                  <w:bCs w:val="1"/>
                  <w:u w:val="single"/>
                </w:rPr>
                <w:t xml:space="preserve">sur l'ouvrage de Marie-Claire Ropars-Wuilleumier, &amp;quot;Le temps d'une pensée. Du montage à l'esthétique plurielle&amp;quot;, textes réunis et présentés par Sophie Charlin : compte rendu de lecture</w:t>
              </w:r>
            </w:hyperlink>
          </w:p>
          <w:p>
            <w:pPr/>
            <w:hyperlink r:id="rId35" w:history="1">
              <w:r>
                <w:rPr>
                  <w:color w:val="#410a8c"/>
                  <w:u w:val="single"/>
                </w:rPr>
                <w:t xml:space="preserve">Béatrice Bloch</w:t>
              </w:r>
            </w:hyperlink>
          </w:p>
          <w:p>
            <w:pPr/>
            <w:r>
              <w:rPr>
                <w:i w:val="1"/>
                <w:iCs w:val="1"/>
              </w:rPr>
              <w:t xml:space="preserve">Les Lettres romanes</w:t>
            </w:r>
            <w:r>
              <w:rPr/>
              <w:t xml:space="preserve">, 2010, 64 (3-4), pp.512--513</w:t>
            </w:r>
          </w:p>
          <w:p>
            <w:pPr/>
            <w:r>
              <w:rPr/>
              <w:t xml:space="preserve">Article dans une revue</w:t>
            </w:r>
          </w:p>
          <w:p>
            <w:pPr/>
            <w:hyperlink r:id="rId59" w:history="1">
              <w:r>
                <w:rPr>
                  <w:color w:val="#410a8c"/>
                  <w:u w:val="single"/>
                </w:rPr>
                <w:t xml:space="preserve">hal-02638278v1</w:t>
              </w:r>
            </w:hyperlink>
          </w:p>
        </w:tc>
      </w:tr>
      <w:tr>
        <w:trPr/>
        <w:tc>
          <w:tcPr>
            <w:noWrap/>
          </w:tcPr>
          <w:p>
            <w:pPr>
              <w:spacing w:after="200"/>
            </w:pPr>
            <w:hyperlink r:id="rId60" w:history="1">
              <w:r>
                <w:rPr>
                  <w:color w:val="1e198e"/>
                  <w:b w:val="1"/>
                  <w:bCs w:val="1"/>
                  <w:u w:val="single"/>
                </w:rPr>
                <w:t xml:space="preserve">Force de persuasion du roman dans &amp;quot;Prélude à Verdun&amp;quot; et &amp;quot;Verdun&amp;quot; de Jules Romains</w:t>
              </w:r>
            </w:hyperlink>
          </w:p>
          <w:p>
            <w:pPr/>
            <w:hyperlink r:id="rId35" w:history="1">
              <w:r>
                <w:rPr>
                  <w:color w:val="#410a8c"/>
                  <w:u w:val="single"/>
                </w:rPr>
                <w:t xml:space="preserve">Béatrice Bloch</w:t>
              </w:r>
            </w:hyperlink>
          </w:p>
          <w:p>
            <w:pPr/>
            <w:r>
              <w:rPr>
                <w:i w:val="1"/>
                <w:iCs w:val="1"/>
              </w:rPr>
              <w:t xml:space="preserve">Roman 20-50 : Revue d'étude du roman du XXe siècle</w:t>
            </w:r>
            <w:r>
              <w:rPr/>
              <w:t xml:space="preserve">, 2010, Numéro spécial consacré à Jules Romains (N°49)</w:t>
            </w:r>
          </w:p>
          <w:p>
            <w:pPr/>
            <w:r>
              <w:rPr/>
              <w:t xml:space="preserve">Article dans une revue</w:t>
            </w:r>
          </w:p>
          <w:p>
            <w:pPr/>
            <w:hyperlink r:id="rId60" w:history="1">
              <w:r>
                <w:rPr>
                  <w:color w:val="#410a8c"/>
                  <w:u w:val="single"/>
                </w:rPr>
                <w:t xml:space="preserve">hal-02638276v1</w:t>
              </w:r>
            </w:hyperlink>
          </w:p>
        </w:tc>
      </w:tr>
      <w:tr>
        <w:trPr/>
        <w:tc>
          <w:tcPr>
            <w:noWrap/>
          </w:tcPr>
          <w:p>
            <w:pPr>
              <w:spacing w:after="200"/>
            </w:pPr>
            <w:hyperlink r:id="rId61" w:history="1">
              <w:r>
                <w:rPr>
                  <w:color w:val="1e198e"/>
                  <w:b w:val="1"/>
                  <w:bCs w:val="1"/>
                  <w:u w:val="single"/>
                </w:rPr>
                <w:t xml:space="preserve">L'immersion du lecteur de Robbe-Grillet : partager la conscience (&amp;quot;Les Gommes&amp;quot;) ou vivre la circonstance (&amp;quot;La Jalousie&amp;quot;)</w:t>
              </w:r>
            </w:hyperlink>
          </w:p>
          <w:p>
            <w:pPr/>
            <w:hyperlink r:id="rId35" w:history="1">
              <w:r>
                <w:rPr>
                  <w:color w:val="#410a8c"/>
                  <w:u w:val="single"/>
                </w:rPr>
                <w:t xml:space="preserve">Béatrice Bloch</w:t>
              </w:r>
            </w:hyperlink>
          </w:p>
          <w:p>
            <w:pPr/>
            <w:r>
              <w:rPr>
                <w:i w:val="1"/>
                <w:iCs w:val="1"/>
              </w:rPr>
              <w:t xml:space="preserve">Roman 20-50 : Revue d'étude du roman du XXe siècle</w:t>
            </w:r>
            <w:r>
              <w:rPr/>
              <w:t xml:space="preserve">, 2010, pp.51--66</w:t>
            </w:r>
          </w:p>
          <w:p>
            <w:pPr/>
            <w:r>
              <w:rPr/>
              <w:t xml:space="preserve">Article dans une revue</w:t>
            </w:r>
          </w:p>
          <w:p>
            <w:pPr/>
            <w:hyperlink r:id="rId61" w:history="1">
              <w:r>
                <w:rPr>
                  <w:color w:val="#410a8c"/>
                  <w:u w:val="single"/>
                </w:rPr>
                <w:t xml:space="preserve">hal-02638273v1</w:t>
              </w:r>
            </w:hyperlink>
          </w:p>
        </w:tc>
      </w:tr>
      <w:tr>
        <w:trPr/>
        <w:tc>
          <w:tcPr>
            <w:noWrap/>
          </w:tcPr>
          <w:p>
            <w:pPr>
              <w:spacing w:after="200"/>
            </w:pPr>
            <w:hyperlink r:id="rId62" w:history="1">
              <w:r>
                <w:rPr>
                  <w:color w:val="1e198e"/>
                  <w:b w:val="1"/>
                  <w:bCs w:val="1"/>
                  <w:u w:val="single"/>
                </w:rPr>
                <w:t xml:space="preserve">La Construction de l'émotion chez le lecteur</w:t>
              </w:r>
            </w:hyperlink>
          </w:p>
          <w:p>
            <w:pPr/>
            <w:hyperlink r:id="rId35" w:history="1">
              <w:r>
                <w:rPr>
                  <w:color w:val="#410a8c"/>
                  <w:u w:val="single"/>
                </w:rPr>
                <w:t xml:space="preserve">Béatrice Bloch</w:t>
              </w:r>
            </w:hyperlink>
          </w:p>
          <w:p>
            <w:pPr/>
            <w:r>
              <w:rPr>
                <w:i w:val="1"/>
                <w:iCs w:val="1"/>
              </w:rPr>
              <w:t xml:space="preserve">Poétique : revue de théorie et d'analyse littéraire</w:t>
            </w:r>
            <w:r>
              <w:rPr/>
              <w:t xml:space="preserve">, 2010, N° 163, pp.339--348</w:t>
            </w:r>
          </w:p>
          <w:p>
            <w:pPr/>
            <w:r>
              <w:rPr/>
              <w:t xml:space="preserve">Article dans une revue</w:t>
            </w:r>
          </w:p>
          <w:p>
            <w:pPr/>
            <w:hyperlink r:id="rId62" w:history="1">
              <w:r>
                <w:rPr>
                  <w:color w:val="#410a8c"/>
                  <w:u w:val="single"/>
                </w:rPr>
                <w:t xml:space="preserve">hal-02638274v1</w:t>
              </w:r>
            </w:hyperlink>
          </w:p>
        </w:tc>
      </w:tr>
      <w:tr>
        <w:trPr/>
        <w:tc>
          <w:tcPr>
            <w:noWrap/>
          </w:tcPr>
          <w:p>
            <w:pPr>
              <w:spacing w:after="200"/>
            </w:pPr>
            <w:hyperlink r:id="rId63" w:history="1">
              <w:r>
                <w:rPr>
                  <w:color w:val="1e198e"/>
                  <w:b w:val="1"/>
                  <w:bCs w:val="1"/>
                  <w:u w:val="single"/>
                </w:rPr>
                <w:t xml:space="preserve">« Esthétiques hors cadre — la pensée de Ropars Wuilleumier », notes de lecture sur Marie-Claire Ropars-Wuilleumier, Le Temps d'une pensée (Du montage à l'esthétique plurielle), textes réunis et présentés par Sophie Charlin,</w:t>
              </w:r>
            </w:hyperlink>
          </w:p>
          <w:p>
            <w:pPr/>
            <w:hyperlink r:id="rId35" w:history="1">
              <w:r>
                <w:rPr>
                  <w:color w:val="#410a8c"/>
                  <w:u w:val="single"/>
                </w:rPr>
                <w:t xml:space="preserve">Béatrice Bloch</w:t>
              </w:r>
            </w:hyperlink>
          </w:p>
          <w:p>
            <w:pPr/>
            <w:r>
              <w:rPr>
                <w:i w:val="1"/>
                <w:iCs w:val="1"/>
              </w:rPr>
              <w:t xml:space="preserve">Acta fabula : Revue des parutions pour les études littéraires</w:t>
            </w:r>
            <w:r>
              <w:rPr/>
              <w:t xml:space="preserve">, 2010, Volume 11 (N°7)</w:t>
            </w:r>
          </w:p>
          <w:p>
            <w:pPr/>
            <w:r>
              <w:rPr/>
              <w:t xml:space="preserve">Article dans une revue</w:t>
            </w:r>
          </w:p>
          <w:p>
            <w:pPr/>
            <w:hyperlink r:id="rId63" w:history="1">
              <w:r>
                <w:rPr>
                  <w:color w:val="#410a8c"/>
                  <w:u w:val="single"/>
                </w:rPr>
                <w:t xml:space="preserve">hal-02638275v1</w:t>
              </w:r>
            </w:hyperlink>
          </w:p>
        </w:tc>
      </w:tr>
      <w:tr>
        <w:trPr/>
        <w:tc>
          <w:tcPr>
            <w:noWrap/>
          </w:tcPr>
          <w:p>
            <w:pPr>
              <w:spacing w:after="200"/>
            </w:pPr>
            <w:hyperlink r:id="rId64" w:history="1">
              <w:r>
                <w:rPr>
                  <w:color w:val="1e198e"/>
                  <w:b w:val="1"/>
                  <w:bCs w:val="1"/>
                  <w:u w:val="single"/>
                </w:rPr>
                <w:t xml:space="preserve">Le Temps d'une pensée (Du montage à l'esthétique plurielle), de Marie-Claire Ropars-Wuilleumier, textes réunis et présentés par Sophie Charlin, : compte rendu de lecture</w:t>
              </w:r>
            </w:hyperlink>
          </w:p>
          <w:p>
            <w:pPr/>
            <w:hyperlink r:id="rId35" w:history="1">
              <w:r>
                <w:rPr>
                  <w:color w:val="#410a8c"/>
                  <w:u w:val="single"/>
                </w:rPr>
                <w:t xml:space="preserve">Béatrice Bloch</w:t>
              </w:r>
            </w:hyperlink>
          </w:p>
          <w:p>
            <w:pPr/>
            <w:r>
              <w:rPr>
                <w:i w:val="1"/>
                <w:iCs w:val="1"/>
              </w:rPr>
              <w:t xml:space="preserve">Littératures</w:t>
            </w:r>
            <w:r>
              <w:rPr/>
              <w:t xml:space="preserve">, 2010, 62, Regards sur la t</w:t>
            </w:r>
          </w:p>
          <w:p>
            <w:pPr/>
            <w:r>
              <w:rPr/>
              <w:t xml:space="preserve">Article dans une revue</w:t>
            </w:r>
          </w:p>
          <w:p>
            <w:pPr/>
            <w:hyperlink r:id="rId64" w:history="1">
              <w:r>
                <w:rPr>
                  <w:color w:val="#410a8c"/>
                  <w:u w:val="single"/>
                </w:rPr>
                <w:t xml:space="preserve">hal-02638277v1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Chloé Delaume ou l’intermédialité créatrice : une appropriation du sens et une émancipation libératrice pour le lecteur</w:t>
              </w:r>
            </w:hyperlink>
          </w:p>
          <w:p>
            <w:pPr/>
            <w:hyperlink r:id="rId35" w:history="1">
              <w:r>
                <w:rPr>
                  <w:color w:val="#410a8c"/>
                  <w:u w:val="single"/>
                </w:rPr>
                <w:t xml:space="preserve">Béatrice Bloch</w:t>
              </w:r>
            </w:hyperlink>
            <w:r>
              <w:rPr/>
              <w:t xml:space="preserve">,</w:t>
            </w:r>
            <w:hyperlink r:id="rId66" w:history="1">
              <w:r>
                <w:rPr>
                  <w:color w:val="#410a8c"/>
                  <w:u w:val="single"/>
                </w:rPr>
                <w:t xml:space="preserve">Catherine Pascal</w:t>
              </w:r>
            </w:hyperlink>
          </w:p>
          <w:p>
            <w:pPr/>
            <w:r>
              <w:rPr>
                <w:i w:val="1"/>
                <w:iCs w:val="1"/>
              </w:rPr>
              <w:t xml:space="preserve">Chloé Delaume : une œuvre intermédiale [Colloque international]</w:t>
            </w:r>
            <w:r>
              <w:rPr/>
              <w:t xml:space="preserve">, Université Paris 3 Sorbonne Nouvelle; Maison de la Poésie de Paris, Jan 2024, Paris, France</w:t>
            </w:r>
          </w:p>
          <w:p>
            <w:pPr/>
            <w:r>
              <w:rPr/>
              <w:t xml:space="preserve">Communication dans un congrès</w:t>
            </w:r>
          </w:p>
          <w:p>
            <w:pPr/>
            <w:hyperlink r:id="rId65" w:history="1">
              <w:r>
                <w:rPr>
                  <w:color w:val="#410a8c"/>
                  <w:u w:val="single"/>
                </w:rPr>
                <w:t xml:space="preserve">halshs-04583929v1</w:t>
              </w:r>
            </w:hyperlink>
          </w:p>
        </w:tc>
      </w:tr>
      <w:tr>
        <w:trPr/>
        <w:tc>
          <w:tcPr>
            <w:noWrap/>
          </w:tcPr>
          <w:p>
            <w:pPr>
              <w:spacing w:after="200"/>
            </w:pPr>
            <w:hyperlink r:id="rId67" w:history="1">
              <w:r>
                <w:rPr>
                  <w:color w:val="1e198e"/>
                  <w:b w:val="1"/>
                  <w:bCs w:val="1"/>
                  <w:u w:val="single"/>
                </w:rPr>
                <w:t xml:space="preserve">Une nouvelle esthétique du vivant : Le point de vue de l’animal et du fleuve pour changer les perceptions, et l’écosystème</w:t>
              </w:r>
            </w:hyperlink>
          </w:p>
          <w:p>
            <w:pPr/>
            <w:hyperlink r:id="rId66" w:history="1">
              <w:r>
                <w:rPr>
                  <w:color w:val="#410a8c"/>
                  <w:u w:val="single"/>
                </w:rPr>
                <w:t xml:space="preserve">Catherine Pascal</w:t>
              </w:r>
            </w:hyperlink>
            <w:r>
              <w:rPr/>
              <w:t xml:space="preserve">,</w:t>
            </w:r>
            <w:hyperlink r:id="rId35" w:history="1">
              <w:r>
                <w:rPr>
                  <w:color w:val="#410a8c"/>
                  <w:u w:val="single"/>
                </w:rPr>
                <w:t xml:space="preserve">Béatrice Bloch</w:t>
              </w:r>
            </w:hyperlink>
            <w:r>
              <w:rPr/>
              <w:t xml:space="preserve">,</w:t>
            </w:r>
            <w:hyperlink r:id="rId68" w:history="1">
              <w:r>
                <w:rPr>
                  <w:color w:val="#410a8c"/>
                  <w:u w:val="single"/>
                </w:rPr>
                <w:t xml:space="preserve">Iba Diaw</w:t>
              </w:r>
            </w:hyperlink>
          </w:p>
          <w:p>
            <w:pPr/>
            <w:r>
              <w:rPr>
                <w:i w:val="1"/>
                <w:iCs w:val="1"/>
              </w:rPr>
              <w:t xml:space="preserve">Congrès de l’Association française de sémiotique : Le vivant comme effet de sens</w:t>
            </w:r>
            <w:r>
              <w:rPr/>
              <w:t xml:space="preserve">, Association française de sémiotique (AFS); Université Bordeaux Montaigne, Aug 2024, Bordeaux, France</w:t>
            </w:r>
          </w:p>
          <w:p>
            <w:pPr/>
            <w:r>
              <w:rPr/>
              <w:t xml:space="preserve">Communication dans un congrès</w:t>
            </w:r>
          </w:p>
          <w:p>
            <w:pPr/>
            <w:hyperlink r:id="rId67" w:history="1">
              <w:r>
                <w:rPr>
                  <w:color w:val="#410a8c"/>
                  <w:u w:val="single"/>
                </w:rPr>
                <w:t xml:space="preserve">halshs-04583915v1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Lire, se mêler à la poésie contemporaine : Césaire, Noël, Fourcade, Pazzottu</w:t>
              </w:r>
            </w:hyperlink>
          </w:p>
          <w:p>
            <w:pPr/>
            <w:hyperlink r:id="rId35" w:history="1">
              <w:r>
                <w:rPr>
                  <w:color w:val="#410a8c"/>
                  <w:u w:val="single"/>
                </w:rPr>
                <w:t xml:space="preserve">Béatrice Bloch</w:t>
              </w:r>
            </w:hyperlink>
          </w:p>
          <w:p>
            <w:pPr/>
            <w:r>
              <w:rPr/>
              <w:t xml:space="preserve">Éditions de l'Université de Bruxelles, 2021, 978-2-8004-1733-2</w:t>
            </w:r>
          </w:p>
          <w:p>
            <w:pPr/>
            <w:r>
              <w:rPr/>
              <w:t xml:space="preserve">Ouvrages</w:t>
            </w:r>
          </w:p>
          <w:p>
            <w:pPr/>
            <w:hyperlink r:id="rId69" w:history="1">
              <w:r>
                <w:rPr>
                  <w:color w:val="#410a8c"/>
                  <w:u w:val="single"/>
                </w:rPr>
                <w:t xml:space="preserve">hal-03415439v1</w:t>
              </w:r>
            </w:hyperlink>
          </w:p>
        </w:tc>
      </w:tr>
      <w:tr>
        <w:trPr/>
        <w:tc>
          <w:tcPr>
            <w:noWrap/>
          </w:tcPr>
          <w:p>
            <w:pPr>
              <w:spacing w:after="200"/>
            </w:pPr>
            <w:hyperlink r:id="rId70" w:history="1">
              <w:r>
                <w:rPr>
                  <w:color w:val="1e198e"/>
                  <w:b w:val="1"/>
                  <w:bCs w:val="1"/>
                  <w:u w:val="single"/>
                </w:rPr>
                <w:t xml:space="preserve">Une lecture sensorielle : le récit poétique contemporain. Gracq, Simon, Kateb, Delaume</w:t>
              </w:r>
            </w:hyperlink>
          </w:p>
          <w:p>
            <w:pPr/>
            <w:hyperlink r:id="rId35" w:history="1">
              <w:r>
                <w:rPr>
                  <w:color w:val="#410a8c"/>
                  <w:u w:val="single"/>
                </w:rPr>
                <w:t xml:space="preserve">Béatrice Bloch</w:t>
              </w:r>
            </w:hyperlink>
          </w:p>
          <w:p>
            <w:pPr/>
            <w:hyperlink r:id="rId71" w:history="1">
              <w:r>
                <w:rPr>
                  <w:color w:val="#410a8c"/>
                  <w:u w:val="single"/>
                </w:rPr>
                <w:t xml:space="preserve">Presses universitaires de Rennes</w:t>
              </w:r>
            </w:hyperlink>
            <w:r>
              <w:rPr/>
              <w:t xml:space="preserve">, 211 p., 2017, Interférences, 978-2-7535-5194-7</w:t>
            </w:r>
          </w:p>
          <w:p>
            <w:pPr/>
            <w:r>
              <w:rPr/>
              <w:t xml:space="preserve">Ouvrages</w:t>
            </w:r>
          </w:p>
          <w:p>
            <w:pPr/>
            <w:hyperlink r:id="rId70" w:history="1">
              <w:r>
                <w:rPr>
                  <w:color w:val="#410a8c"/>
                  <w:u w:val="single"/>
                </w:rPr>
                <w:t xml:space="preserve">hal-05022390v1</w:t>
              </w:r>
            </w:hyperlink>
          </w:p>
        </w:tc>
      </w:tr>
      <w:tr>
        <w:trPr/>
        <w:tc>
          <w:tcPr>
            <w:noWrap/>
          </w:tcPr>
          <w:p>
            <w:pPr>
              <w:spacing w:after="200"/>
            </w:pPr>
            <w:hyperlink r:id="rId72" w:history="1">
              <w:r>
                <w:rPr>
                  <w:color w:val="1e198e"/>
                  <w:b w:val="1"/>
                  <w:bCs w:val="1"/>
                  <w:u w:val="single"/>
                </w:rPr>
                <w:t xml:space="preserve">Écriture musicale, écriture picturale de la littérature et des arts, Bordeaux, Presses universitaires de Bordeaux</w:t>
              </w:r>
            </w:hyperlink>
          </w:p>
          <w:p>
            <w:pPr/>
            <w:hyperlink r:id="rId73" w:history="1">
              <w:r>
                <w:rPr>
                  <w:color w:val="#410a8c"/>
                  <w:u w:val="single"/>
                </w:rPr>
                <w:t xml:space="preserve">Apostolos Lampropoulos</w:t>
              </w:r>
            </w:hyperlink>
            <w:r>
              <w:rPr/>
              <w:t xml:space="preserve">,</w:t>
            </w:r>
            <w:hyperlink r:id="rId35" w:history="1">
              <w:r>
                <w:rPr>
                  <w:color w:val="#410a8c"/>
                  <w:u w:val="single"/>
                </w:rPr>
                <w:t xml:space="preserve">Béatrice Bloch</w:t>
              </w:r>
            </w:hyperlink>
            <w:r>
              <w:rPr/>
              <w:t xml:space="preserve">,</w:t>
            </w:r>
            <w:hyperlink r:id="rId74" w:history="1">
              <w:r>
                <w:rPr>
                  <w:color w:val="#410a8c"/>
                  <w:u w:val="single"/>
                </w:rPr>
                <w:t xml:space="preserve">Garcia Pierre</w:t>
              </w:r>
            </w:hyperlink>
          </w:p>
          <w:p>
            <w:pPr/>
            <w:r>
              <w:rPr/>
              <w:t xml:space="preserve">41, 241 pp., 2017, Modernités, 979-10-300-0178-5</w:t>
            </w:r>
          </w:p>
          <w:p>
            <w:pPr/>
            <w:r>
              <w:rPr/>
              <w:t xml:space="preserve">Ouvrages</w:t>
            </w:r>
          </w:p>
          <w:p>
            <w:pPr/>
            <w:hyperlink r:id="rId72" w:history="1">
              <w:r>
                <w:rPr>
                  <w:color w:val="#410a8c"/>
                  <w:u w:val="single"/>
                </w:rPr>
                <w:t xml:space="preserve">hal-02522763v1</w:t>
              </w:r>
            </w:hyperlink>
          </w:p>
        </w:tc>
      </w:tr>
      <w:tr>
        <w:trPr/>
        <w:tc>
          <w:tcPr>
            <w:noWrap/>
          </w:tcPr>
          <w:p>
            <w:pPr>
              <w:spacing w:after="200"/>
            </w:pPr>
            <w:hyperlink r:id="rId75" w:history="1">
              <w:r>
                <w:rPr>
                  <w:color w:val="1e198e"/>
                  <w:b w:val="1"/>
                  <w:bCs w:val="1"/>
                  <w:u w:val="single"/>
                </w:rPr>
                <w:t xml:space="preserve">Une lecture sensorielle : Le Récit poétique contemporain : Gracq, Simon, Kateb, Delaume</w:t>
              </w:r>
            </w:hyperlink>
          </w:p>
          <w:p>
            <w:pPr/>
            <w:hyperlink r:id="rId35" w:history="1">
              <w:r>
                <w:rPr>
                  <w:color w:val="#410a8c"/>
                  <w:u w:val="single"/>
                </w:rPr>
                <w:t xml:space="preserve">Béatrice Bloch</w:t>
              </w:r>
            </w:hyperlink>
          </w:p>
          <w:p>
            <w:pPr/>
            <w:r>
              <w:rPr/>
              <w:t xml:space="preserve">Presses Universitaires de Rennes, 2017, 2753551944</w:t>
            </w:r>
          </w:p>
          <w:p>
            <w:pPr/>
            <w:r>
              <w:rPr/>
              <w:t xml:space="preserve">Ouvrages</w:t>
            </w:r>
          </w:p>
          <w:p>
            <w:pPr/>
            <w:hyperlink r:id="rId75" w:history="1">
              <w:r>
                <w:rPr>
                  <w:color w:val="#410a8c"/>
                  <w:u w:val="single"/>
                </w:rPr>
                <w:t xml:space="preserve">hal-02527131v1</w:t>
              </w:r>
            </w:hyperlink>
          </w:p>
        </w:tc>
      </w:tr>
      <w:tr>
        <w:trPr/>
        <w:tc>
          <w:tcPr>
            <w:noWrap/>
          </w:tcPr>
          <w:p>
            <w:pPr>
              <w:spacing w:after="200"/>
            </w:pPr>
            <w:hyperlink r:id="rId76" w:history="1">
              <w:r>
                <w:rPr>
                  <w:color w:val="1e198e"/>
                  <w:b w:val="1"/>
                  <w:bCs w:val="1"/>
                  <w:u w:val="single"/>
                </w:rPr>
                <w:t xml:space="preserve">Écriture picturale, écriture musicale de la littérature et des arts</w:t>
              </w:r>
            </w:hyperlink>
          </w:p>
          <w:p>
            <w:pPr/>
            <w:hyperlink r:id="rId35" w:history="1">
              <w:r>
                <w:rPr>
                  <w:color w:val="#410a8c"/>
                  <w:u w:val="single"/>
                </w:rPr>
                <w:t xml:space="preserve">Béatrice Bloch</w:t>
              </w:r>
            </w:hyperlink>
            <w:r>
              <w:rPr/>
              <w:t xml:space="preserve">,</w:t>
            </w:r>
            <w:hyperlink r:id="rId73" w:history="1">
              <w:r>
                <w:rPr>
                  <w:color w:val="#410a8c"/>
                  <w:u w:val="single"/>
                </w:rPr>
                <w:t xml:space="preserve">Apostolos Lampropoulos</w:t>
              </w:r>
            </w:hyperlink>
            <w:r>
              <w:rPr/>
              <w:t xml:space="preserve">,</w:t>
            </w:r>
            <w:hyperlink r:id="rId77" w:history="1">
              <w:r>
                <w:rPr>
                  <w:color w:val="#410a8c"/>
                  <w:u w:val="single"/>
                </w:rPr>
                <w:t xml:space="preserve">Pierre Garcia</w:t>
              </w:r>
            </w:hyperlink>
          </w:p>
          <w:p>
            <w:pPr/>
            <w:r>
              <w:rPr/>
              <w:t xml:space="preserve">Pierre Garcia, Béatrice Bloch, Apostolos Lampropoulos. Presses Universitaires de Bordeaux, 41, 214 p., 2017, Modernités, Eric Benoit, 979-10-300-0178-5</w:t>
            </w:r>
          </w:p>
          <w:p>
            <w:pPr/>
            <w:r>
              <w:rPr/>
              <w:t xml:space="preserve">Ouvrages</w:t>
            </w:r>
          </w:p>
          <w:p>
            <w:pPr/>
            <w:hyperlink r:id="rId76" w:history="1">
              <w:r>
                <w:rPr>
                  <w:color w:val="#410a8c"/>
                  <w:u w:val="single"/>
                </w:rPr>
                <w:t xml:space="preserve">hal-02527113v1</w:t>
              </w:r>
            </w:hyperlink>
          </w:p>
        </w:tc>
      </w:tr>
      <w:tr>
        <w:trPr/>
        <w:tc>
          <w:tcPr>
            <w:noWrap/>
          </w:tcPr>
          <w:p>
            <w:pPr>
              <w:spacing w:after="200"/>
            </w:pPr>
            <w:hyperlink r:id="rId78" w:history="1">
              <w:r>
                <w:rPr>
                  <w:color w:val="1e198e"/>
                  <w:b w:val="1"/>
                  <w:bCs w:val="1"/>
                  <w:u w:val="single"/>
                </w:rPr>
                <w:t xml:space="preserve">Le roman contemporain : liberté et plaisir du lecteur (sur le Nouveau Roman)</w:t>
              </w:r>
            </w:hyperlink>
          </w:p>
          <w:p>
            <w:pPr/>
            <w:hyperlink r:id="rId35" w:history="1">
              <w:r>
                <w:rPr>
                  <w:color w:val="#410a8c"/>
                  <w:u w:val="single"/>
                </w:rPr>
                <w:t xml:space="preserve">Béatrice Bloch</w:t>
              </w:r>
            </w:hyperlink>
          </w:p>
          <w:p>
            <w:pPr/>
            <w:r>
              <w:rPr/>
              <w:t xml:space="preserve">L'Harmattan, pp.231, 1998</w:t>
            </w:r>
          </w:p>
          <w:p>
            <w:pPr/>
            <w:r>
              <w:rPr/>
              <w:t xml:space="preserve">Ouvrages</w:t>
            </w:r>
          </w:p>
          <w:p>
            <w:pPr/>
            <w:hyperlink r:id="rId78" w:history="1">
              <w:r>
                <w:rPr>
                  <w:color w:val="#410a8c"/>
                  <w:u w:val="single"/>
                </w:rPr>
                <w:t xml:space="preserve">hal-02632442v1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UNE NOUVELLE ESTHÉTIQUE DU VIVANT PAR LA PERCEPTION DE L'ÉCOSYSTÈME</w:t>
              </w:r>
            </w:hyperlink>
          </w:p>
          <w:p>
            <w:pPr/>
            <w:hyperlink r:id="rId66" w:history="1">
              <w:r>
                <w:rPr>
                  <w:color w:val="#410a8c"/>
                  <w:u w:val="single"/>
                </w:rPr>
                <w:t xml:space="preserve">Catherine Pascal</w:t>
              </w:r>
            </w:hyperlink>
            <w:r>
              <w:rPr/>
              <w:t xml:space="preserve">,</w:t>
            </w:r>
            <w:hyperlink r:id="rId35" w:history="1">
              <w:r>
                <w:rPr>
                  <w:color w:val="#410a8c"/>
                  <w:u w:val="single"/>
                </w:rPr>
                <w:t xml:space="preserve">Béatrice Bloch</w:t>
              </w:r>
            </w:hyperlink>
            <w:r>
              <w:rPr/>
              <w:t xml:space="preserve">,</w:t>
            </w:r>
            <w:hyperlink r:id="rId68" w:history="1">
              <w:r>
                <w:rPr>
                  <w:color w:val="#410a8c"/>
                  <w:u w:val="single"/>
                </w:rPr>
                <w:t xml:space="preserve">Iba Diaw</w:t>
              </w:r>
            </w:hyperlink>
          </w:p>
          <w:p>
            <w:pPr/>
            <w:r>
              <w:rPr/>
              <w:t xml:space="preserve">Presses universitaires de Bordeaux, collection PrimaLun@ 36, 2026, 97-212; EAN html : 9791030012279. </w:t>
            </w:r>
            <w:r>
              <w:rPr>
                <w:i w:val="1"/>
                <w:iCs w:val="1"/>
              </w:rPr>
              <w:t xml:space="preserve">Le vivant comme effet de sens, Beyaert-Geslin, Anne, Forthoffer, Camille, dir.,</w:t>
            </w:r>
            <w:r>
              <w:rPr/>
              <w:t xml:space="preserve">, 36, , 2026, ISBN html : 979-10-300-1227-9 ISBN pdf : 979-10-300-1228-6 ISSN : 2741-1818</w:t>
            </w:r>
          </w:p>
          <w:p>
            <w:pPr/>
            <w:r>
              <w:rPr/>
              <w:t xml:space="preserve">Chapitre d'ouvrage</w:t>
            </w:r>
          </w:p>
          <w:p>
            <w:pPr/>
            <w:hyperlink r:id="rId79" w:history="1">
              <w:r>
                <w:rPr>
                  <w:color w:val="#410a8c"/>
                  <w:u w:val="single"/>
                </w:rPr>
                <w:t xml:space="preserve">halshs-05562958v1</w:t>
              </w:r>
            </w:hyperlink>
          </w:p>
        </w:tc>
      </w:tr>
      <w:tr>
        <w:trPr/>
        <w:tc>
          <w:tcPr>
            <w:noWrap/>
          </w:tcPr>
          <w:p>
            <w:pPr>
              <w:spacing w:after="200"/>
            </w:pPr>
            <w:hyperlink r:id="rId80" w:history="1">
              <w:r>
                <w:rPr>
                  <w:color w:val="1e198e"/>
                  <w:b w:val="1"/>
                  <w:bCs w:val="1"/>
                  <w:u w:val="single"/>
                </w:rPr>
                <w:t xml:space="preserve">Chloé Delaume or creative intermediality : an emancipating appropriation of meaning for the reader .</w:t>
              </w:r>
            </w:hyperlink>
          </w:p>
          <w:p>
            <w:pPr/>
            <w:hyperlink r:id="rId35" w:history="1">
              <w:r>
                <w:rPr>
                  <w:color w:val="#410a8c"/>
                  <w:u w:val="single"/>
                </w:rPr>
                <w:t xml:space="preserve">Béatrice Bloch</w:t>
              </w:r>
            </w:hyperlink>
            <w:r>
              <w:rPr/>
              <w:t xml:space="preserve">,</w:t>
            </w:r>
            <w:hyperlink r:id="rId66" w:history="1">
              <w:r>
                <w:rPr>
                  <w:color w:val="#410a8c"/>
                  <w:u w:val="single"/>
                </w:rPr>
                <w:t xml:space="preserve">Catherine Pascal</w:t>
              </w:r>
            </w:hyperlink>
          </w:p>
          <w:p>
            <w:pPr/>
            <w:r>
              <w:rPr/>
              <w:t xml:space="preserve">Editors Dawn M.Cornelio, Eugénie Péron-Douté, Co-editor Roger Célestin. </w:t>
            </w:r>
            <w:r>
              <w:rPr>
                <w:i w:val="1"/>
                <w:iCs w:val="1"/>
              </w:rPr>
              <w:t xml:space="preserve">Chloé Delaume : une oeuvre intermédiale</w:t>
            </w:r>
            <w:r>
              <w:rPr/>
              <w:t xml:space="preserve">, 30 (1), Routledge/Taylor and Francis group, UK, pp.30-41, 2026, Contemporary French and Francophone Studies, ISSN 1740-9292. </w:t>
            </w:r>
            <w:hyperlink r:id="rId81" w:history="1">
              <w:r>
                <w:rPr>
                  <w:color w:val="#410a8c"/>
                  <w:u w:val="single"/>
                </w:rPr>
                <w:t xml:space="preserve">⟨10.1080/17409292.2026.2603101⟩</w:t>
              </w:r>
            </w:hyperlink>
          </w:p>
          <w:p>
            <w:pPr/>
            <w:r>
              <w:rPr/>
              <w:t xml:space="preserve">Chapitre d'ouvrage</w:t>
            </w:r>
          </w:p>
          <w:p>
            <w:pPr/>
            <w:hyperlink r:id="rId80" w:history="1">
              <w:r>
                <w:rPr>
                  <w:color w:val="#410a8c"/>
                  <w:u w:val="single"/>
                </w:rPr>
                <w:t xml:space="preserve">halshs-05563083v1</w:t>
              </w:r>
            </w:hyperlink>
          </w:p>
        </w:tc>
      </w:tr>
      <w:tr>
        <w:trPr/>
        <w:tc>
          <w:tcPr>
            <w:noWrap/>
          </w:tcPr>
          <w:p>
            <w:pPr>
              <w:spacing w:after="200"/>
            </w:pPr>
            <w:hyperlink r:id="rId82" w:history="1">
              <w:r>
                <w:rPr>
                  <w:color w:val="1e198e"/>
                  <w:b w:val="1"/>
                  <w:bCs w:val="1"/>
                  <w:u w:val="single"/>
                </w:rPr>
                <w:t xml:space="preserve">Émotions par la poésie : des valeurs en pointillés</w:t>
              </w:r>
            </w:hyperlink>
          </w:p>
          <w:p>
            <w:pPr/>
            <w:hyperlink r:id="rId35" w:history="1">
              <w:r>
                <w:rPr>
                  <w:color w:val="#410a8c"/>
                  <w:u w:val="single"/>
                </w:rPr>
                <w:t xml:space="preserve">Béatrice Bloch</w:t>
              </w:r>
            </w:hyperlink>
          </w:p>
          <w:p>
            <w:pPr/>
            <w:r>
              <w:rPr>
                <w:i w:val="1"/>
                <w:iCs w:val="1"/>
              </w:rPr>
              <w:t xml:space="preserve">Questionnement des valeurs dans les manuels de français. Programmes de 2015 pour le collège</w:t>
            </w:r>
            <w:r>
              <w:rPr/>
              <w:t xml:space="preserve">, </w:t>
            </w:r>
            <w:hyperlink r:id="rId83" w:history="1">
              <w:r>
                <w:rPr>
                  <w:color w:val="#410a8c"/>
                  <w:u w:val="single"/>
                </w:rPr>
                <w:t xml:space="preserve">UGA Éditions</w:t>
              </w:r>
            </w:hyperlink>
            <w:r>
              <w:rPr/>
              <w:t xml:space="preserve">, pp.213-230, 2025, Didaskein, 978-2-37747-505-6. </w:t>
            </w:r>
            <w:hyperlink r:id="rId84" w:history="1">
              <w:r>
                <w:rPr>
                  <w:color w:val="#410a8c"/>
                  <w:u w:val="single"/>
                </w:rPr>
                <w:t xml:space="preserve">⟨10.4000/13fh0⟩</w:t>
              </w:r>
            </w:hyperlink>
          </w:p>
          <w:p>
            <w:pPr/>
            <w:r>
              <w:rPr/>
              <w:t xml:space="preserve">Chapitre d'ouvrage</w:t>
            </w:r>
          </w:p>
          <w:p>
            <w:pPr/>
            <w:hyperlink r:id="rId82" w:history="1">
              <w:r>
                <w:rPr>
                  <w:color w:val="#410a8c"/>
                  <w:u w:val="single"/>
                </w:rPr>
                <w:t xml:space="preserve">hal-05022471v1</w:t>
              </w:r>
            </w:hyperlink>
          </w:p>
        </w:tc>
      </w:tr>
      <w:tr>
        <w:trPr/>
        <w:tc>
          <w:tcPr>
            <w:noWrap/>
          </w:tcPr>
          <w:p>
            <w:pPr>
              <w:spacing w:after="200"/>
            </w:pPr>
            <w:hyperlink r:id="rId85" w:history="1">
              <w:r>
                <w:rPr>
                  <w:color w:val="1e198e"/>
                  <w:b w:val="1"/>
                  <w:bCs w:val="1"/>
                  <w:u w:val="single"/>
                </w:rPr>
                <w:t xml:space="preserve">La répétition — hallucination ou passion — lest pour un imaginaire foisonnant : Aimé Césaire&amp;quot;, in Répétition et signifiance. L’invention poétique, Études linguistiques et textuelles (collection du Crem), sous direction : Véronique Magri, Philippe Wahl. Contributeurs : Michèle Aquien, Marc Bonhomme, Marc Dominicy, Michèle Monte, Véronique Montémont, Alain Rabatel, Béatrice Bloch, Stéphane Duchatelez, Agnès Fontvieille-Cordani, Stéphanie Le Briz-Orgeur, Véronique Magri, Sibylle Orlandi, Emmanuelle Prak-Derrington, Stéphanie Thonnerieux, Vorger Camille, Philippe Wahl</w:t>
              </w:r>
            </w:hyperlink>
          </w:p>
          <w:p>
            <w:pPr/>
            <w:hyperlink r:id="rId35" w:history="1">
              <w:r>
                <w:rPr>
                  <w:color w:val="#410a8c"/>
                  <w:u w:val="single"/>
                </w:rPr>
                <w:t xml:space="preserve">Béatrice Bloch</w:t>
              </w:r>
            </w:hyperlink>
          </w:p>
          <w:p>
            <w:pPr/>
            <w:r>
              <w:rPr>
                <w:i w:val="1"/>
                <w:iCs w:val="1"/>
              </w:rPr>
              <w:t xml:space="preserve">La répétition : invention et signifiance. L'invention poétique</w:t>
            </w:r>
            <w:r>
              <w:rPr/>
              <w:t xml:space="preserve">, 2020</w:t>
            </w:r>
          </w:p>
          <w:p>
            <w:pPr/>
            <w:r>
              <w:rPr/>
              <w:t xml:space="preserve">Chapitre d'ouvrage</w:t>
            </w:r>
          </w:p>
          <w:p>
            <w:pPr/>
            <w:hyperlink r:id="rId85" w:history="1">
              <w:r>
                <w:rPr>
                  <w:color w:val="#410a8c"/>
                  <w:u w:val="single"/>
                </w:rPr>
                <w:t xml:space="preserve">hal-02526737v1</w:t>
              </w:r>
            </w:hyperlink>
          </w:p>
        </w:tc>
      </w:tr>
      <w:tr>
        <w:trPr/>
        <w:tc>
          <w:tcPr>
            <w:noWrap/>
          </w:tcPr>
          <w:p>
            <w:pPr>
              <w:spacing w:after="200"/>
            </w:pPr>
            <w:hyperlink r:id="rId86" w:history="1">
              <w:r>
                <w:rPr>
                  <w:color w:val="1e198e"/>
                  <w:b w:val="1"/>
                  <w:bCs w:val="1"/>
                  <w:u w:val="single"/>
                </w:rPr>
                <w:t xml:space="preserve">Du charme à l'ironie, Écouter la musique et lire la poésie, aux 19ème et 20ème siècles</w:t>
              </w:r>
            </w:hyperlink>
          </w:p>
          <w:p>
            <w:pPr/>
            <w:hyperlink r:id="rId35" w:history="1">
              <w:r>
                <w:rPr>
                  <w:color w:val="#410a8c"/>
                  <w:u w:val="single"/>
                </w:rPr>
                <w:t xml:space="preserve">Béatrice Bloch</w:t>
              </w:r>
            </w:hyperlink>
          </w:p>
          <w:p>
            <w:pPr/>
            <w:r>
              <w:rPr>
                <w:i w:val="1"/>
                <w:iCs w:val="1"/>
              </w:rPr>
              <w:t xml:space="preserve">Le Charme de l'Antiquité à nos jours</w:t>
            </w:r>
            <w:r>
              <w:rPr/>
              <w:t xml:space="preserve">, 125, Presses universitaires de Bordeaux, p. 321-336., 2019, Eidôlon</w:t>
            </w:r>
          </w:p>
          <w:p>
            <w:pPr/>
            <w:r>
              <w:rPr/>
              <w:t xml:space="preserve">Chapitre d'ouvrage</w:t>
            </w:r>
          </w:p>
          <w:p>
            <w:pPr/>
            <w:hyperlink r:id="rId86" w:history="1">
              <w:r>
                <w:rPr>
                  <w:color w:val="#410a8c"/>
                  <w:u w:val="single"/>
                </w:rPr>
                <w:t xml:space="preserve">hal-02527163v1</w:t>
              </w:r>
            </w:hyperlink>
          </w:p>
        </w:tc>
      </w:tr>
      <w:tr>
        <w:trPr/>
        <w:tc>
          <w:tcPr>
            <w:noWrap/>
          </w:tcPr>
          <w:p>
            <w:pPr>
              <w:spacing w:after="200"/>
            </w:pPr>
            <w:hyperlink r:id="rId87" w:history="1">
              <w:r>
                <w:rPr>
                  <w:color w:val="1e198e"/>
                  <w:b w:val="1"/>
                  <w:bCs w:val="1"/>
                  <w:u w:val="single"/>
                </w:rPr>
                <w:t xml:space="preserve">Plus loin, plus proche que l'institution ; intensifier la lecture en jugeant de loin, réécrire le texte en le saisissant de près</w:t>
              </w:r>
            </w:hyperlink>
          </w:p>
          <w:p>
            <w:pPr/>
            <w:hyperlink r:id="rId35" w:history="1">
              <w:r>
                <w:rPr>
                  <w:color w:val="#410a8c"/>
                  <w:u w:val="single"/>
                </w:rPr>
                <w:t xml:space="preserve">Béatrice Bloch</w:t>
              </w:r>
            </w:hyperlink>
          </w:p>
          <w:p>
            <w:pPr/>
            <w:r>
              <w:rPr/>
              <w:t xml:space="preserve">Presses Universitaires de Namur. </w:t>
            </w:r>
            <w:r>
              <w:rPr>
                <w:i w:val="1"/>
                <w:iCs w:val="1"/>
              </w:rPr>
              <w:t xml:space="preserve">Les formes plurielles des écritures de la réception</w:t>
            </w:r>
            <w:r>
              <w:rPr/>
              <w:t xml:space="preserve">, IIè partie (34), </w:t>
            </w:r>
            <w:hyperlink r:id="rId88" w:history="1">
              <w:r>
                <w:rPr>
                  <w:color w:val="#410a8c"/>
                  <w:u w:val="single"/>
                </w:rPr>
                <w:t xml:space="preserve">Diptyque</w:t>
              </w:r>
            </w:hyperlink>
            <w:r>
              <w:rPr/>
              <w:t xml:space="preserve">, pp.221-236, 2018, 978-2-87037-970-7</w:t>
            </w:r>
          </w:p>
          <w:p>
            <w:pPr/>
            <w:r>
              <w:rPr/>
              <w:t xml:space="preserve">Chapitre d'ouvrage</w:t>
            </w:r>
          </w:p>
          <w:p>
            <w:pPr/>
            <w:hyperlink r:id="rId87" w:history="1">
              <w:r>
                <w:rPr>
                  <w:color w:val="#410a8c"/>
                  <w:u w:val="single"/>
                </w:rPr>
                <w:t xml:space="preserve">hal-04458734v1</w:t>
              </w:r>
            </w:hyperlink>
          </w:p>
        </w:tc>
      </w:tr>
      <w:tr>
        <w:trPr/>
        <w:tc>
          <w:tcPr>
            <w:noWrap/>
          </w:tcPr>
          <w:p>
            <w:pPr>
              <w:spacing w:after="200"/>
            </w:pPr>
            <w:hyperlink r:id="rId89" w:history="1">
              <w:r>
                <w:rPr>
                  <w:color w:val="1e198e"/>
                  <w:b w:val="1"/>
                  <w:bCs w:val="1"/>
                  <w:u w:val="single"/>
                </w:rPr>
                <w:t xml:space="preserve">Plus loin, plus proche que l'institution : intensifier la lecture en jugeant de loin, réécrire le texte en le saisissant de près</w:t>
              </w:r>
            </w:hyperlink>
          </w:p>
          <w:p>
            <w:pPr/>
            <w:hyperlink r:id="rId35" w:history="1">
              <w:r>
                <w:rPr>
                  <w:color w:val="#410a8c"/>
                  <w:u w:val="single"/>
                </w:rPr>
                <w:t xml:space="preserve">Béatrice Bloch</w:t>
              </w:r>
            </w:hyperlink>
          </w:p>
          <w:p>
            <w:pPr/>
            <w:r>
              <w:rPr/>
              <w:t xml:space="preserve">Marie-Josée Fourtanier, François Le Goff. </w:t>
            </w:r>
            <w:r>
              <w:rPr>
                <w:i w:val="1"/>
                <w:iCs w:val="1"/>
              </w:rPr>
              <w:t xml:space="preserve">Les Formes plurielles des écritures de la réception, vol. 1 : Genres, espaces et formes</w:t>
            </w:r>
            <w:r>
              <w:rPr/>
              <w:t xml:space="preserve">, n°34, Presses universitaires de Namur, 2017, Diptyque</w:t>
            </w:r>
          </w:p>
          <w:p>
            <w:pPr/>
            <w:r>
              <w:rPr/>
              <w:t xml:space="preserve">Chapitre d'ouvrage</w:t>
            </w:r>
          </w:p>
          <w:p>
            <w:pPr/>
            <w:hyperlink r:id="rId89" w:history="1">
              <w:r>
                <w:rPr>
                  <w:color w:val="#410a8c"/>
                  <w:u w:val="single"/>
                </w:rPr>
                <w:t xml:space="preserve">hal-02527139v1</w:t>
              </w:r>
            </w:hyperlink>
          </w:p>
        </w:tc>
      </w:tr>
      <w:tr>
        <w:trPr/>
        <w:tc>
          <w:tcPr>
            <w:noWrap/>
          </w:tcPr>
          <w:p>
            <w:pPr>
              <w:spacing w:after="200"/>
            </w:pPr>
            <w:hyperlink r:id="rId90" w:history="1">
              <w:r>
                <w:rPr>
                  <w:color w:val="1e198e"/>
                  <w:b w:val="1"/>
                  <w:bCs w:val="1"/>
                  <w:u w:val="single"/>
                </w:rPr>
                <w:t xml:space="preserve">La disposition du grognon dans L’Auteur et moi d’Eric Chevillard</w:t>
              </w:r>
            </w:hyperlink>
          </w:p>
          <w:p>
            <w:pPr/>
            <w:hyperlink r:id="rId35" w:history="1">
              <w:r>
                <w:rPr>
                  <w:color w:val="#410a8c"/>
                  <w:u w:val="single"/>
                </w:rPr>
                <w:t xml:space="preserve">Béatrice Bloch</w:t>
              </w:r>
            </w:hyperlink>
          </w:p>
          <w:p>
            <w:pPr/>
            <w:r>
              <w:rPr>
                <w:i w:val="1"/>
                <w:iCs w:val="1"/>
              </w:rPr>
              <w:t xml:space="preserve">Eric Chevillard dans tous ses états</w:t>
            </w:r>
            <w:r>
              <w:rPr/>
              <w:t xml:space="preserve">, 2016</w:t>
            </w:r>
          </w:p>
          <w:p>
            <w:pPr/>
            <w:r>
              <w:rPr/>
              <w:t xml:space="preserve">Chapitre d'ouvrage</w:t>
            </w:r>
          </w:p>
          <w:p>
            <w:pPr/>
            <w:hyperlink r:id="rId90" w:history="1">
              <w:r>
                <w:rPr>
                  <w:color w:val="#410a8c"/>
                  <w:u w:val="single"/>
                </w:rPr>
                <w:t xml:space="preserve">hal-02527167v1</w:t>
              </w:r>
            </w:hyperlink>
          </w:p>
        </w:tc>
      </w:tr>
      <w:tr>
        <w:trPr/>
        <w:tc>
          <w:tcPr>
            <w:noWrap/>
          </w:tcPr>
          <w:p>
            <w:pPr>
              <w:spacing w:after="200"/>
            </w:pPr>
            <w:hyperlink r:id="rId91" w:history="1">
              <w:r>
                <w:rPr>
                  <w:color w:val="1e198e"/>
                  <w:b w:val="1"/>
                  <w:bCs w:val="1"/>
                  <w:u w:val="single"/>
                </w:rPr>
                <w:t xml:space="preserve">Sémiotique et sémiologie (Approche)</w:t>
              </w:r>
            </w:hyperlink>
          </w:p>
          <w:p>
            <w:pPr/>
            <w:hyperlink r:id="rId35" w:history="1">
              <w:r>
                <w:rPr>
                  <w:color w:val="#410a8c"/>
                  <w:u w:val="single"/>
                </w:rPr>
                <w:t xml:space="preserve">Béatrice Bloch</w:t>
              </w:r>
            </w:hyperlink>
          </w:p>
          <w:p>
            <w:pPr/>
            <w:r>
              <w:rPr/>
              <w:t xml:space="preserve">Mathilde Bernard, Alexandre Ge. </w:t>
            </w:r>
            <w:r>
              <w:rPr>
                <w:i w:val="1"/>
                <w:iCs w:val="1"/>
              </w:rPr>
              <w:t xml:space="preserve">Dictionnaire Arts et émotions</w:t>
            </w:r>
            <w:r>
              <w:rPr/>
              <w:t xml:space="preserve">, Armand Colin, pp.7, 2015</w:t>
            </w:r>
          </w:p>
          <w:p>
            <w:pPr/>
            <w:r>
              <w:rPr/>
              <w:t xml:space="preserve">Chapitre d'ouvrage</w:t>
            </w:r>
          </w:p>
          <w:p>
            <w:pPr/>
            <w:hyperlink r:id="rId91" w:history="1">
              <w:r>
                <w:rPr>
                  <w:color w:val="#410a8c"/>
                  <w:u w:val="single"/>
                </w:rPr>
                <w:t xml:space="preserve">hal-02522794v1</w:t>
              </w:r>
            </w:hyperlink>
          </w:p>
        </w:tc>
      </w:tr>
      <w:tr>
        <w:trPr/>
        <w:tc>
          <w:tcPr>
            <w:noWrap/>
          </w:tcPr>
          <w:p>
            <w:pPr>
              <w:spacing w:after="200"/>
            </w:pPr>
            <w:hyperlink r:id="rId92" w:history="1">
              <w:r>
                <w:rPr>
                  <w:color w:val="1e198e"/>
                  <w:b w:val="1"/>
                  <w:bCs w:val="1"/>
                  <w:u w:val="single"/>
                </w:rPr>
                <w:t xml:space="preserve">Jubilation du lecteur : immersion ou moments d'intensité</w:t>
              </w:r>
            </w:hyperlink>
          </w:p>
          <w:p>
            <w:pPr/>
            <w:hyperlink r:id="rId35" w:history="1">
              <w:r>
                <w:rPr>
                  <w:color w:val="#410a8c"/>
                  <w:u w:val="single"/>
                </w:rPr>
                <w:t xml:space="preserve">Béatrice Bloch</w:t>
              </w:r>
            </w:hyperlink>
          </w:p>
          <w:p>
            <w:pPr/>
            <w:r>
              <w:rPr/>
              <w:t xml:space="preserve">Eric Benoit. </w:t>
            </w:r>
            <w:r>
              <w:rPr>
                <w:i w:val="1"/>
                <w:iCs w:val="1"/>
              </w:rPr>
              <w:t xml:space="preserve">Littérature et jubilation</w:t>
            </w:r>
            <w:r>
              <w:rPr/>
              <w:t xml:space="preserve">, 39, Presses Universitaires de Bordeaux, pp.447-458, 2015, coll. Modernités</w:t>
            </w:r>
          </w:p>
          <w:p>
            <w:pPr/>
            <w:r>
              <w:rPr/>
              <w:t xml:space="preserve">Chapitre d'ouvrage</w:t>
            </w:r>
          </w:p>
          <w:p>
            <w:pPr/>
            <w:hyperlink r:id="rId92" w:history="1">
              <w:r>
                <w:rPr>
                  <w:color w:val="#410a8c"/>
                  <w:u w:val="single"/>
                </w:rPr>
                <w:t xml:space="preserve">hal-02903627v1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lectures identificatrices à l'épreuve de l'altérité des poèmes. Quelles identifications dans la lecture de poèmes, du XIXe au XXIe siècle ?</w:t>
              </w:r>
            </w:hyperlink>
          </w:p>
          <w:p>
            <w:pPr/>
            <w:hyperlink r:id="rId35" w:history="1">
              <w:r>
                <w:rPr>
                  <w:color w:val="#410a8c"/>
                  <w:u w:val="single"/>
                </w:rPr>
                <w:t xml:space="preserve">Béatrice Bloch</w:t>
              </w:r>
            </w:hyperlink>
            <w:r>
              <w:rPr/>
              <w:t xml:space="preserve">,</w:t>
            </w:r>
            <w:hyperlink r:id="rId38" w:history="1">
              <w:r>
                <w:rPr>
                  <w:color w:val="#410a8c"/>
                  <w:u w:val="single"/>
                </w:rPr>
                <w:t xml:space="preserve">Pierre Moinard</w:t>
              </w:r>
            </w:hyperlink>
          </w:p>
          <w:p>
            <w:pPr/>
            <w:r>
              <w:rPr>
                <w:i w:val="1"/>
                <w:iCs w:val="1"/>
              </w:rPr>
              <w:t xml:space="preserve">Les Cahiers FoReLLIS – Formes et Représentations en Linguistique, Littérature et dans les arts de l'Image et de la Scène</w:t>
            </w:r>
            <w:r>
              <w:rPr/>
              <w:t xml:space="preserve">, 2023</w:t>
            </w:r>
          </w:p>
          <w:p>
            <w:pPr/>
            <w:r>
              <w:rPr/>
              <w:t xml:space="preserve">N°spécial de revue/special issue</w:t>
            </w:r>
          </w:p>
          <w:p>
            <w:pPr/>
            <w:hyperlink r:id="rId93" w:history="1">
              <w:r>
                <w:rPr>
                  <w:color w:val="#410a8c"/>
                  <w:u w:val="single"/>
                </w:rPr>
                <w:t xml:space="preserve">hal-04458676v1</w:t>
              </w:r>
            </w:hyperlink>
          </w:p>
        </w:tc>
      </w:tr>
      <w:tr>
        <w:trPr/>
        <w:tc>
          <w:tcPr>
            <w:noWrap/>
          </w:tcPr>
          <w:p>
            <w:pPr>
              <w:spacing w:after="200"/>
            </w:pPr>
            <w:hyperlink r:id="rId94" w:history="1">
              <w:r>
                <w:rPr>
                  <w:color w:val="1e198e"/>
                  <w:b w:val="1"/>
                  <w:bCs w:val="1"/>
                  <w:u w:val="single"/>
                </w:rPr>
                <w:t xml:space="preserve">Introduction</w:t>
              </w:r>
            </w:hyperlink>
          </w:p>
          <w:p>
            <w:pPr/>
            <w:hyperlink r:id="rId50" w:history="1">
              <w:r>
                <w:rPr>
                  <w:color w:val="#410a8c"/>
                  <w:u w:val="single"/>
                </w:rPr>
                <w:t xml:space="preserve">Jean-François Massol</w:t>
              </w:r>
            </w:hyperlink>
            <w:r>
              <w:rPr/>
              <w:t xml:space="preserve">,</w:t>
            </w:r>
            <w:hyperlink r:id="rId51" w:history="1">
              <w:r>
                <w:rPr>
                  <w:color w:val="#410a8c"/>
                  <w:u w:val="single"/>
                </w:rPr>
                <w:t xml:space="preserve">Gersende Plissonneau</w:t>
              </w:r>
            </w:hyperlink>
            <w:r>
              <w:rPr/>
              <w:t xml:space="preserve">,</w:t>
            </w:r>
            <w:hyperlink r:id="rId35" w:history="1">
              <w:r>
                <w:rPr>
                  <w:color w:val="#410a8c"/>
                  <w:u w:val="single"/>
                </w:rPr>
                <w:t xml:space="preserve">Béatrice Bloch</w:t>
              </w:r>
            </w:hyperlink>
          </w:p>
          <w:p>
            <w:pPr/>
            <w:r>
              <w:rPr/>
              <w:t xml:space="preserve">France. </w:t>
            </w:r>
            <w:r>
              <w:rPr>
                <w:i w:val="1"/>
                <w:iCs w:val="1"/>
              </w:rPr>
              <w:t xml:space="preserve">Recherches et travaux (Grenoble)</w:t>
            </w:r>
            <w:r>
              <w:rPr/>
              <w:t xml:space="preserve">, 91, 2017, Contextualiser et actualiser les oeuvres littéraire au collège et au lycée</w:t>
            </w:r>
          </w:p>
          <w:p>
            <w:pPr/>
            <w:r>
              <w:rPr/>
              <w:t xml:space="preserve">N°spécial de revue/special issue</w:t>
            </w:r>
          </w:p>
          <w:p>
            <w:pPr/>
            <w:hyperlink r:id="rId94" w:history="1">
              <w:r>
                <w:rPr>
                  <w:color w:val="#410a8c"/>
                  <w:u w:val="single"/>
                </w:rPr>
                <w:t xml:space="preserve">hal-01615410v1</w:t>
              </w:r>
            </w:hyperlink>
          </w:p>
        </w:tc>
      </w:tr>
      <w:tr>
        <w:trPr/>
        <w:tc>
          <w:tcPr>
            <w:noWrap/>
          </w:tcPr>
          <w:p>
            <w:pPr>
              <w:spacing w:after="200"/>
            </w:pPr>
            <w:hyperlink r:id="rId95" w:history="1">
              <w:r>
                <w:rPr>
                  <w:color w:val="1e198e"/>
                  <w:b w:val="1"/>
                  <w:bCs w:val="1"/>
                  <w:u w:val="single"/>
                </w:rPr>
                <w:t xml:space="preserve">Contextualiser et actualiser les œuvres littéraires au collège et au lycée</w:t>
              </w:r>
            </w:hyperlink>
          </w:p>
          <w:p>
            <w:pPr/>
            <w:hyperlink r:id="rId50" w:history="1">
              <w:r>
                <w:rPr>
                  <w:color w:val="#410a8c"/>
                  <w:u w:val="single"/>
                </w:rPr>
                <w:t xml:space="preserve">Jean-François Massol</w:t>
              </w:r>
            </w:hyperlink>
            <w:r>
              <w:rPr/>
              <w:t xml:space="preserve">,</w:t>
            </w:r>
            <w:hyperlink r:id="rId51" w:history="1">
              <w:r>
                <w:rPr>
                  <w:color w:val="#410a8c"/>
                  <w:u w:val="single"/>
                </w:rPr>
                <w:t xml:space="preserve">Gersende Plissonneau</w:t>
              </w:r>
            </w:hyperlink>
            <w:r>
              <w:rPr/>
              <w:t xml:space="preserve">,</w:t>
            </w:r>
            <w:hyperlink r:id="rId35" w:history="1">
              <w:r>
                <w:rPr>
                  <w:color w:val="#410a8c"/>
                  <w:u w:val="single"/>
                </w:rPr>
                <w:t xml:space="preserve">Béatrice Bloch</w:t>
              </w:r>
            </w:hyperlink>
          </w:p>
          <w:p>
            <w:pPr/>
            <w:r>
              <w:rPr>
                <w:i w:val="1"/>
                <w:iCs w:val="1"/>
              </w:rPr>
              <w:t xml:space="preserve">Recherches et travaux (Grenoble)</w:t>
            </w:r>
            <w:r>
              <w:rPr/>
              <w:t xml:space="preserve">, 91, 2017</w:t>
            </w:r>
          </w:p>
          <w:p>
            <w:pPr/>
            <w:r>
              <w:rPr/>
              <w:t xml:space="preserve">N°spécial de revue/special issue</w:t>
            </w:r>
          </w:p>
          <w:p>
            <w:pPr/>
            <w:hyperlink r:id="rId95" w:history="1">
              <w:r>
                <w:rPr>
                  <w:color w:val="#410a8c"/>
                  <w:u w:val="single"/>
                </w:rPr>
                <w:t xml:space="preserve">hal-02424336v1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1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bloch" TargetMode="External"/><Relationship Id="rId8" Type="http://schemas.openxmlformats.org/officeDocument/2006/relationships/hyperlink" Target="https://orcid.org/0000-0002-8689-3553" TargetMode="External"/><Relationship Id="rId9" Type="http://schemas.openxmlformats.org/officeDocument/2006/relationships/hyperlink" Target="https://www.idref.fr/035757078" TargetMode="External"/><Relationship Id="rId10" Type="http://schemas.openxmlformats.org/officeDocument/2006/relationships/hyperlink" Target="https://viaf.org/viaf/116562657" TargetMode="External"/><Relationship Id="rId11" Type="http://schemas.openxmlformats.org/officeDocument/2006/relationships/hyperlink" Target="http://isni.org/isni/0000000110071046" TargetMode="External"/><Relationship Id="rId12" Type="http://schemas.openxmlformats.org/officeDocument/2006/relationships/hyperlink" Target="https://cahiersforell.edel.univ-poitiers.fr/index.php?id=1307" TargetMode="External"/><Relationship Id="rId13" Type="http://schemas.openxmlformats.org/officeDocument/2006/relationships/hyperlink" Target="https://recherchestravaux.revues.org/922" TargetMode="External"/><Relationship Id="rId14" Type="http://schemas.openxmlformats.org/officeDocument/2006/relationships/hyperlink" Target="http://narratologies.revues.org/43" TargetMode="External"/><Relationship Id="rId15" Type="http://schemas.openxmlformats.org/officeDocument/2006/relationships/hyperlink" Target="https://publications-prairial.fr/fablijes/index.php?id=242" TargetMode="External"/><Relationship Id="rId16" Type="http://schemas.openxmlformats.org/officeDocument/2006/relationships/hyperlink" Target="https://journals.openedition.org/elfe/1604" TargetMode="External"/><Relationship Id="rId17" Type="http://schemas.openxmlformats.org/officeDocument/2006/relationships/hyperlink" Target="http://epistemocritique.org/category/la-revue/volume-15" TargetMode="External"/><Relationship Id="rId18" Type="http://schemas.openxmlformats.org/officeDocument/2006/relationships/hyperlink" Target="http://revel.unice.fr/loxias/index.html?id=8910" TargetMode="External"/><Relationship Id="rId19" Type="http://schemas.openxmlformats.org/officeDocument/2006/relationships/hyperlink" Target="http://narratologie.revues.org/7" TargetMode="External"/><Relationship Id="rId20" Type="http://schemas.openxmlformats.org/officeDocument/2006/relationships/hyperlink" Target="https://0-books-openeditionorg" TargetMode="External"/><Relationship Id="rId21" Type="http://schemas.openxmlformats.org/officeDocument/2006/relationships/hyperlink" Target="https://www.fabula.org/actualites/97085/p-dirkx-dir-les-cinq-sens-la-sensorialite-commeoperateur-" TargetMode="External"/><Relationship Id="rId22" Type="http://schemas.openxmlformats.org/officeDocument/2006/relationships/hyperlink" Target="http://dx.doi.org/10" TargetMode="External"/><Relationship Id="rId23" Type="http://schemas.openxmlformats.org/officeDocument/2006/relationships/hyperlink" Target="http://www.fabula.org/revue/document6580.php" TargetMode="External"/><Relationship Id="rId24" Type="http://schemas.openxmlformats.org/officeDocument/2006/relationships/hyperlink" Target="http://www.fabula.org/revue/document5806.php" TargetMode="External"/><Relationship Id="rId25" Type="http://schemas.openxmlformats.org/officeDocument/2006/relationships/hyperlink" Target="http://www.fabula.org/revue/document5261.php" TargetMode="External"/><Relationship Id="rId26" Type="http://schemas.openxmlformats.org/officeDocument/2006/relationships/hyperlink" Target="http://www.fabula.org/revue/document5079.php" TargetMode="External"/><Relationship Id="rId27" Type="http://schemas.openxmlformats.org/officeDocument/2006/relationships/hyperlink" Target="http://www.entretemps.asso.fr/Samedis/Doumet.Bloch.html" TargetMode="External"/><Relationship Id="rId28" Type="http://schemas.openxmlformats.org/officeDocument/2006/relationships/hyperlink" Target="https://lla-creatis.univ-tlse2.fr/accueil/manifestations-scientifiques/appels-acommunication/" TargetMode="External"/><Relationship Id="rId29" Type="http://schemas.openxmlformats.org/officeDocument/2006/relationships/hyperlink" Target="https://www.fabula.org/actualites/documents/119518_1294987291ec005c867b7d3ed36a2668.pd" TargetMode="External"/><Relationship Id="rId30" Type="http://schemas.openxmlformats.org/officeDocument/2006/relationships/hyperlink" Target="https://borisgamaleya.re/colloque-internationalboris-" TargetMode="External"/><Relationship Id="rId31" Type="http://schemas.openxmlformats.org/officeDocument/2006/relationships/hyperlink" Target="https://u-paris.fr/cerilac/congres-de-la-self-xx-xxi/" TargetMode="External"/><Relationship Id="rId32" Type="http://schemas.openxmlformats.org/officeDocument/2006/relationships/hyperlink" Target="https://www.youtube.com/watch?v=4EE_ABPUBk0" TargetMode="External"/><Relationship Id="rId33" Type="http://schemas.openxmlformats.org/officeDocument/2006/relationships/hyperlink" Target="http://www.litmedmod.ca/" TargetMode="External"/><Relationship Id="rId34" Type="http://schemas.openxmlformats.org/officeDocument/2006/relationships/hyperlink" Target="https://hal.science/hal-05513100v1" TargetMode="External"/><Relationship Id="rId35" Type="http://schemas.openxmlformats.org/officeDocument/2006/relationships/hyperlink" Target="https://hal.science/search/index/?q=*&amp;authFullName_s=B&#233;atrice Bloch" TargetMode="External"/><Relationship Id="rId36" Type="http://schemas.openxmlformats.org/officeDocument/2006/relationships/hyperlink" Target="https://hal.science/hal-05022436v1" TargetMode="External"/><Relationship Id="rId37" Type="http://schemas.openxmlformats.org/officeDocument/2006/relationships/hyperlink" Target="https://hal.science/hal-04472332v1" TargetMode="External"/><Relationship Id="rId38" Type="http://schemas.openxmlformats.org/officeDocument/2006/relationships/hyperlink" Target="https://hal.science/search/index/?q=*&amp;authFullName_s=Pierre Moinard" TargetMode="External"/><Relationship Id="rId39" Type="http://schemas.openxmlformats.org/officeDocument/2006/relationships/hyperlink" Target="https://hal.science/hal-04472300v1" TargetMode="External"/><Relationship Id="rId40" Type="http://schemas.openxmlformats.org/officeDocument/2006/relationships/hyperlink" Target="https://hal.science/hal-02526719v1" TargetMode="External"/><Relationship Id="rId41" Type="http://schemas.openxmlformats.org/officeDocument/2006/relationships/hyperlink" Target="https://dx.doi.org/10.4000/elfe.1604" TargetMode="External"/><Relationship Id="rId42" Type="http://schemas.openxmlformats.org/officeDocument/2006/relationships/hyperlink" Target="https://hal.science/hal-04450966v1" TargetMode="External"/><Relationship Id="rId43" Type="http://schemas.openxmlformats.org/officeDocument/2006/relationships/hyperlink" Target="https://hal.science/hal-04511011v1" TargetMode="External"/><Relationship Id="rId44" Type="http://schemas.openxmlformats.org/officeDocument/2006/relationships/hyperlink" Target="https://hal.science/hal-04458712v1" TargetMode="External"/><Relationship Id="rId45" Type="http://schemas.openxmlformats.org/officeDocument/2006/relationships/hyperlink" Target="https://dx.doi.org/10.3406/rbph.2018.9238" TargetMode="External"/><Relationship Id="rId46" Type="http://schemas.openxmlformats.org/officeDocument/2006/relationships/hyperlink" Target="https://hal.science/hal-02527158v1" TargetMode="External"/><Relationship Id="rId47" Type="http://schemas.openxmlformats.org/officeDocument/2006/relationships/hyperlink" Target="https://hal.science/hal-04252892v1" TargetMode="External"/><Relationship Id="rId48" Type="http://schemas.openxmlformats.org/officeDocument/2006/relationships/hyperlink" Target="https://hal.science/hal-02527154v1" TargetMode="External"/><Relationship Id="rId49" Type="http://schemas.openxmlformats.org/officeDocument/2006/relationships/hyperlink" Target="https://hal.science/hal-02526759v1" TargetMode="External"/><Relationship Id="rId50" Type="http://schemas.openxmlformats.org/officeDocument/2006/relationships/hyperlink" Target="https://hal.science/search/index/?q=*&amp;authFullName_s=Jean-Fran&#231;ois Massol" TargetMode="External"/><Relationship Id="rId51" Type="http://schemas.openxmlformats.org/officeDocument/2006/relationships/hyperlink" Target="https://hal.science/search/index/?q=*&amp;authFullName_s=Gersende Plissonneau" TargetMode="External"/><Relationship Id="rId52" Type="http://schemas.openxmlformats.org/officeDocument/2006/relationships/hyperlink" Target="https://dx.doi.org/10.4000/recherchestravaux.925" TargetMode="External"/><Relationship Id="rId53" Type="http://schemas.openxmlformats.org/officeDocument/2006/relationships/hyperlink" Target="https://hal.science/hal-02527123v1" TargetMode="External"/><Relationship Id="rId54" Type="http://schemas.openxmlformats.org/officeDocument/2006/relationships/hyperlink" Target="https://dx.doi.org/10.7202/1043745ar" TargetMode="External"/><Relationship Id="rId55" Type="http://schemas.openxmlformats.org/officeDocument/2006/relationships/hyperlink" Target="https://hal.science/hal-02527128v1" TargetMode="External"/><Relationship Id="rId56" Type="http://schemas.openxmlformats.org/officeDocument/2006/relationships/hyperlink" Target="https://hal.science/hal-02633081v1" TargetMode="External"/><Relationship Id="rId57" Type="http://schemas.openxmlformats.org/officeDocument/2006/relationships/hyperlink" Target="https://hal.science/hal-02633049v1" TargetMode="External"/><Relationship Id="rId58" Type="http://schemas.openxmlformats.org/officeDocument/2006/relationships/hyperlink" Target="https://hal.science/hal-02633453v1" TargetMode="External"/><Relationship Id="rId59" Type="http://schemas.openxmlformats.org/officeDocument/2006/relationships/hyperlink" Target="https://hal.science/hal-02638278v1" TargetMode="External"/><Relationship Id="rId60" Type="http://schemas.openxmlformats.org/officeDocument/2006/relationships/hyperlink" Target="https://hal.science/hal-02638276v1" TargetMode="External"/><Relationship Id="rId61" Type="http://schemas.openxmlformats.org/officeDocument/2006/relationships/hyperlink" Target="https://hal.science/hal-02638273v1" TargetMode="External"/><Relationship Id="rId62" Type="http://schemas.openxmlformats.org/officeDocument/2006/relationships/hyperlink" Target="https://hal.science/hal-02638274v1" TargetMode="External"/><Relationship Id="rId63" Type="http://schemas.openxmlformats.org/officeDocument/2006/relationships/hyperlink" Target="https://hal.science/hal-02638275v1" TargetMode="External"/><Relationship Id="rId64" Type="http://schemas.openxmlformats.org/officeDocument/2006/relationships/hyperlink" Target="https://hal.science/hal-02638277v1" TargetMode="External"/><Relationship Id="rId65" Type="http://schemas.openxmlformats.org/officeDocument/2006/relationships/hyperlink" Target="https://shs.hal.science/halshs-04583929v1" TargetMode="External"/><Relationship Id="rId66" Type="http://schemas.openxmlformats.org/officeDocument/2006/relationships/hyperlink" Target="https://hal.science/search/index/?q=*&amp;authFullName_s=Catherine Pascal" TargetMode="External"/><Relationship Id="rId67" Type="http://schemas.openxmlformats.org/officeDocument/2006/relationships/hyperlink" Target="https://shs.hal.science/halshs-04583915v1" TargetMode="External"/><Relationship Id="rId68" Type="http://schemas.openxmlformats.org/officeDocument/2006/relationships/hyperlink" Target="https://hal.science/search/index/?q=*&amp;authFullName_s=Iba Diaw" TargetMode="External"/><Relationship Id="rId69" Type="http://schemas.openxmlformats.org/officeDocument/2006/relationships/hyperlink" Target="https://hal.science/hal-03415439v1" TargetMode="External"/><Relationship Id="rId70" Type="http://schemas.openxmlformats.org/officeDocument/2006/relationships/hyperlink" Target="https://hal.science/hal-05022390v1" TargetMode="External"/><Relationship Id="rId71" Type="http://schemas.openxmlformats.org/officeDocument/2006/relationships/hyperlink" Target="https://pur-editions.fr/product/6848/une-lecture-sensorielle-le-recit-poetique-contemporain" TargetMode="External"/><Relationship Id="rId72" Type="http://schemas.openxmlformats.org/officeDocument/2006/relationships/hyperlink" Target="https://hal.science/hal-02522763v1" TargetMode="External"/><Relationship Id="rId73" Type="http://schemas.openxmlformats.org/officeDocument/2006/relationships/hyperlink" Target="https://hal.science/search/index/?q=*&amp;authFullName_s=Apostolos Lampropoulos" TargetMode="External"/><Relationship Id="rId74" Type="http://schemas.openxmlformats.org/officeDocument/2006/relationships/hyperlink" Target="https://hal.science/search/index/?q=*&amp;authFullName_s=Garcia Pierre" TargetMode="External"/><Relationship Id="rId75" Type="http://schemas.openxmlformats.org/officeDocument/2006/relationships/hyperlink" Target="https://hal.science/hal-02527131v1" TargetMode="External"/><Relationship Id="rId76" Type="http://schemas.openxmlformats.org/officeDocument/2006/relationships/hyperlink" Target="https://hal.science/hal-02527113v1" TargetMode="External"/><Relationship Id="rId77" Type="http://schemas.openxmlformats.org/officeDocument/2006/relationships/hyperlink" Target="https://hal.science/search/index/?q=*&amp;authFullName_s=Pierre Garcia" TargetMode="External"/><Relationship Id="rId78" Type="http://schemas.openxmlformats.org/officeDocument/2006/relationships/hyperlink" Target="https://hal.science/hal-02632442v1" TargetMode="External"/><Relationship Id="rId79" Type="http://schemas.openxmlformats.org/officeDocument/2006/relationships/hyperlink" Target="https://shs.hal.science/halshs-05562958v1" TargetMode="External"/><Relationship Id="rId80" Type="http://schemas.openxmlformats.org/officeDocument/2006/relationships/hyperlink" Target="https://shs.hal.science/halshs-05563083v1" TargetMode="External"/><Relationship Id="rId81" Type="http://schemas.openxmlformats.org/officeDocument/2006/relationships/hyperlink" Target="https://dx.doi.org/10.1080/17409292.2026.2603101" TargetMode="External"/><Relationship Id="rId82" Type="http://schemas.openxmlformats.org/officeDocument/2006/relationships/hyperlink" Target="https://hal.science/hal-05022471v1" TargetMode="External"/><Relationship Id="rId83" Type="http://schemas.openxmlformats.org/officeDocument/2006/relationships/hyperlink" Target="https://www.uga-editions.com/menu-principal/collections-et-revues/collections/didaskein/questionnement-des-valeurs-dans-les-manuels-de-francais-1477706.kjsp" TargetMode="External"/><Relationship Id="rId84" Type="http://schemas.openxmlformats.org/officeDocument/2006/relationships/hyperlink" Target="https://dx.doi.org/10.4000/13fh0" TargetMode="External"/><Relationship Id="rId85" Type="http://schemas.openxmlformats.org/officeDocument/2006/relationships/hyperlink" Target="https://hal.science/hal-02526737v1" TargetMode="External"/><Relationship Id="rId86" Type="http://schemas.openxmlformats.org/officeDocument/2006/relationships/hyperlink" Target="https://hal.science/hal-02527163v1" TargetMode="External"/><Relationship Id="rId87" Type="http://schemas.openxmlformats.org/officeDocument/2006/relationships/hyperlink" Target="https://hal.science/hal-04458734v1" TargetMode="External"/><Relationship Id="rId88" Type="http://schemas.openxmlformats.org/officeDocument/2006/relationships/hyperlink" Target="https://www.pun.be/FR/livre/?GCOI=99993100974410" TargetMode="External"/><Relationship Id="rId89" Type="http://schemas.openxmlformats.org/officeDocument/2006/relationships/hyperlink" Target="https://hal.science/hal-02527139v1" TargetMode="External"/><Relationship Id="rId90" Type="http://schemas.openxmlformats.org/officeDocument/2006/relationships/hyperlink" Target="https://hal.science/hal-02527167v1" TargetMode="External"/><Relationship Id="rId91" Type="http://schemas.openxmlformats.org/officeDocument/2006/relationships/hyperlink" Target="https://hal.science/hal-02522794v1" TargetMode="External"/><Relationship Id="rId92" Type="http://schemas.openxmlformats.org/officeDocument/2006/relationships/hyperlink" Target="https://hal.science/hal-02903627v1" TargetMode="External"/><Relationship Id="rId93" Type="http://schemas.openxmlformats.org/officeDocument/2006/relationships/hyperlink" Target="https://hal.science/hal-04458676v1" TargetMode="External"/><Relationship Id="rId94" Type="http://schemas.openxmlformats.org/officeDocument/2006/relationships/hyperlink" Target="https://hal.univ-grenoble-alpes.fr/hal-01615410v1" TargetMode="External"/><Relationship Id="rId95" Type="http://schemas.openxmlformats.org/officeDocument/2006/relationships/hyperlink" Target="https://hal.science/hal-02424336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Bloch</dc:title>
  <dc:description>CV</dc:description>
  <dc:subject/>
  <cp:keywords/>
  <cp:category/>
  <cp:lastModifiedBy/>
  <dcterms:created xsi:type="dcterms:W3CDTF">2026-05-06T22:49:54+02:00</dcterms:created>
  <dcterms:modified xsi:type="dcterms:W3CDTF">2026-05-06T22:49:54+02:00</dcterms:modified>
</cp:coreProperties>
</file>

<file path=docProps/custom.xml><?xml version="1.0" encoding="utf-8"?>
<Properties xmlns="http://schemas.openxmlformats.org/officeDocument/2006/custom-properties" xmlns:vt="http://schemas.openxmlformats.org/officeDocument/2006/docPropsVTypes"/>
</file>