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Delaurenti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Béatrice Delaurenti</w:t>
      </w:r>
    </w:p>
    <w:p>
      <w:pPr/>
      <w:r>
        <w:rPr/>
        <w:t xml:space="preserve">2018 - 2022 Directrice du Centre de Recherches Historiques (CRH, UMR 8558 CNRS/EHESS)</w:t>
      </w:r>
    </w:p>
    <w:p>
      <w:pPr/>
      <w:r>
        <w:rPr/>
        <w:t xml:space="preserve">depuis 2011 Maître de conférence à l'École des Hautes Études en Sciences Sociales (EHESS, Paris)</w:t>
      </w:r>
    </w:p>
    <w:p>
      <w:pPr/>
      <w:r>
        <w:rPr/>
        <w:t xml:space="preserve">2007 Chercheur Post-doctoral au Centre De-Wulf Mansion de l’Université Catholique de Louvain</w:t>
      </w:r>
    </w:p>
    <w:p>
      <w:pPr/>
      <w:r>
        <w:rPr/>
        <w:t xml:space="preserve">2004 thèse de doctorat (Histoire médiévale, 21e section), EHESS, Paris.</w:t>
      </w:r>
    </w:p>
    <w:p>
      <w:pPr/>
      <w:r>
        <w:rPr/>
        <w:t xml:space="preserve">1998 Agrégation d'Histoire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croisés sur la musique et la magie. Nicole Oresme et Évrart de Conty », Cahiers de Recherches Médiévales et Humanistes : « Magie et Musique, 1100-1600 », 39, 2020, p. 237-262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Guichard-Tesson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pouvoir fascinant de l’imagination. Retour sur Lynn Thorndike et l’Anonyme du Vatican (ms. Vat. lat. 1121)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 Théologie et Philosophie Médiévales (Recherches de Theologie et Philosophie Medievales)</w:t>
            </w:r>
            <w:r>
              <w:rPr/>
              <w:t xml:space="preserve">, 2016, 83/2, pp.385-421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franciscains et le pouvoir du regard (1277-1295). Une question quodlibétique attribuée à Raymond Rigauld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2016, ns., 9 (2016) fasc.1, pp.147-186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médiévales de réécriture. Le cas de la doctrine avicennienne du pouvoir de l’âme en dehors du corps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Aevum, Rassegna di Scienze storiche linguistiche e filologiche</w:t>
            </w:r>
            <w:r>
              <w:rPr/>
              <w:t xml:space="preserve">, 2016, 90 fasc. 2, pp.351-376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par les mots au Moyen Âge. Communication et action dans les débats sur le pouvoir des incantations.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2012, 158 (avril-juin 2012),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histoire de la compassio. Controverses philosophiques et théologiques sur la contagion du bÂillement dans les commentaires aux Problèmes d'Aristote au XIVe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 Théologie et Philosophie Médiévales</w:t>
            </w:r>
            <w:r>
              <w:rPr/>
              <w:t xml:space="preserve">, 2012, 79/1, pp.149-194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 pouvoir des incantations. Le traité &amp;quot; Ex Conciliatore in medicinis dictus Petrus Albano&amp;quot; de Pierre Franchon de Zélande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d'histoire doctrinale et littéraire du Moyen Âge</w:t>
            </w:r>
            <w:r>
              <w:rPr/>
              <w:t xml:space="preserve">, 2007,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fascination et l'action à distance : questions médiévales (1230-1370)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2006, 50, p. 137-154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hal-03309887v1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Oresme, Lucain et la &amp;quot; voix de sorcière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</w:t>
            </w:r>
            <w:r>
              <w:rPr/>
              <w:t xml:space="preserve">, 2006, 13, p. 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hal-03305027v1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of Contagion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 Roux</w:t>
              </w:r>
            </w:hyperlink>
          </w:p>
          <w:p>
            <w:pPr/>
            <w:r>
              <w:rPr/>
              <w:t xml:space="preserve">MIT Press,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contagion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 Roux</w:t>
              </w:r>
            </w:hyperlink>
          </w:p>
          <w:p>
            <w:pPr/>
            <w:r>
              <w:rPr/>
              <w:t xml:space="preserve">Vendémiaire,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Marinette 1914-1915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Orizons, 2017, 979-10-309-0114-6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contagion des émotions. Compassio, une énigme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Garnier classiques,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des mots : &amp;quot; virtus verborum&amp;quot; . Débats doctrinaux sur le pouvoir des incantations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Cerf,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hal-03305028v1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Contagion. Its History and Some Historiographical Examples from Antiquity to Today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 Roux</w:t>
              </w:r>
            </w:hyperlink>
          </w:p>
          <w:p>
            <w:pPr/>
            <w:r>
              <w:rPr/>
              <w:t xml:space="preserve">B. Delaurenti; Thomas Le Roux. </w:t>
            </w:r>
            <w:r>
              <w:rPr>
                <w:i w:val="1"/>
                <w:iCs w:val="1"/>
              </w:rPr>
              <w:t xml:space="preserve">Cultures of contagion</w:t>
            </w:r>
            <w:r>
              <w:rPr/>
              <w:t xml:space="preserve">, MIT Press, pp.1-17,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Fasciner par les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Cesalli, F. Goubier, A. Grondeux, A. Robert, L. Valente (dir.), Ad placitum. Pour Irène Rosier-Catach, Aragne (Flumen spaientiae, 14), t. 1, p. 243-248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Yawning. Why Is Yawning Catching? Fourteenth-Century Medicine and Natural Philosophy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Béatrice Delaurenti; Thomas Le Roux. </w:t>
            </w:r>
            <w:r>
              <w:rPr>
                <w:i w:val="1"/>
                <w:iCs w:val="1"/>
              </w:rPr>
              <w:t xml:space="preserve">Cultures of contagion</w:t>
            </w:r>
            <w:r>
              <w:rPr/>
              <w:t xml:space="preserve">, MIT Press, pp.326-332,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Pietro d’Abano, Avicenne et le mauvais œil / Pietro d’Abano, Avicenna e il malocchio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Maurizio Rippa Bonati; Daniele Ronzoni. </w:t>
            </w:r>
            <w:r>
              <w:rPr>
                <w:i w:val="1"/>
                <w:iCs w:val="1"/>
              </w:rPr>
              <w:t xml:space="preserve">Pietro il Conciliatore. Crocevia di culture</w:t>
            </w:r>
            <w:r>
              <w:rPr/>
              <w:t xml:space="preserve">, Cleup, pp.27-53,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 : Its History and Some Historical Example from Antiquity to Today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Thomas Le Roux; Béatrice Delaurenti. </w:t>
            </w:r>
            <w:r>
              <w:rPr>
                <w:i w:val="1"/>
                <w:iCs w:val="1"/>
              </w:rPr>
              <w:t xml:space="preserve">Cultures of contagion</w:t>
            </w:r>
            <w:r>
              <w:rPr/>
              <w:t xml:space="preserve">, The MIT Press, 2021, 978-0-262-04591-9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approches savantes du rire : Nicole Oresme et Évrart de Conty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C. Baker; Mathia Cavagna; Gregory Clesse. </w:t>
            </w:r>
            <w:r>
              <w:rPr>
                <w:i w:val="1"/>
                <w:iCs w:val="1"/>
              </w:rPr>
              <w:t xml:space="preserve">Entre le cœur et le diaphragme. (D)écrire les émotions dans la littérature narrative et scientifique du Moyen Âge</w:t>
            </w:r>
            <w:r>
              <w:rPr/>
              <w:t xml:space="preserve">, Publications de l’Institut d’études médiévales, pp.101-116,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Emotional contagion: Évrart of Conty and Compassion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Andreea Marculescu; Charles-Louis Morand Métivier. </w:t>
            </w:r>
            <w:r>
              <w:rPr>
                <w:i w:val="1"/>
                <w:iCs w:val="1"/>
              </w:rPr>
              <w:t xml:space="preserve">Affective and Emotional Economies in Medieval and Early Modern Europe</w:t>
            </w:r>
            <w:r>
              <w:rPr/>
              <w:t xml:space="preserve">, Palgrave MacMillan, pp.107-126,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L’historien et les fantômes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Blaise Dufal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Piroska Nagy</w:t>
              </w:r>
            </w:hyperlink>
          </w:p>
          <w:p>
            <w:pPr/>
            <w:r>
              <w:rPr/>
              <w:t xml:space="preserve">Béatrice Delaurenti; Blaise Dufal; Piroska Nagy. </w:t>
            </w:r>
            <w:r>
              <w:rPr>
                <w:i w:val="1"/>
                <w:iCs w:val="1"/>
              </w:rPr>
              <w:t xml:space="preserve">L’Historien et les fantômes. Lectures (autour) de l’œuvre d’Alain Boureau</w:t>
            </w:r>
            <w:r>
              <w:rPr/>
              <w:t xml:space="preserve">, Belles Lettres, pp.7-16,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Vingt ans de séminaire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Béatrice Delaurenti; Blaise Dufal; Piroska Nagy. </w:t>
            </w:r>
            <w:r>
              <w:rPr>
                <w:i w:val="1"/>
                <w:iCs w:val="1"/>
              </w:rPr>
              <w:t xml:space="preserve">L’Historien et les fantômes. Lectures (autour) de l’œuvre d’Alain Boureau</w:t>
            </w:r>
            <w:r>
              <w:rPr/>
              <w:t xml:space="preserve">, Belles Lettres, pp.147-154,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L’action à distance est-elle pensable ? Dynamiques discursives et créativité conceptuelle au XIIIe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Francis Chateauraynaud; Yves Cohen. </w:t>
            </w:r>
            <w:r>
              <w:rPr>
                <w:i w:val="1"/>
                <w:iCs w:val="1"/>
              </w:rPr>
              <w:t xml:space="preserve">Histoires pragmatiques</w:t>
            </w:r>
            <w:r>
              <w:rPr/>
              <w:t xml:space="preserve">, 25, Éditions de l'EHESS, pp.149-178, 2016, Raisons pratiques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Pietro d'Abano et la compassio : contamination et action à distance. Une lecture de l'Expositio Problematum, VII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Pieter De Leemans; Marteen Hoenen. </w:t>
            </w:r>
            <w:r>
              <w:rPr>
                <w:i w:val="1"/>
                <w:iCs w:val="1"/>
              </w:rPr>
              <w:t xml:space="preserve">Between Text and Tradition. Pietro d’Abano and the Reception of Pseudo Aristotle's Problemata Physica in the Middle Ages</w:t>
            </w:r>
            <w:r>
              <w:rPr/>
              <w:t xml:space="preserve">, Leuven University Press, pp.119-147,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pratique incantatoire à l’époque scolastique. Charmes et formules des réceptaires médicaux en latin et en langues romanes (XIIIe -XVe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Isabelle Draelants; Christelle Balouzat-Loubet. </w:t>
            </w:r>
            <w:r>
              <w:rPr>
                <w:i w:val="1"/>
                <w:iCs w:val="1"/>
              </w:rPr>
              <w:t xml:space="preserve">La formule au Moyen Âge, II. Actes du colloque de Nancy et Metz, 7-9 juin 2012</w:t>
            </w:r>
            <w:r>
              <w:rPr/>
              <w:t xml:space="preserve">, Brepols, pp.473-494,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nature à l’horizon. Virtus verborum, causalité et naturalisme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Nicole Bériou; Jean-Patrice Boudet; Irène Catach. </w:t>
            </w:r>
            <w:r>
              <w:rPr>
                <w:i w:val="1"/>
                <w:iCs w:val="1"/>
              </w:rPr>
              <w:t xml:space="preserve">Le pouvoir des mots au Moyen Age. Actes du colloque Lyon, 22-24 juin 2009</w:t>
            </w:r>
            <w:r>
              <w:rPr/>
              <w:t xml:space="preserve">, Brepols, pp.435-457,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Contre la magie démoniaque et les incantations : les questions 43 et 44 des Quodlibeta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/>
              <w:t xml:space="preserve">Jean Celeyrette; Christophe Grellard. </w:t>
            </w:r>
            <w:r>
              <w:rPr>
                <w:i w:val="1"/>
                <w:iCs w:val="1"/>
              </w:rPr>
              <w:t xml:space="preserve">Nicole Oresme philosophe. Philosophie de la nature, philosophie de la connaissance</w:t>
            </w:r>
            <w:r>
              <w:rPr/>
              <w:t xml:space="preserve">, Brepols, pp.251-297,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 d'Abano et les incantations. Présentation, édition et traduction de la differentia 156 du Conciliator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Médecine, astrologie et magie entre Moyen Âge et Renaissance : autour de Pietro d'Abano</w:t>
            </w:r>
            <w:r>
              <w:rPr/>
              <w:t xml:space="preserve">, Sismel, pp.39-105,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enchanteresses. Figures féminines dans le discours savant sur les pratiques incantatoires au Moyen Âge.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médiatrices et ambivalentes. Mythes et imaginaires.</w:t>
            </w:r>
            <w:r>
              <w:rPr/>
              <w:t xml:space="preserve">, Armand Colin, pp.215-226,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sorcière en son milieu naturel. Démon et vetula dans les écrits sur le pouvoir des incantations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Chasse aux sorcières et démonologie. Entre discours et pratiques (XIVe-XVIIe siècle), M. Ostorero, G. Modestin et K. Utz Tremp (dir.)</w:t>
            </w:r>
            <w:r>
              <w:rPr/>
              <w:t xml:space="preserve">, Sismel, pp.367-388,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hal-03312696v1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62005v1" TargetMode="External"/><Relationship Id="rId8" Type="http://schemas.openxmlformats.org/officeDocument/2006/relationships/hyperlink" Target="https://hal.science/search/index/?q=*&amp;authFullName_s=B&#233;atrice Delaurenti" TargetMode="External"/><Relationship Id="rId9" Type="http://schemas.openxmlformats.org/officeDocument/2006/relationships/hyperlink" Target="https://hal.science/search/index/?q=*&amp;authFullName_s=Fran&#231;oise Guichard-Tesson" TargetMode="External"/><Relationship Id="rId10" Type="http://schemas.openxmlformats.org/officeDocument/2006/relationships/hyperlink" Target="https://hal.science/hal-03647039v1" TargetMode="External"/><Relationship Id="rId11" Type="http://schemas.openxmlformats.org/officeDocument/2006/relationships/hyperlink" Target="https://hal.science/hal-03647034v1" TargetMode="External"/><Relationship Id="rId12" Type="http://schemas.openxmlformats.org/officeDocument/2006/relationships/hyperlink" Target="https://hal.science/hal-03647035v1" TargetMode="External"/><Relationship Id="rId13" Type="http://schemas.openxmlformats.org/officeDocument/2006/relationships/hyperlink" Target="https://hal.science/hal-03310198v1" TargetMode="External"/><Relationship Id="rId14" Type="http://schemas.openxmlformats.org/officeDocument/2006/relationships/hyperlink" Target="https://hal.science/hal-03310200v1" TargetMode="External"/><Relationship Id="rId15" Type="http://schemas.openxmlformats.org/officeDocument/2006/relationships/hyperlink" Target="https://hal.science/hal-03305025v1" TargetMode="External"/><Relationship Id="rId16" Type="http://schemas.openxmlformats.org/officeDocument/2006/relationships/hyperlink" Target="https://hal.science/hal-03309887v1" TargetMode="External"/><Relationship Id="rId17" Type="http://schemas.openxmlformats.org/officeDocument/2006/relationships/hyperlink" Target="https://hal.science/hal-03305027v1" TargetMode="External"/><Relationship Id="rId18" Type="http://schemas.openxmlformats.org/officeDocument/2006/relationships/hyperlink" Target="https://hal.science/hal-03646977v1" TargetMode="External"/><Relationship Id="rId19" Type="http://schemas.openxmlformats.org/officeDocument/2006/relationships/hyperlink" Target="https://hal.science/search/index/?q=*&amp;authFullName_s=Thomas Le Roux" TargetMode="External"/><Relationship Id="rId20" Type="http://schemas.openxmlformats.org/officeDocument/2006/relationships/hyperlink" Target="https://hal.science/hal-02961450v1" TargetMode="External"/><Relationship Id="rId21" Type="http://schemas.openxmlformats.org/officeDocument/2006/relationships/hyperlink" Target="https://hal.science/hal-03769171v1" TargetMode="External"/><Relationship Id="rId22" Type="http://schemas.openxmlformats.org/officeDocument/2006/relationships/hyperlink" Target="https://hal.science/hal-03647004v1" TargetMode="External"/><Relationship Id="rId23" Type="http://schemas.openxmlformats.org/officeDocument/2006/relationships/hyperlink" Target="https://hal.science/hal-03305028v1" TargetMode="External"/><Relationship Id="rId24" Type="http://schemas.openxmlformats.org/officeDocument/2006/relationships/hyperlink" Target="https://hal.science/hal-03646969v1" TargetMode="External"/><Relationship Id="rId25" Type="http://schemas.openxmlformats.org/officeDocument/2006/relationships/hyperlink" Target="https://hal.science/hal-03646965v1" TargetMode="External"/><Relationship Id="rId26" Type="http://schemas.openxmlformats.org/officeDocument/2006/relationships/hyperlink" Target="https://hal.science/hal-03646971v1" TargetMode="External"/><Relationship Id="rId27" Type="http://schemas.openxmlformats.org/officeDocument/2006/relationships/hyperlink" Target="https://hal.science/hal-03646967v1" TargetMode="External"/><Relationship Id="rId28" Type="http://schemas.openxmlformats.org/officeDocument/2006/relationships/hyperlink" Target="https://hal.science/hal-03503615v1" TargetMode="External"/><Relationship Id="rId29" Type="http://schemas.openxmlformats.org/officeDocument/2006/relationships/hyperlink" Target="https://hal.science/hal-03647050v1" TargetMode="External"/><Relationship Id="rId30" Type="http://schemas.openxmlformats.org/officeDocument/2006/relationships/hyperlink" Target="https://hal.science/hal-03647047v1" TargetMode="External"/><Relationship Id="rId31" Type="http://schemas.openxmlformats.org/officeDocument/2006/relationships/hyperlink" Target="https://hal.science/hal-03647061v1" TargetMode="External"/><Relationship Id="rId32" Type="http://schemas.openxmlformats.org/officeDocument/2006/relationships/hyperlink" Target="https://hal.science/search/index/?q=*&amp;authFullName_s=Blaise Dufal" TargetMode="External"/><Relationship Id="rId33" Type="http://schemas.openxmlformats.org/officeDocument/2006/relationships/hyperlink" Target="https://hal.science/search/index/?q=*&amp;authFullName_s=Piroska Nagy" TargetMode="External"/><Relationship Id="rId34" Type="http://schemas.openxmlformats.org/officeDocument/2006/relationships/hyperlink" Target="https://hal.science/hal-03647057v1" TargetMode="External"/><Relationship Id="rId35" Type="http://schemas.openxmlformats.org/officeDocument/2006/relationships/hyperlink" Target="https://hal.science/hal-03647033v1" TargetMode="External"/><Relationship Id="rId36" Type="http://schemas.openxmlformats.org/officeDocument/2006/relationships/hyperlink" Target="https://hal.science/hal-03647043v1" TargetMode="External"/><Relationship Id="rId37" Type="http://schemas.openxmlformats.org/officeDocument/2006/relationships/hyperlink" Target="https://hal.science/hal-03647030v1" TargetMode="External"/><Relationship Id="rId38" Type="http://schemas.openxmlformats.org/officeDocument/2006/relationships/hyperlink" Target="https://hal.science/hal-03647019v1" TargetMode="External"/><Relationship Id="rId39" Type="http://schemas.openxmlformats.org/officeDocument/2006/relationships/hyperlink" Target="https://hal.science/hal-03647024v1" TargetMode="External"/><Relationship Id="rId40" Type="http://schemas.openxmlformats.org/officeDocument/2006/relationships/hyperlink" Target="https://hal.science/hal-03310203v1" TargetMode="External"/><Relationship Id="rId41" Type="http://schemas.openxmlformats.org/officeDocument/2006/relationships/hyperlink" Target="https://hal.science/hal-03310199v1" TargetMode="External"/><Relationship Id="rId42" Type="http://schemas.openxmlformats.org/officeDocument/2006/relationships/hyperlink" Target="https://hal.science/hal-0331269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Delaurenti</dc:title>
  <dc:description>CV</dc:description>
  <dc:subject/>
  <cp:keywords/>
  <cp:category/>
  <cp:lastModifiedBy/>
  <dcterms:created xsi:type="dcterms:W3CDTF">2026-03-17T02:08:15+01:00</dcterms:created>
  <dcterms:modified xsi:type="dcterms:W3CDTF">2026-03-17T02:08:15+01:00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