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Florin </w:t>
      </w:r>
      <w:r>
        <w:rPr>
          <w:color w:val="641e6e"/>
        </w:rPr>
        <w:t xml:space="preserve">Maîtresse de conférences en géographie, Université de Tours, UMR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géographie depuis 2001 à l’Université de Tours et rattachée à l’UMR CITERES et à l’Équipe Monde arabe et Méditerranée (EMAM). Depuis 2007, je m’intéresse aux récupérateurs-recycleurs de déchets du secteur informel, à leurs modalités d’insertion-exclusion dans les politiques et systèmes de gestion des déchets locaux et dans l’économie mondiale du recyclage, et ce dans une perspective multi-située et comparative (France, Égypte, Maroc, Turquie). S’inscrivant dans le champ de la géographie humaine et sociale, mon approche est qualitative, proche de l’ethnographie, fondée sur des entretiens et des observations de terrain. Je suis coresponsable, avec Stéphanie Latte-Abdallah, de l’ANR IMAGINE </w:t>
      </w:r>
      <w:r>
        <w:rPr>
          <w:i w:val="1"/>
          <w:iCs w:val="1"/>
        </w:rPr>
        <w:t xml:space="preserve">Alter-citoyens au Moyen-Orient. Inventer les résistances en temps de violence</w:t>
      </w:r>
      <w:r>
        <w:rPr/>
        <w:t xml:space="preserve"> (2022-2027) et coordinatrice, pour l’UMR CITERES, de l’ANR SORRYL, </w:t>
      </w:r>
      <w:r>
        <w:rPr>
          <w:i w:val="1"/>
          <w:iCs w:val="1"/>
        </w:rPr>
        <w:t xml:space="preserve">Pour une Société du Réemploi et du Recyclage</w:t>
      </w:r>
      <w:r>
        <w:rPr/>
        <w:t xml:space="preserve"> (2023-2027). Initiatrice et engagée dans de nombreux événements de médiation scientifique (Université Populaire, Cafés géo, Festivals, 80 ans du CNRS, Nuits de la Géo, etc.), souvent invitée pour des conférences, dans des médias et tribunes grand public, mes activités de médiation reposent aussi sur mes expériences muséales. Intégrée aux conseils scientifiques, j’ai contribué aux expositions du MUCEM à Marseille : </w:t>
      </w:r>
      <w:r>
        <w:rPr>
          <w:i w:val="1"/>
          <w:iCs w:val="1"/>
        </w:rPr>
        <w:t xml:space="preserve">Vies d’ordures</w:t>
      </w:r>
      <w:r>
        <w:rPr/>
        <w:t xml:space="preserve"> (2017) et </w:t>
      </w:r>
      <w:r>
        <w:rPr>
          <w:i w:val="1"/>
          <w:iCs w:val="1"/>
        </w:rPr>
        <w:t xml:space="preserve">Barvalo</w:t>
      </w:r>
      <w:r>
        <w:rPr/>
        <w:t xml:space="preserve"> (2023). Avec Pascal Garret, j’ai réalisé l’exposition </w:t>
      </w:r>
      <w:r>
        <w:rPr>
          <w:i w:val="1"/>
          <w:iCs w:val="1"/>
        </w:rPr>
        <w:t xml:space="preserve">Voyage au cœur de nos poubelles</w:t>
      </w:r>
      <w:r>
        <w:rPr/>
        <w:t xml:space="preserve"> (Tours, 2022, 10 000 visiteurs).Lauréate d’une chaire en médiation scientifique de l’Institut Universitaire de France (2025-2030).[http://benedicte-florin.fr/][https://sud.hypotheses.org/]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Gens, lieux et gestes du travail : le recyclage des métaux à Istanbul</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Flux - Cahiers scientifiques internationaux Réseaux et territoires</w:t>
            </w:r>
            <w:r>
              <w:rPr/>
              <w:t xml:space="preserve">, 2025, n° 138 (4), pp.107-126. </w:t>
            </w:r>
            <w:hyperlink r:id="rId11" w:history="1">
              <w:r>
                <w:rPr>
                  <w:color w:val="#410a8c"/>
                  <w:u w:val="single"/>
                </w:rPr>
                <w:t xml:space="preserve">⟨10.3917/flux1.138.0107⟩</w:t>
              </w:r>
            </w:hyperlink>
          </w:p>
          <w:p>
            <w:pPr/>
            <w:r>
              <w:rPr/>
              <w:t xml:space="preserve">Article dans une revue</w:t>
            </w:r>
          </w:p>
          <w:p>
            <w:pPr/>
            <w:hyperlink r:id="rId8" w:history="1">
              <w:r>
                <w:rPr>
                  <w:color w:val="#410a8c"/>
                  <w:u w:val="single"/>
                </w:rPr>
                <w:t xml:space="preserve">halshs-05047138v1</w:t>
              </w:r>
            </w:hyperlink>
          </w:p>
        </w:tc>
      </w:tr>
      <w:tr>
        <w:trPr/>
        <w:tc>
          <w:tcPr>
            <w:noWrap/>
          </w:tcPr>
          <w:p>
            <w:pPr>
              <w:spacing w:after="200"/>
            </w:pPr>
            <w:hyperlink r:id="rId12" w:history="1">
              <w:r>
                <w:rPr>
                  <w:color w:val="1e198e"/>
                  <w:b w:val="1"/>
                  <w:bCs w:val="1"/>
                  <w:u w:val="single"/>
                </w:rPr>
                <w:t xml:space="preserve">De la récupération des déchets à la défense des récupérateurs : entretien avec Ali Mendillioğlu, président de l’Association des travailleurs du recyclage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Les Cahiers d'EMAM</w:t>
            </w:r>
            <w:r>
              <w:rPr/>
              <w:t xml:space="preserve">, 2025, 37, </w:t>
            </w:r>
            <w:hyperlink r:id="rId13" w:history="1">
              <w:r>
                <w:rPr>
                  <w:color w:val="#410a8c"/>
                  <w:u w:val="single"/>
                </w:rPr>
                <w:t xml:space="preserve">⟨10.4000/15c7z⟩</w:t>
              </w:r>
            </w:hyperlink>
          </w:p>
          <w:p>
            <w:pPr/>
            <w:r>
              <w:rPr/>
              <w:t xml:space="preserve">Article dans une revue</w:t>
            </w:r>
            <w:r>
              <w:rPr/>
              <w:t xml:space="preserve"> (article de synthèse)</w:t>
            </w:r>
          </w:p>
          <w:p>
            <w:pPr/>
            <w:hyperlink r:id="rId12" w:history="1">
              <w:r>
                <w:rPr>
                  <w:color w:val="#410a8c"/>
                  <w:u w:val="single"/>
                </w:rPr>
                <w:t xml:space="preserve">hal-05514836v1</w:t>
              </w:r>
            </w:hyperlink>
          </w:p>
        </w:tc>
      </w:tr>
      <w:tr>
        <w:trPr/>
        <w:tc>
          <w:tcPr>
            <w:noWrap/>
          </w:tcPr>
          <w:p>
            <w:pPr>
              <w:spacing w:after="200"/>
            </w:pPr>
            <w:hyperlink r:id="rId14" w:history="1">
              <w:r>
                <w:rPr>
                  <w:color w:val="1e198e"/>
                  <w:b w:val="1"/>
                  <w:bCs w:val="1"/>
                  <w:u w:val="single"/>
                </w:rPr>
                <w:t xml:space="preserve">Vies sociales et politiques des rebuts</w:t>
              </w:r>
            </w:hyperlink>
          </w:p>
          <w:p>
            <w:pPr/>
            <w:hyperlink r:id="rId15" w:history="1">
              <w:r>
                <w:rPr>
                  <w:color w:val="#410a8c"/>
                  <w:u w:val="single"/>
                </w:rPr>
                <w:t xml:space="preserve">Katharina Grüneisl</w:t>
              </w:r>
            </w:hyperlink>
            <w:r>
              <w:rPr/>
              <w:t xml:space="preserve">,</w:t>
            </w: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p>
          <w:p>
            <w:pPr/>
            <w:r>
              <w:rPr>
                <w:i w:val="1"/>
                <w:iCs w:val="1"/>
              </w:rPr>
              <w:t xml:space="preserve">Les Cahiers d'EMAM</w:t>
            </w:r>
            <w:r>
              <w:rPr/>
              <w:t xml:space="preserve">, 2025, 37, </w:t>
            </w:r>
            <w:hyperlink r:id="rId17" w:history="1">
              <w:r>
                <w:rPr>
                  <w:color w:val="#410a8c"/>
                  <w:u w:val="single"/>
                </w:rPr>
                <w:t xml:space="preserve">⟨10.4000/15c87⟩</w:t>
              </w:r>
            </w:hyperlink>
          </w:p>
          <w:p>
            <w:pPr/>
            <w:r>
              <w:rPr/>
              <w:t xml:space="preserve">Article dans une revue</w:t>
            </w:r>
          </w:p>
          <w:p>
            <w:pPr/>
            <w:hyperlink r:id="rId14" w:history="1">
              <w:r>
                <w:rPr>
                  <w:color w:val="#410a8c"/>
                  <w:u w:val="single"/>
                </w:rPr>
                <w:t xml:space="preserve">hal-05442570v1</w:t>
              </w:r>
            </w:hyperlink>
          </w:p>
        </w:tc>
      </w:tr>
      <w:tr>
        <w:trPr/>
        <w:tc>
          <w:tcPr>
            <w:noWrap/>
          </w:tcPr>
          <w:p>
            <w:pPr>
              <w:spacing w:after="200"/>
            </w:pPr>
            <w:hyperlink r:id="rId18" w:history="1">
              <w:r>
                <w:rPr>
                  <w:color w:val="1e198e"/>
                  <w:b w:val="1"/>
                  <w:bCs w:val="1"/>
                  <w:u w:val="single"/>
                </w:rPr>
                <w:t xml:space="preserve">Le Nord du Maroc. Intégration, inégalités et résistances</w:t>
              </w:r>
            </w:hyperlink>
          </w:p>
          <w:p>
            <w:pPr/>
            <w:hyperlink r:id="rId19" w:history="1">
              <w:r>
                <w:rPr>
                  <w:color w:val="#410a8c"/>
                  <w:u w:val="single"/>
                </w:rPr>
                <w:t xml:space="preserve">Nora Mareï</w:t>
              </w:r>
            </w:hyperlink>
            <w:r>
              <w:rPr/>
              <w:t xml:space="preserve">,</w:t>
            </w:r>
            <w:hyperlink r:id="rId9" w:history="1">
              <w:r>
                <w:rPr>
                  <w:color w:val="#410a8c"/>
                  <w:u w:val="single"/>
                </w:rPr>
                <w:t xml:space="preserve">Bénédicte Florin</w:t>
              </w:r>
            </w:hyperlink>
            <w:r>
              <w:rPr/>
              <w:t xml:space="preserve">,</w:t>
            </w:r>
            <w:hyperlink r:id="rId20" w:history="1">
              <w:r>
                <w:rPr>
                  <w:color w:val="#410a8c"/>
                  <w:u w:val="single"/>
                </w:rPr>
                <w:t xml:space="preserve">Aziz Iraki</w:t>
              </w:r>
            </w:hyperlink>
          </w:p>
          <w:p>
            <w:pPr/>
            <w:r>
              <w:rPr>
                <w:i w:val="1"/>
                <w:iCs w:val="1"/>
              </w:rPr>
              <w:t xml:space="preserve">Les Cahiers d'EMAM</w:t>
            </w:r>
            <w:r>
              <w:rPr/>
              <w:t xml:space="preserve">, 2022, 34, </w:t>
            </w:r>
            <w:hyperlink r:id="rId21" w:history="1">
              <w:r>
                <w:rPr>
                  <w:color w:val="#410a8c"/>
                  <w:u w:val="single"/>
                </w:rPr>
                <w:t xml:space="preserve">⟨10.4000/emam.4138⟩</w:t>
              </w:r>
            </w:hyperlink>
          </w:p>
          <w:p>
            <w:pPr/>
            <w:r>
              <w:rPr/>
              <w:t xml:space="preserve">Article dans une revue</w:t>
            </w:r>
          </w:p>
          <w:p>
            <w:pPr/>
            <w:hyperlink r:id="rId18" w:history="1">
              <w:r>
                <w:rPr>
                  <w:color w:val="#410a8c"/>
                  <w:u w:val="single"/>
                </w:rPr>
                <w:t xml:space="preserve">hal-04378829v1</w:t>
              </w:r>
            </w:hyperlink>
          </w:p>
        </w:tc>
      </w:tr>
      <w:tr>
        <w:trPr/>
        <w:tc>
          <w:tcPr>
            <w:noWrap/>
          </w:tcPr>
          <w:p>
            <w:pPr>
              <w:spacing w:after="200"/>
            </w:pPr>
            <w:hyperlink r:id="rId22" w:history="1">
              <w:r>
                <w:rPr>
                  <w:color w:val="1e198e"/>
                  <w:b w:val="1"/>
                  <w:bCs w:val="1"/>
                  <w:u w:val="single"/>
                </w:rPr>
                <w:t xml:space="preserve">Chronique d’une fin annoncée pour les tanneries du vieux Caire.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La Peaulogie - Revue de sciences sociales et humaines sur les peaux</w:t>
            </w:r>
            <w:r>
              <w:rPr/>
              <w:t xml:space="preserve">, 2021, Cuirs et peaux dans les sociétés humaines. Techniques de transformation, fonctionnalités, représentations et symbolismes, 7</w:t>
            </w:r>
          </w:p>
          <w:p>
            <w:pPr/>
            <w:r>
              <w:rPr/>
              <w:t xml:space="preserve">Article dans une revue</w:t>
            </w:r>
          </w:p>
          <w:p>
            <w:pPr/>
            <w:hyperlink r:id="rId22" w:history="1">
              <w:r>
                <w:rPr>
                  <w:color w:val="#410a8c"/>
                  <w:u w:val="single"/>
                </w:rPr>
                <w:t xml:space="preserve">hal-04133948v1</w:t>
              </w:r>
            </w:hyperlink>
          </w:p>
        </w:tc>
      </w:tr>
      <w:tr>
        <w:trPr/>
        <w:tc>
          <w:tcPr>
            <w:noWrap/>
          </w:tcPr>
          <w:p>
            <w:pPr>
              <w:spacing w:after="200"/>
            </w:pPr>
            <w:hyperlink r:id="rId23" w:history="1">
              <w:r>
                <w:rPr>
                  <w:color w:val="1e198e"/>
                  <w:b w:val="1"/>
                  <w:bCs w:val="1"/>
                  <w:u w:val="single"/>
                </w:rPr>
                <w:t xml:space="preserve">Picturing Waste</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25" w:history="1">
              <w:r>
                <w:rPr>
                  <w:color w:val="#410a8c"/>
                  <w:u w:val="single"/>
                </w:rPr>
                <w:t xml:space="preserve">Rémi de Bercegol</w:t>
              </w:r>
            </w:hyperlink>
          </w:p>
          <w:p>
            <w:pPr/>
            <w:r>
              <w:rPr>
                <w:i w:val="1"/>
                <w:iCs w:val="1"/>
              </w:rPr>
              <w:t xml:space="preserve">EchoGéo</w:t>
            </w:r>
            <w:r>
              <w:rPr/>
              <w:t xml:space="preserve">, 2019, 47, </w:t>
            </w:r>
            <w:hyperlink r:id="rId26" w:history="1">
              <w:r>
                <w:rPr>
                  <w:color w:val="#410a8c"/>
                  <w:u w:val="single"/>
                </w:rPr>
                <w:t xml:space="preserve">⟨10.4000/echogeo.18549⟩</w:t>
              </w:r>
            </w:hyperlink>
          </w:p>
          <w:p>
            <w:pPr/>
            <w:r>
              <w:rPr/>
              <w:t xml:space="preserve">Article dans une revue</w:t>
            </w:r>
          </w:p>
          <w:p>
            <w:pPr/>
            <w:hyperlink r:id="rId23" w:history="1">
              <w:r>
                <w:rPr>
                  <w:color w:val="#410a8c"/>
                  <w:u w:val="single"/>
                </w:rPr>
                <w:t xml:space="preserve">hal-03081019v1</w:t>
              </w:r>
            </w:hyperlink>
          </w:p>
        </w:tc>
      </w:tr>
      <w:tr>
        <w:trPr/>
        <w:tc>
          <w:tcPr>
            <w:noWrap/>
          </w:tcPr>
          <w:p>
            <w:pPr>
              <w:spacing w:after="200"/>
            </w:pPr>
            <w:hyperlink r:id="rId27" w:history="1">
              <w:r>
                <w:rPr>
                  <w:color w:val="1e198e"/>
                  <w:b w:val="1"/>
                  <w:bCs w:val="1"/>
                  <w:u w:val="single"/>
                </w:rPr>
                <w:t xml:space="preserve">« Faire la ferraille » en banlieue parisienne : glaner, bricoler et transgresser</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EchoGéo</w:t>
            </w:r>
            <w:r>
              <w:rPr/>
              <w:t xml:space="preserve">, 2019, 47, </w:t>
            </w:r>
            <w:hyperlink r:id="rId28" w:history="1">
              <w:r>
                <w:rPr>
                  <w:color w:val="#410a8c"/>
                  <w:u w:val="single"/>
                </w:rPr>
                <w:t xml:space="preserve">⟨10.4000/echogeo.16942⟩</w:t>
              </w:r>
            </w:hyperlink>
          </w:p>
          <w:p>
            <w:pPr/>
            <w:r>
              <w:rPr/>
              <w:t xml:space="preserve">Article dans une revue</w:t>
            </w:r>
          </w:p>
          <w:p>
            <w:pPr/>
            <w:hyperlink r:id="rId27" w:history="1">
              <w:r>
                <w:rPr>
                  <w:color w:val="#410a8c"/>
                  <w:u w:val="single"/>
                </w:rPr>
                <w:t xml:space="preserve">halshs-02289313v1</w:t>
              </w:r>
            </w:hyperlink>
          </w:p>
        </w:tc>
      </w:tr>
      <w:tr>
        <w:trPr/>
        <w:tc>
          <w:tcPr>
            <w:noWrap/>
          </w:tcPr>
          <w:p>
            <w:pPr>
              <w:spacing w:after="200"/>
            </w:pPr>
            <w:hyperlink r:id="rId29" w:history="1">
              <w:r>
                <w:rPr>
                  <w:color w:val="1e198e"/>
                  <w:b w:val="1"/>
                  <w:bCs w:val="1"/>
                  <w:u w:val="single"/>
                </w:rPr>
                <w:t xml:space="preserve">La mise en image du rebut</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25" w:history="1">
              <w:r>
                <w:rPr>
                  <w:color w:val="#410a8c"/>
                  <w:u w:val="single"/>
                </w:rPr>
                <w:t xml:space="preserve">Rémi de Bercegol</w:t>
              </w:r>
            </w:hyperlink>
          </w:p>
          <w:p>
            <w:pPr/>
            <w:r>
              <w:rPr>
                <w:i w:val="1"/>
                <w:iCs w:val="1"/>
              </w:rPr>
              <w:t xml:space="preserve">EchoGéo</w:t>
            </w:r>
            <w:r>
              <w:rPr/>
              <w:t xml:space="preserve">, 2019</w:t>
            </w:r>
          </w:p>
          <w:p>
            <w:pPr/>
            <w:r>
              <w:rPr/>
              <w:t xml:space="preserve">Article dans une revue</w:t>
            </w:r>
          </w:p>
          <w:p>
            <w:pPr/>
            <w:hyperlink r:id="rId29" w:history="1">
              <w:r>
                <w:rPr>
                  <w:color w:val="#410a8c"/>
                  <w:u w:val="single"/>
                </w:rPr>
                <w:t xml:space="preserve">hal-02402726v1</w:t>
              </w:r>
            </w:hyperlink>
          </w:p>
        </w:tc>
      </w:tr>
      <w:tr>
        <w:trPr/>
        <w:tc>
          <w:tcPr>
            <w:noWrap/>
          </w:tcPr>
          <w:p>
            <w:pPr>
              <w:spacing w:after="200"/>
            </w:pPr>
            <w:hyperlink r:id="rId30" w:history="1">
              <w:r>
                <w:rPr>
                  <w:color w:val="1e198e"/>
                  <w:b w:val="1"/>
                  <w:bCs w:val="1"/>
                  <w:u w:val="single"/>
                </w:rPr>
                <w:t xml:space="preserve">The Rag Pickers of Cairo: The Dregs of the City or “Garbage Businessmen”?</w:t>
              </w:r>
            </w:hyperlink>
          </w:p>
          <w:p>
            <w:pPr/>
            <w:hyperlink r:id="rId9" w:history="1">
              <w:r>
                <w:rPr>
                  <w:color w:val="#410a8c"/>
                  <w:u w:val="single"/>
                </w:rPr>
                <w:t xml:space="preserve">Bénédicte Florin</w:t>
              </w:r>
            </w:hyperlink>
          </w:p>
          <w:p>
            <w:pPr/>
            <w:r>
              <w:rPr>
                <w:i w:val="1"/>
                <w:iCs w:val="1"/>
              </w:rPr>
              <w:t xml:space="preserve">Ethnologie française</w:t>
            </w:r>
            <w:r>
              <w:rPr/>
              <w:t xml:space="preserve">, 2017, 153 (3)</w:t>
            </w:r>
          </w:p>
          <w:p>
            <w:pPr/>
            <w:r>
              <w:rPr/>
              <w:t xml:space="preserve">Article dans une revue</w:t>
            </w:r>
          </w:p>
          <w:p>
            <w:pPr/>
            <w:hyperlink r:id="rId30" w:history="1">
              <w:r>
                <w:rPr>
                  <w:color w:val="#410a8c"/>
                  <w:u w:val="single"/>
                </w:rPr>
                <w:t xml:space="preserve">halshs-01719000v1</w:t>
              </w:r>
            </w:hyperlink>
          </w:p>
        </w:tc>
      </w:tr>
      <w:tr>
        <w:trPr/>
        <w:tc>
          <w:tcPr>
            <w:noWrap/>
          </w:tcPr>
          <w:p>
            <w:pPr>
              <w:spacing w:after="200"/>
            </w:pPr>
            <w:hyperlink r:id="rId31" w:history="1">
              <w:r>
                <w:rPr>
                  <w:color w:val="1e198e"/>
                  <w:b w:val="1"/>
                  <w:bCs w:val="1"/>
                  <w:u w:val="single"/>
                </w:rPr>
                <w:t xml:space="preserve">Les récupérateurs de déchets : entre marginalisation et reconnaissance</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i w:val="1"/>
                <w:iCs w:val="1"/>
              </w:rPr>
              <w:t xml:space="preserve">Mouvements : des idées et des luttes</w:t>
            </w:r>
            <w:r>
              <w:rPr/>
              <w:t xml:space="preserve">, 2016, Où va l'homo detritus ?, 87</w:t>
            </w:r>
          </w:p>
          <w:p>
            <w:pPr/>
            <w:r>
              <w:rPr/>
              <w:t xml:space="preserve">Article dans une revue</w:t>
            </w:r>
          </w:p>
          <w:p>
            <w:pPr/>
            <w:hyperlink r:id="rId31" w:history="1">
              <w:r>
                <w:rPr>
                  <w:color w:val="#410a8c"/>
                  <w:u w:val="single"/>
                </w:rPr>
                <w:t xml:space="preserve">halshs-01718935v1</w:t>
              </w:r>
            </w:hyperlink>
          </w:p>
        </w:tc>
      </w:tr>
      <w:tr>
        <w:trPr/>
        <w:tc>
          <w:tcPr>
            <w:noWrap/>
          </w:tcPr>
          <w:p>
            <w:pPr>
              <w:spacing w:after="200"/>
            </w:pPr>
            <w:hyperlink r:id="rId32" w:history="1">
              <w:r>
                <w:rPr>
                  <w:color w:val="1e198e"/>
                  <w:b w:val="1"/>
                  <w:bCs w:val="1"/>
                  <w:u w:val="single"/>
                </w:rPr>
                <w:t xml:space="preserve">Pratiques sociales et spatiales de résistances discrètes dans la ville</w:t>
              </w:r>
            </w:hyperlink>
          </w:p>
          <w:p>
            <w:pPr/>
            <w:hyperlink r:id="rId33" w:history="1">
              <w:r>
                <w:rPr>
                  <w:color w:val="#410a8c"/>
                  <w:u w:val="single"/>
                </w:rPr>
                <w:t xml:space="preserve">Gülçin Erdi Lelandais</w:t>
              </w:r>
            </w:hyperlink>
            <w:r>
              <w:rPr/>
              <w:t xml:space="preserve">,</w:t>
            </w: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pp.7-17</w:t>
            </w:r>
          </w:p>
          <w:p>
            <w:pPr/>
            <w:r>
              <w:rPr/>
              <w:t xml:space="preserve">Article dans une revue</w:t>
            </w:r>
          </w:p>
          <w:p>
            <w:pPr/>
            <w:hyperlink r:id="rId32" w:history="1">
              <w:r>
                <w:rPr>
                  <w:color w:val="#410a8c"/>
                  <w:u w:val="single"/>
                </w:rPr>
                <w:t xml:space="preserve">halshs-01333370v1</w:t>
              </w:r>
            </w:hyperlink>
          </w:p>
        </w:tc>
      </w:tr>
      <w:tr>
        <w:trPr/>
        <w:tc>
          <w:tcPr>
            <w:noWrap/>
          </w:tcPr>
          <w:p>
            <w:pPr>
              <w:spacing w:after="200"/>
            </w:pPr>
            <w:hyperlink r:id="rId34" w:history="1">
              <w:r>
                <w:rPr>
                  <w:color w:val="1e198e"/>
                  <w:b w:val="1"/>
                  <w:bCs w:val="1"/>
                  <w:u w:val="single"/>
                </w:rPr>
                <w:t xml:space="preserve">De l'indignité à l'indignation : petites luttes, résistances quotidiennes et tentatives de mobilisation des récupérateurs de déchets à Istanbul</w:t>
              </w:r>
            </w:hyperlink>
          </w:p>
          <w:p>
            <w:pP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pp.99-120</w:t>
            </w:r>
          </w:p>
          <w:p>
            <w:pPr/>
            <w:r>
              <w:rPr/>
              <w:t xml:space="preserve">Article dans une revue</w:t>
            </w:r>
          </w:p>
          <w:p>
            <w:pPr/>
            <w:hyperlink r:id="rId34" w:history="1">
              <w:r>
                <w:rPr>
                  <w:color w:val="#410a8c"/>
                  <w:u w:val="single"/>
                </w:rPr>
                <w:t xml:space="preserve">halshs-01333376v1</w:t>
              </w:r>
            </w:hyperlink>
          </w:p>
        </w:tc>
      </w:tr>
      <w:tr>
        <w:trPr/>
        <w:tc>
          <w:tcPr>
            <w:noWrap/>
          </w:tcPr>
          <w:p>
            <w:pPr>
              <w:spacing w:after="200"/>
            </w:pPr>
            <w:hyperlink r:id="rId35" w:history="1">
              <w:r>
                <w:rPr>
                  <w:color w:val="1e198e"/>
                  <w:b w:val="1"/>
                  <w:bCs w:val="1"/>
                  <w:u w:val="single"/>
                </w:rPr>
                <w:t xml:space="preserve">INDÉSIRABLES DANS LA VILLE, UTILES DANS L’ORDURE ? LES RÉCUPÉRATEURS DE DÉCHETS URBAINS ENTRE RELÉGATION, INTÉGRATION ET DEMANDE DE RECONNAISSANCE (CASABLANCA, RABAT)</w:t>
              </w:r>
            </w:hyperlink>
          </w:p>
          <w:p>
            <w:pPr/>
            <w:hyperlink r:id="rId36" w:history="1">
              <w:r>
                <w:rPr>
                  <w:color w:val="#410a8c"/>
                  <w:u w:val="single"/>
                </w:rPr>
                <w:t xml:space="preserve">Etienne Allix</w:t>
              </w:r>
            </w:hyperlink>
            <w:r>
              <w:rPr/>
              <w:t xml:space="preserve">,</w:t>
            </w:r>
            <w:hyperlink r:id="rId9" w:history="1">
              <w:r>
                <w:rPr>
                  <w:color w:val="#410a8c"/>
                  <w:u w:val="single"/>
                </w:rPr>
                <w:t xml:space="preserve">Bénédicte Florin</w:t>
              </w:r>
            </w:hyperlink>
          </w:p>
          <w:p>
            <w:pPr/>
            <w:r>
              <w:rPr>
                <w:i w:val="1"/>
                <w:iCs w:val="1"/>
              </w:rPr>
              <w:t xml:space="preserve">Géographie et cultures</w:t>
            </w:r>
            <w:r>
              <w:rPr/>
              <w:t xml:space="preserve">, 2016, Les Indésirables, 98, pp.23-45</w:t>
            </w:r>
          </w:p>
          <w:p>
            <w:pPr/>
            <w:r>
              <w:rPr/>
              <w:t xml:space="preserve">Article dans une revue</w:t>
            </w:r>
          </w:p>
          <w:p>
            <w:pPr/>
            <w:hyperlink r:id="rId35" w:history="1">
              <w:r>
                <w:rPr>
                  <w:color w:val="#410a8c"/>
                  <w:u w:val="single"/>
                </w:rPr>
                <w:t xml:space="preserve">halshs-01718589v1</w:t>
              </w:r>
            </w:hyperlink>
          </w:p>
        </w:tc>
      </w:tr>
      <w:tr>
        <w:trPr/>
        <w:tc>
          <w:tcPr>
            <w:noWrap/>
          </w:tcPr>
          <w:p>
            <w:pPr>
              <w:spacing w:after="200"/>
            </w:pPr>
            <w:hyperlink r:id="rId37" w:history="1">
              <w:r>
                <w:rPr>
                  <w:color w:val="1e198e"/>
                  <w:b w:val="1"/>
                  <w:bCs w:val="1"/>
                  <w:u w:val="single"/>
                </w:rPr>
                <w:t xml:space="preserve">Pratiques sociales et spatiales de résistances discrètes dans la ville</w:t>
              </w:r>
            </w:hyperlink>
          </w:p>
          <w:p>
            <w:pPr/>
            <w:hyperlink r:id="rId9" w:history="1">
              <w:r>
                <w:rPr>
                  <w:color w:val="#410a8c"/>
                  <w:u w:val="single"/>
                </w:rPr>
                <w:t xml:space="preserve">Bénédicte Florin</w:t>
              </w:r>
            </w:hyperlink>
            <w:r>
              <w:rPr/>
              <w:t xml:space="preserve">,</w:t>
            </w:r>
            <w:hyperlink r:id="rId33" w:history="1">
              <w:r>
                <w:rPr>
                  <w:color w:val="#410a8c"/>
                  <w:u w:val="single"/>
                </w:rPr>
                <w:t xml:space="preserve">Gülçin Erdi Lelandais</w:t>
              </w:r>
            </w:hyperlink>
          </w:p>
          <w:p>
            <w:pPr/>
            <w:r>
              <w:rPr>
                <w:i w:val="1"/>
                <w:iCs w:val="1"/>
              </w:rPr>
              <w:t xml:space="preserve">Cultures &amp; conflits</w:t>
            </w:r>
            <w:r>
              <w:rPr/>
              <w:t xml:space="preserve">, 2016, Marges urbaines et résistances citadines, 2 (101)</w:t>
            </w:r>
          </w:p>
          <w:p>
            <w:pPr/>
            <w:r>
              <w:rPr/>
              <w:t xml:space="preserve">Article dans une revue</w:t>
            </w:r>
          </w:p>
          <w:p>
            <w:pPr/>
            <w:hyperlink r:id="rId37" w:history="1">
              <w:r>
                <w:rPr>
                  <w:color w:val="#410a8c"/>
                  <w:u w:val="single"/>
                </w:rPr>
                <w:t xml:space="preserve">halshs-01330238v1</w:t>
              </w:r>
            </w:hyperlink>
          </w:p>
        </w:tc>
      </w:tr>
      <w:tr>
        <w:trPr/>
        <w:tc>
          <w:tcPr>
            <w:noWrap/>
          </w:tcPr>
          <w:p>
            <w:pPr>
              <w:spacing w:after="200"/>
            </w:pPr>
            <w:hyperlink r:id="rId38" w:history="1">
              <w:r>
                <w:rPr>
                  <w:color w:val="1e198e"/>
                  <w:b w:val="1"/>
                  <w:bCs w:val="1"/>
                  <w:u w:val="single"/>
                </w:rPr>
                <w:t xml:space="preserve">« Rien ne se perd ! » : Récupérer les déchets au Caire, à Casablanca et à Istanbul</w:t>
              </w:r>
            </w:hyperlink>
          </w:p>
          <w:p>
            <w:pPr/>
            <w:hyperlink r:id="rId9" w:history="1">
              <w:r>
                <w:rPr>
                  <w:color w:val="#410a8c"/>
                  <w:u w:val="single"/>
                </w:rPr>
                <w:t xml:space="preserve">Bénédicte Florin</w:t>
              </w:r>
            </w:hyperlink>
          </w:p>
          <w:p>
            <w:pPr/>
            <w:r>
              <w:rPr>
                <w:i w:val="1"/>
                <w:iCs w:val="1"/>
              </w:rPr>
              <w:t xml:space="preserve">Techniques et culture</w:t>
            </w:r>
            <w:r>
              <w:rPr/>
              <w:t xml:space="preserve">, 2016, 65-66</w:t>
            </w:r>
          </w:p>
          <w:p>
            <w:pPr/>
            <w:r>
              <w:rPr/>
              <w:t xml:space="preserve">Article dans une revue</w:t>
            </w:r>
          </w:p>
          <w:p>
            <w:pPr/>
            <w:hyperlink r:id="rId38" w:history="1">
              <w:r>
                <w:rPr>
                  <w:color w:val="#410a8c"/>
                  <w:u w:val="single"/>
                </w:rPr>
                <w:t xml:space="preserve">halshs-01718570v1</w:t>
              </w:r>
            </w:hyperlink>
          </w:p>
        </w:tc>
      </w:tr>
      <w:tr>
        <w:trPr/>
        <w:tc>
          <w:tcPr>
            <w:noWrap/>
          </w:tcPr>
          <w:p>
            <w:pPr>
              <w:spacing w:after="200"/>
            </w:pPr>
            <w:hyperlink r:id="rId39" w:history="1">
              <w:r>
                <w:rPr>
                  <w:color w:val="1e198e"/>
                  <w:b w:val="1"/>
                  <w:bCs w:val="1"/>
                  <w:u w:val="single"/>
                </w:rPr>
                <w:t xml:space="preserve">Les récupérateurs de déchets à Casablanca : l' &amp;quot;inclusion perverse&amp;quot; de travailleurs à la marge</w:t>
              </w:r>
            </w:hyperlink>
          </w:p>
          <w:p>
            <w:pPr/>
            <w:hyperlink r:id="rId9" w:history="1">
              <w:r>
                <w:rPr>
                  <w:color w:val="#410a8c"/>
                  <w:u w:val="single"/>
                </w:rPr>
                <w:t xml:space="preserve">Bénédicte Florin</w:t>
              </w:r>
            </w:hyperlink>
          </w:p>
          <w:p>
            <w:pPr/>
            <w:r>
              <w:rPr>
                <w:i w:val="1"/>
                <w:iCs w:val="1"/>
              </w:rPr>
              <w:t xml:space="preserve">Sociologie et Sociétés</w:t>
            </w:r>
            <w:r>
              <w:rPr/>
              <w:t xml:space="preserve">, 2015, vol. XLVII (n°1), p. 73-96</w:t>
            </w:r>
          </w:p>
          <w:p>
            <w:pPr/>
            <w:r>
              <w:rPr/>
              <w:t xml:space="preserve">Article dans une revue</w:t>
            </w:r>
          </w:p>
          <w:p>
            <w:pPr/>
            <w:hyperlink r:id="rId39" w:history="1">
              <w:r>
                <w:rPr>
                  <w:color w:val="#410a8c"/>
                  <w:u w:val="single"/>
                </w:rPr>
                <w:t xml:space="preserve">halshs-01249663v1</w:t>
              </w:r>
            </w:hyperlink>
          </w:p>
        </w:tc>
      </w:tr>
      <w:tr>
        <w:trPr/>
        <w:tc>
          <w:tcPr>
            <w:noWrap/>
          </w:tcPr>
          <w:p>
            <w:pPr>
              <w:spacing w:after="200"/>
            </w:pPr>
            <w:hyperlink r:id="rId40" w:history="1">
              <w:r>
                <w:rPr>
                  <w:color w:val="1e198e"/>
                  <w:b w:val="1"/>
                  <w:bCs w:val="1"/>
                  <w:u w:val="single"/>
                </w:rPr>
                <w:t xml:space="preserve">Les chiffonniers du Caire : soutiers de la ville ou “businessmen des ordures” » ?</w:t>
              </w:r>
            </w:hyperlink>
          </w:p>
          <w:p>
            <w:pPr/>
            <w:hyperlink r:id="rId9" w:history="1">
              <w:r>
                <w:rPr>
                  <w:color w:val="#410a8c"/>
                  <w:u w:val="single"/>
                </w:rPr>
                <w:t xml:space="preserve">Bénédicte Florin</w:t>
              </w:r>
            </w:hyperlink>
          </w:p>
          <w:p>
            <w:pPr/>
            <w:r>
              <w:rPr>
                <w:i w:val="1"/>
                <w:iCs w:val="1"/>
              </w:rPr>
              <w:t xml:space="preserve">Ethnologie française</w:t>
            </w:r>
            <w:r>
              <w:rPr/>
              <w:t xml:space="preserve">, 2015, Propreté, saleté, urbanité, 2015/3 (153), pp.487 - 498</w:t>
            </w:r>
          </w:p>
          <w:p>
            <w:pPr/>
            <w:r>
              <w:rPr/>
              <w:t xml:space="preserve">Article dans une revue</w:t>
            </w:r>
          </w:p>
          <w:p>
            <w:pPr/>
            <w:hyperlink r:id="rId40" w:history="1">
              <w:r>
                <w:rPr>
                  <w:color w:val="#410a8c"/>
                  <w:u w:val="single"/>
                </w:rPr>
                <w:t xml:space="preserve">halshs-01218521v1</w:t>
              </w:r>
            </w:hyperlink>
          </w:p>
        </w:tc>
      </w:tr>
      <w:tr>
        <w:trPr/>
        <w:tc>
          <w:tcPr>
            <w:noWrap/>
          </w:tcPr>
          <w:p>
            <w:pPr>
              <w:spacing w:after="200"/>
            </w:pPr>
            <w:hyperlink r:id="rId41"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42" w:history="1">
              <w:r>
                <w:rPr>
                  <w:color w:val="#410a8c"/>
                  <w:u w:val="single"/>
                </w:rPr>
                <w:t xml:space="preserve">Nora Semmoud</w:t>
              </w:r>
            </w:hyperlink>
            <w:r>
              <w:rPr/>
              <w:t xml:space="preserve">,</w:t>
            </w:r>
            <w:hyperlink r:id="rId43" w:history="1">
              <w:r>
                <w:rPr>
                  <w:color w:val="#410a8c"/>
                  <w:u w:val="single"/>
                </w:rPr>
                <w:t xml:space="preserve">Marion Amalric</w:t>
              </w:r>
            </w:hyperlink>
            <w:r>
              <w:rPr/>
              <w:t xml:space="preserve">,</w:t>
            </w:r>
            <w:hyperlink r:id="rId9" w:history="1">
              <w:r>
                <w:rPr>
                  <w:color w:val="#410a8c"/>
                  <w:u w:val="single"/>
                </w:rPr>
                <w:t xml:space="preserve">Bénédicte Florin</w:t>
              </w:r>
            </w:hyperlink>
            <w:r>
              <w:rPr/>
              <w:t xml:space="preserve">,</w:t>
            </w:r>
            <w:hyperlink r:id="rId44" w:history="1">
              <w:r>
                <w:rPr>
                  <w:color w:val="#410a8c"/>
                  <w:u w:val="single"/>
                </w:rPr>
                <w:t xml:space="preserve">Roman Stadnicki</w:t>
              </w:r>
            </w:hyperlink>
            <w:r>
              <w:rPr/>
              <w:t xml:space="preserve">,</w:t>
            </w:r>
            <w:hyperlink r:id="rId45"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41" w:history="1">
              <w:r>
                <w:rPr>
                  <w:color w:val="#410a8c"/>
                  <w:u w:val="single"/>
                </w:rPr>
                <w:t xml:space="preserve">halshs-01218604v1</w:t>
              </w:r>
            </w:hyperlink>
          </w:p>
        </w:tc>
      </w:tr>
      <w:tr>
        <w:trPr/>
        <w:tc>
          <w:tcPr>
            <w:noWrap/>
          </w:tcPr>
          <w:p>
            <w:pPr>
              <w:spacing w:after="200"/>
            </w:pPr>
            <w:hyperlink r:id="rId46" w:history="1">
              <w:r>
                <w:rPr>
                  <w:color w:val="1e198e"/>
                  <w:b w:val="1"/>
                  <w:bCs w:val="1"/>
                  <w:u w:val="single"/>
                </w:rPr>
                <w:t xml:space="preserve">Mobilisations pré-révolutionnaires : quand les habitants des quartiers populaires du Caire (se) manifestent</w:t>
              </w:r>
            </w:hyperlink>
          </w:p>
          <w:p>
            <w:pPr/>
            <w:hyperlink r:id="rId47" w:history="1">
              <w:r>
                <w:rPr>
                  <w:color w:val="#410a8c"/>
                  <w:u w:val="single"/>
                </w:rPr>
                <w:t xml:space="preserve">Agnès Deboulet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2014, 11, pp.39-65</w:t>
            </w:r>
          </w:p>
          <w:p>
            <w:pPr/>
            <w:r>
              <w:rPr/>
              <w:t xml:space="preserve">Article dans une revue</w:t>
            </w:r>
          </w:p>
          <w:p>
            <w:pPr/>
            <w:hyperlink r:id="rId46" w:history="1">
              <w:r>
                <w:rPr>
                  <w:color w:val="#410a8c"/>
                  <w:u w:val="single"/>
                </w:rPr>
                <w:t xml:space="preserve">halshs-01059786v1</w:t>
              </w:r>
            </w:hyperlink>
          </w:p>
        </w:tc>
      </w:tr>
      <w:tr>
        <w:trPr/>
        <w:tc>
          <w:tcPr>
            <w:noWrap/>
          </w:tcPr>
          <w:p>
            <w:pPr>
              <w:spacing w:after="200"/>
            </w:pPr>
            <w:hyperlink r:id="rId48" w:history="1">
              <w:r>
                <w:rPr>
                  <w:color w:val="1e198e"/>
                  <w:b w:val="1"/>
                  <w:bCs w:val="1"/>
                  <w:u w:val="single"/>
                </w:rPr>
                <w:t xml:space="preserve">Habiter un grand ensemble au Caire. ‘Ayn El-Sira ou les petits arrangements avec l’espace</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i w:val="1"/>
                <w:iCs w:val="1"/>
              </w:rPr>
              <w:t xml:space="preserve">M@ppemonde</w:t>
            </w:r>
            <w:r>
              <w:rPr/>
              <w:t xml:space="preserve">, 2014, 115</w:t>
            </w:r>
          </w:p>
          <w:p>
            <w:pPr/>
            <w:r>
              <w:rPr/>
              <w:t xml:space="preserve">Article dans une revue</w:t>
            </w:r>
          </w:p>
          <w:p>
            <w:pPr/>
            <w:hyperlink r:id="rId48" w:history="1">
              <w:r>
                <w:rPr>
                  <w:color w:val="#410a8c"/>
                  <w:u w:val="single"/>
                </w:rPr>
                <w:t xml:space="preserve">halshs-01338966v1</w:t>
              </w:r>
            </w:hyperlink>
          </w:p>
        </w:tc>
      </w:tr>
      <w:tr>
        <w:trPr/>
        <w:tc>
          <w:tcPr>
            <w:noWrap/>
          </w:tcPr>
          <w:p>
            <w:pPr>
              <w:spacing w:after="200"/>
            </w:pPr>
            <w:hyperlink r:id="rId49" w:history="1">
              <w:r>
                <w:rPr>
                  <w:color w:val="1e198e"/>
                  <w:b w:val="1"/>
                  <w:bCs w:val="1"/>
                  <w:u w:val="single"/>
                </w:rPr>
                <w:t xml:space="preserve">FROM MARGINALISATION TO INJUSTICE, FROM INJUSTICE TO REVOLT: URBANITY AND CITIZENSHIP AT THE MARGINS</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pp.63-79</w:t>
            </w:r>
          </w:p>
          <w:p>
            <w:pPr/>
            <w:r>
              <w:rPr/>
              <w:t xml:space="preserve">Article dans une revue</w:t>
            </w:r>
          </w:p>
          <w:p>
            <w:pPr/>
            <w:hyperlink r:id="rId49" w:history="1">
              <w:r>
                <w:rPr>
                  <w:color w:val="#410a8c"/>
                  <w:u w:val="single"/>
                </w:rPr>
                <w:t xml:space="preserve">halshs-01090605v1</w:t>
              </w:r>
            </w:hyperlink>
          </w:p>
        </w:tc>
      </w:tr>
      <w:tr>
        <w:trPr/>
        <w:tc>
          <w:tcPr>
            <w:noWrap/>
          </w:tcPr>
          <w:p>
            <w:pPr>
              <w:spacing w:after="200"/>
            </w:pPr>
            <w:hyperlink r:id="rId50" w:history="1">
              <w:r>
                <w:rPr>
                  <w:color w:val="1e198e"/>
                  <w:b w:val="1"/>
                  <w:bCs w:val="1"/>
                  <w:u w:val="single"/>
                </w:rPr>
                <w:t xml:space="preserve">DALLA MARGINALIZZAZIONE ALL’INGIUSTIZIA, DALL’INGIUSTIZIA ALLA RIVOLTA CITTADINANZA E CITADINITÉ DEI MARGINI</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pp.63 - 79</w:t>
            </w:r>
          </w:p>
          <w:p>
            <w:pPr/>
            <w:r>
              <w:rPr/>
              <w:t xml:space="preserve">Article dans une revue</w:t>
            </w:r>
          </w:p>
          <w:p>
            <w:pPr/>
            <w:hyperlink r:id="rId50" w:history="1">
              <w:r>
                <w:rPr>
                  <w:color w:val="#410a8c"/>
                  <w:u w:val="single"/>
                </w:rPr>
                <w:t xml:space="preserve">halshs-01090439v1</w:t>
              </w:r>
            </w:hyperlink>
          </w:p>
        </w:tc>
      </w:tr>
      <w:tr>
        <w:trPr/>
        <w:tc>
          <w:tcPr>
            <w:noWrap/>
          </w:tcPr>
          <w:p>
            <w:pPr>
              <w:spacing w:after="200"/>
            </w:pPr>
            <w:hyperlink r:id="rId51" w:history="1">
              <w:r>
                <w:rPr>
                  <w:color w:val="1e198e"/>
                  <w:b w:val="1"/>
                  <w:bCs w:val="1"/>
                  <w:u w:val="single"/>
                </w:rPr>
                <w:t xml:space="preserve">Les quartiers fermés du Grand Caire. Dimensions urbanistiques et idéologiques d'une forme de ville : nouvelle urbanité ou césure urbaine ?</w:t>
              </w:r>
            </w:hyperlink>
          </w:p>
          <w:p>
            <w:pPr/>
            <w:hyperlink r:id="rId9" w:history="1">
              <w:r>
                <w:rPr>
                  <w:color w:val="#410a8c"/>
                  <w:u w:val="single"/>
                </w:rPr>
                <w:t xml:space="preserve">Bénédicte Florin</w:t>
              </w:r>
            </w:hyperlink>
          </w:p>
          <w:p>
            <w:pPr/>
            <w:r>
              <w:rPr>
                <w:i w:val="1"/>
                <w:iCs w:val="1"/>
              </w:rPr>
              <w:t xml:space="preserve">L'Espace Politique</w:t>
            </w:r>
            <w:r>
              <w:rPr/>
              <w:t xml:space="preserve">, 2012, 17, pp.22. </w:t>
            </w:r>
            <w:hyperlink r:id="rId52" w:history="1">
              <w:r>
                <w:rPr>
                  <w:color w:val="#410a8c"/>
                  <w:u w:val="single"/>
                </w:rPr>
                <w:t xml:space="preserve">⟨10.4000/espacepolitique.2393⟩</w:t>
              </w:r>
            </w:hyperlink>
          </w:p>
          <w:p>
            <w:pPr/>
            <w:r>
              <w:rPr/>
              <w:t xml:space="preserve">Article dans une revue</w:t>
            </w:r>
          </w:p>
          <w:p>
            <w:pPr/>
            <w:hyperlink r:id="rId51" w:history="1">
              <w:r>
                <w:rPr>
                  <w:color w:val="#410a8c"/>
                  <w:u w:val="single"/>
                </w:rPr>
                <w:t xml:space="preserve">halshs-00922796v1</w:t>
              </w:r>
            </w:hyperlink>
          </w:p>
        </w:tc>
      </w:tr>
      <w:tr>
        <w:trPr/>
        <w:tc>
          <w:tcPr>
            <w:noWrap/>
          </w:tcPr>
          <w:p>
            <w:pPr>
              <w:spacing w:after="200"/>
            </w:pPr>
            <w:hyperlink r:id="rId53" w:history="1">
              <w:r>
                <w:rPr>
                  <w:color w:val="1e198e"/>
                  <w:b w:val="1"/>
                  <w:bCs w:val="1"/>
                  <w:u w:val="single"/>
                </w:rPr>
                <w:t xml:space="preserve">Chiffonniers et entreprises privées internationales Stratégies d'adaptation des acteurs formels et informels face à la reforme de la gestion des déchets au Caire</w:t>
              </w:r>
            </w:hyperlink>
          </w:p>
          <w:p>
            <w:pPr/>
            <w:hyperlink r:id="rId54" w:history="1">
              <w:r>
                <w:rPr>
                  <w:color w:val="#410a8c"/>
                  <w:u w:val="single"/>
                </w:rPr>
                <w:t xml:space="preserve">Lise Debout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2011, 8, pp.31-57. </w:t>
            </w:r>
            <w:hyperlink r:id="rId55" w:history="1">
              <w:r>
                <w:rPr>
                  <w:color w:val="#410a8c"/>
                  <w:u w:val="single"/>
                </w:rPr>
                <w:t xml:space="preserve">⟨10.4000/ema.3036⟩</w:t>
              </w:r>
            </w:hyperlink>
          </w:p>
          <w:p>
            <w:pPr/>
            <w:r>
              <w:rPr/>
              <w:t xml:space="preserve">Article dans une revue</w:t>
            </w:r>
          </w:p>
          <w:p>
            <w:pPr/>
            <w:hyperlink r:id="rId53" w:history="1">
              <w:r>
                <w:rPr>
                  <w:color w:val="#410a8c"/>
                  <w:u w:val="single"/>
                </w:rPr>
                <w:t xml:space="preserve">halshs-00922832v1</w:t>
              </w:r>
            </w:hyperlink>
          </w:p>
        </w:tc>
      </w:tr>
      <w:tr>
        <w:trPr/>
        <w:tc>
          <w:tcPr>
            <w:noWrap/>
          </w:tcPr>
          <w:p>
            <w:pPr>
              <w:spacing w:after="200"/>
            </w:pPr>
            <w:hyperlink r:id="rId56"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2"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56" w:history="1">
              <w:r>
                <w:rPr>
                  <w:color w:val="#410a8c"/>
                  <w:u w:val="single"/>
                </w:rPr>
                <w:t xml:space="preserve">halshs-00922806v1</w:t>
              </w:r>
            </w:hyperlink>
          </w:p>
        </w:tc>
      </w:tr>
      <w:tr>
        <w:trPr/>
        <w:tc>
          <w:tcPr>
            <w:noWrap/>
          </w:tcPr>
          <w:p>
            <w:pPr>
              <w:spacing w:after="200"/>
            </w:pPr>
            <w:hyperlink r:id="rId57"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2"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57" w:history="1">
              <w:r>
                <w:rPr>
                  <w:color w:val="#410a8c"/>
                  <w:u w:val="single"/>
                </w:rPr>
                <w:t xml:space="preserve">halshs-00736894v1</w:t>
              </w:r>
            </w:hyperlink>
          </w:p>
        </w:tc>
      </w:tr>
      <w:tr>
        <w:trPr/>
        <w:tc>
          <w:tcPr>
            <w:noWrap/>
          </w:tcPr>
          <w:p>
            <w:pPr>
              <w:spacing w:after="200"/>
            </w:pPr>
            <w:hyperlink r:id="rId58" w:history="1">
              <w:r>
                <w:rPr>
                  <w:color w:val="1e198e"/>
                  <w:b w:val="1"/>
                  <w:bCs w:val="1"/>
                  <w:u w:val="single"/>
                </w:rPr>
                <w:t xml:space="preserve">Réforme de la gestion des déchets et reconfigurations des territoires professionnels des chiffonniers du Caire</w:t>
              </w:r>
            </w:hyperlink>
          </w:p>
          <w:p>
            <w:pPr/>
            <w:hyperlink r:id="rId9" w:history="1">
              <w:r>
                <w:rPr>
                  <w:color w:val="#410a8c"/>
                  <w:u w:val="single"/>
                </w:rPr>
                <w:t xml:space="preserve">Bénédicte Florin</w:t>
              </w:r>
            </w:hyperlink>
          </w:p>
          <w:p>
            <w:pPr/>
            <w:r>
              <w:rPr>
                <w:i w:val="1"/>
                <w:iCs w:val="1"/>
              </w:rPr>
              <w:t xml:space="preserve">Géocarrefour - Revue de géographie de Lyon</w:t>
            </w:r>
            <w:r>
              <w:rPr/>
              <w:t xml:space="preserve">, 2010, 85 (2), pp.109-118</w:t>
            </w:r>
          </w:p>
          <w:p>
            <w:pPr/>
            <w:r>
              <w:rPr/>
              <w:t xml:space="preserve">Article dans une revue</w:t>
            </w:r>
          </w:p>
          <w:p>
            <w:pPr/>
            <w:hyperlink r:id="rId58" w:history="1">
              <w:r>
                <w:rPr>
                  <w:color w:val="#410a8c"/>
                  <w:u w:val="single"/>
                </w:rPr>
                <w:t xml:space="preserve">halshs-00922811v1</w:t>
              </w:r>
            </w:hyperlink>
          </w:p>
        </w:tc>
      </w:tr>
      <w:tr>
        <w:trPr/>
        <w:tc>
          <w:tcPr>
            <w:noWrap/>
          </w:tcPr>
          <w:p>
            <w:pPr>
              <w:spacing w:after="200"/>
            </w:pPr>
            <w:hyperlink r:id="rId59" w:history="1">
              <w:r>
                <w:rPr>
                  <w:color w:val="1e198e"/>
                  <w:b w:val="1"/>
                  <w:bCs w:val="1"/>
                  <w:u w:val="single"/>
                </w:rPr>
                <w:t xml:space="preserve">Les recherches françaises en sciences sociales sur les mobilités résidentielles : quelques pistes exploratoires.</w:t>
              </w:r>
            </w:hyperlink>
          </w:p>
          <w:p>
            <w:pPr/>
            <w:hyperlink r:id="rId9" w:history="1">
              <w:r>
                <w:rPr>
                  <w:color w:val="#410a8c"/>
                  <w:u w:val="single"/>
                </w:rPr>
                <w:t xml:space="preserve">Bénédicte Florin</w:t>
              </w:r>
            </w:hyperlink>
          </w:p>
          <w:p>
            <w:pPr/>
            <w:r>
              <w:rPr>
                <w:i w:val="1"/>
                <w:iCs w:val="1"/>
              </w:rPr>
              <w:t xml:space="preserve">Les Cahiers d'EMAM</w:t>
            </w:r>
            <w:r>
              <w:rPr/>
              <w:t xml:space="preserve">, 2008, 16, pp.7-19</w:t>
            </w:r>
          </w:p>
          <w:p>
            <w:pPr/>
            <w:r>
              <w:rPr/>
              <w:t xml:space="preserve">Article dans une revue</w:t>
            </w:r>
          </w:p>
          <w:p>
            <w:pPr/>
            <w:hyperlink r:id="rId59" w:history="1">
              <w:r>
                <w:rPr>
                  <w:color w:val="#410a8c"/>
                  <w:u w:val="single"/>
                </w:rPr>
                <w:t xml:space="preserve">halshs-00936103v1</w:t>
              </w:r>
            </w:hyperlink>
          </w:p>
        </w:tc>
      </w:tr>
      <w:tr>
        <w:trPr/>
        <w:tc>
          <w:tcPr>
            <w:noWrap/>
          </w:tcPr>
          <w:p>
            <w:pPr>
              <w:spacing w:after="200"/>
            </w:pPr>
            <w:hyperlink r:id="rId60" w:history="1">
              <w:r>
                <w:rPr>
                  <w:color w:val="1e198e"/>
                  <w:b w:val="1"/>
                  <w:bCs w:val="1"/>
                  <w:u w:val="single"/>
                </w:rPr>
                <w:t xml:space="preserve">Renouvellement des lieux et de leurs images, exemples au Caire</w:t>
              </w:r>
            </w:hyperlink>
          </w:p>
          <w:p>
            <w:pPr/>
            <w:hyperlink r:id="rId61" w:history="1">
              <w:r>
                <w:rPr>
                  <w:color w:val="#410a8c"/>
                  <w:u w:val="single"/>
                </w:rPr>
                <w:t xml:space="preserve">Anna Madoeuf</w:t>
              </w:r>
            </w:hyperlink>
            <w:r>
              <w:rPr/>
              <w:t xml:space="preserve">,</w:t>
            </w:r>
            <w:hyperlink r:id="rId9" w:history="1">
              <w:r>
                <w:rPr>
                  <w:color w:val="#410a8c"/>
                  <w:u w:val="single"/>
                </w:rPr>
                <w:t xml:space="preserve">Bénédicte Florin</w:t>
              </w:r>
            </w:hyperlink>
          </w:p>
          <w:p>
            <w:pPr/>
            <w:r>
              <w:rPr>
                <w:i w:val="1"/>
                <w:iCs w:val="1"/>
              </w:rPr>
              <w:t xml:space="preserve">Naqd, Revue d'études et de critique sociale</w:t>
            </w:r>
            <w:r>
              <w:rPr/>
              <w:t xml:space="preserve">, 2002, Des ordres urbain (16), pp.67-80</w:t>
            </w:r>
          </w:p>
          <w:p>
            <w:pPr/>
            <w:r>
              <w:rPr/>
              <w:t xml:space="preserve">Article dans une revue</w:t>
            </w:r>
          </w:p>
          <w:p>
            <w:pPr/>
            <w:hyperlink r:id="rId60" w:history="1">
              <w:r>
                <w:rPr>
                  <w:color w:val="#410a8c"/>
                  <w:u w:val="single"/>
                </w:rPr>
                <w:t xml:space="preserve">halshs-00005315v1</w:t>
              </w:r>
            </w:hyperlink>
          </w:p>
        </w:tc>
      </w:tr>
      <w:tr>
        <w:trPr/>
        <w:tc>
          <w:tcPr>
            <w:noWrap/>
          </w:tcPr>
          <w:p>
            <w:pPr>
              <w:spacing w:after="200"/>
            </w:pPr>
            <w:hyperlink r:id="rId62" w:history="1">
              <w:r>
                <w:rPr>
                  <w:color w:val="1e198e"/>
                  <w:b w:val="1"/>
                  <w:bCs w:val="1"/>
                  <w:u w:val="single"/>
                </w:rPr>
                <w:t xml:space="preserve">Politiques d'habitat et réformisme social sous le Protectorat. A propos de quelques discours sur les cités de logement populaire</w:t>
              </w:r>
            </w:hyperlink>
          </w:p>
          <w:p>
            <w:pPr/>
            <w:hyperlink r:id="rId9" w:history="1">
              <w:r>
                <w:rPr>
                  <w:color w:val="#410a8c"/>
                  <w:u w:val="single"/>
                </w:rPr>
                <w:t xml:space="preserve">Bénédicte Florin</w:t>
              </w:r>
            </w:hyperlink>
          </w:p>
          <w:p>
            <w:pPr/>
            <w:r>
              <w:rPr>
                <w:i w:val="1"/>
                <w:iCs w:val="1"/>
              </w:rPr>
              <w:t xml:space="preserve">Hespéris-Tamuda</w:t>
            </w:r>
            <w:r>
              <w:rPr/>
              <w:t xml:space="preserve">, 2001, XXXIX (2), pp.157_173</w:t>
            </w:r>
          </w:p>
          <w:p>
            <w:pPr/>
            <w:r>
              <w:rPr/>
              <w:t xml:space="preserve">Article dans une revue</w:t>
            </w:r>
          </w:p>
          <w:p>
            <w:pPr/>
            <w:hyperlink r:id="rId62" w:history="1">
              <w:r>
                <w:rPr>
                  <w:color w:val="#410a8c"/>
                  <w:u w:val="single"/>
                </w:rPr>
                <w:t xml:space="preserve">halshs-00201683v1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stratégies d'adaptation des zabbalin aux contraintes imposées par le nouveau système de gestion des déchets au Caire</w:t>
              </w:r>
            </w:hyperlink>
          </w:p>
          <w:p>
            <w:pPr/>
            <w:hyperlink r:id="rId64" w:history="1">
              <w:r>
                <w:rPr>
                  <w:color w:val="#410a8c"/>
                  <w:u w:val="single"/>
                </w:rPr>
                <w:t xml:space="preserve">Pierre Desvaux</w:t>
              </w:r>
            </w:hyperlink>
            <w:r>
              <w:rPr/>
              <w:t xml:space="preserve">,</w:t>
            </w:r>
            <w:hyperlink r:id="rId9" w:history="1">
              <w:r>
                <w:rPr>
                  <w:color w:val="#410a8c"/>
                  <w:u w:val="single"/>
                </w:rPr>
                <w:t xml:space="preserve">Bénédicte Florin</w:t>
              </w:r>
            </w:hyperlink>
          </w:p>
          <w:p>
            <w:pPr/>
            <w:r>
              <w:rPr>
                <w:i w:val="1"/>
                <w:iCs w:val="1"/>
              </w:rPr>
              <w:t xml:space="preserve">La gestion des déchets en question : acteurs, temporalités et territoires, Séminaire CITERES</w:t>
            </w:r>
            <w:r>
              <w:rPr/>
              <w:t xml:space="preserve">, Apr 2009, Tours, France</w:t>
            </w:r>
          </w:p>
          <w:p>
            <w:pPr/>
            <w:r>
              <w:rPr/>
              <w:t xml:space="preserve">Communication dans un congrès</w:t>
            </w:r>
          </w:p>
          <w:p>
            <w:pPr/>
            <w:hyperlink r:id="rId63" w:history="1">
              <w:r>
                <w:rPr>
                  <w:color w:val="#410a8c"/>
                  <w:u w:val="single"/>
                </w:rPr>
                <w:t xml:space="preserve">hal-01899572v1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Appropriations et changements sociaux dans un grand ensemble (Caire, Égypte)</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i w:val="1"/>
                <w:iCs w:val="1"/>
              </w:rPr>
              <w:t xml:space="preserve">Posters pour l'exposition "Populaire, Précaire ? – Regards croisés sur un habitat majoritaire"</w:t>
            </w:r>
            <w:r>
              <w:rPr/>
              <w:t xml:space="preserve">, 2012, Paris, France. </w:t>
            </w:r>
          </w:p>
          <w:p>
            <w:pPr/>
            <w:r>
              <w:rPr/>
              <w:t xml:space="preserve">Poster de conférence</w:t>
            </w:r>
          </w:p>
          <w:p>
            <w:pPr/>
            <w:hyperlink r:id="rId65" w:history="1">
              <w:r>
                <w:rPr>
                  <w:color w:val="#410a8c"/>
                  <w:u w:val="single"/>
                </w:rPr>
                <w:t xml:space="preserve">halshs-01092721v1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Rebuts dans l’espace méditerranéen</w:t>
              </w:r>
            </w:hyperlink>
          </w:p>
          <w:p>
            <w:pP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r>
              <w:rPr/>
              <w:t xml:space="preserve">,</w:t>
            </w:r>
            <w:hyperlink r:id="rId15" w:history="1">
              <w:r>
                <w:rPr>
                  <w:color w:val="#410a8c"/>
                  <w:u w:val="single"/>
                </w:rPr>
                <w:t xml:space="preserve">Katharina Grüneisl</w:t>
              </w:r>
            </w:hyperlink>
          </w:p>
          <w:p>
            <w:pPr/>
            <w:r>
              <w:rPr>
                <w:i w:val="1"/>
                <w:iCs w:val="1"/>
              </w:rPr>
              <w:t xml:space="preserve">Les Cahiers d'EMAM</w:t>
            </w:r>
            <w:r>
              <w:rPr/>
              <w:t xml:space="preserve">, 37, 2025, </w:t>
            </w:r>
            <w:hyperlink r:id="rId67" w:history="1">
              <w:r>
                <w:rPr>
                  <w:color w:val="#410a8c"/>
                  <w:u w:val="single"/>
                </w:rPr>
                <w:t xml:space="preserve">⟨10.4000/15c88⟩</w:t>
              </w:r>
            </w:hyperlink>
          </w:p>
          <w:p>
            <w:pPr/>
            <w:r>
              <w:rPr/>
              <w:t xml:space="preserve">N°spécial de revue/special issue</w:t>
            </w:r>
          </w:p>
          <w:p>
            <w:pPr/>
            <w:hyperlink r:id="rId66" w:history="1">
              <w:r>
                <w:rPr>
                  <w:color w:val="#410a8c"/>
                  <w:u w:val="single"/>
                </w:rPr>
                <w:t xml:space="preserve">hal-05442590v1</w:t>
              </w:r>
            </w:hyperlink>
          </w:p>
        </w:tc>
      </w:tr>
      <w:tr>
        <w:trPr/>
        <w:tc>
          <w:tcPr>
            <w:noWrap/>
          </w:tcPr>
          <w:p>
            <w:pPr>
              <w:spacing w:after="200"/>
            </w:pPr>
            <w:hyperlink r:id="rId68" w:history="1">
              <w:r>
                <w:rPr>
                  <w:color w:val="1e198e"/>
                  <w:b w:val="1"/>
                  <w:bCs w:val="1"/>
                  <w:u w:val="single"/>
                </w:rPr>
                <w:t xml:space="preserve">Le Nord du Maroc. Intégration, inégalités et résistances</w:t>
              </w:r>
            </w:hyperlink>
          </w:p>
          <w:p>
            <w:pPr/>
            <w:hyperlink r:id="rId9" w:history="1">
              <w:r>
                <w:rPr>
                  <w:color w:val="#410a8c"/>
                  <w:u w:val="single"/>
                </w:rPr>
                <w:t xml:space="preserve">Bénédicte Florin</w:t>
              </w:r>
            </w:hyperlink>
            <w:r>
              <w:rPr/>
              <w:t xml:space="preserve">,</w:t>
            </w:r>
            <w:hyperlink r:id="rId69" w:history="1">
              <w:r>
                <w:rPr>
                  <w:color w:val="#410a8c"/>
                  <w:u w:val="single"/>
                </w:rPr>
                <w:t xml:space="preserve">Nora Marei</w:t>
              </w:r>
            </w:hyperlink>
            <w:r>
              <w:rPr/>
              <w:t xml:space="preserve">,</w:t>
            </w:r>
            <w:hyperlink r:id="rId20" w:history="1">
              <w:r>
                <w:rPr>
                  <w:color w:val="#410a8c"/>
                  <w:u w:val="single"/>
                </w:rPr>
                <w:t xml:space="preserve">Aziz Iraki</w:t>
              </w:r>
            </w:hyperlink>
          </w:p>
          <w:p>
            <w:pPr/>
            <w:r>
              <w:rPr>
                <w:i w:val="1"/>
                <w:iCs w:val="1"/>
              </w:rPr>
              <w:t xml:space="preserve">Les Cahiers d'EMAM</w:t>
            </w:r>
            <w:r>
              <w:rPr/>
              <w:t xml:space="preserve">, 34, 2022, </w:t>
            </w:r>
            <w:hyperlink r:id="rId70" w:history="1">
              <w:r>
                <w:rPr>
                  <w:color w:val="#410a8c"/>
                  <w:u w:val="single"/>
                </w:rPr>
                <w:t xml:space="preserve">⟨10.4000/emam.4108⟩</w:t>
              </w:r>
            </w:hyperlink>
          </w:p>
          <w:p>
            <w:pPr/>
            <w:r>
              <w:rPr/>
              <w:t xml:space="preserve">N°spécial de revue/special issue</w:t>
            </w:r>
          </w:p>
          <w:p>
            <w:pPr/>
            <w:hyperlink r:id="rId68" w:history="1">
              <w:r>
                <w:rPr>
                  <w:color w:val="#410a8c"/>
                  <w:u w:val="single"/>
                </w:rPr>
                <w:t xml:space="preserve">hal-05514929v1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Penser depuis la montagne d'ordures: littérature et sciences sociales en dialogue</w:t>
              </w:r>
            </w:hyperlink>
          </w:p>
          <w:p>
            <w:pPr/>
            <w:hyperlink r:id="rId9" w:history="1">
              <w:r>
                <w:rPr>
                  <w:color w:val="#410a8c"/>
                  <w:u w:val="single"/>
                </w:rPr>
                <w:t xml:space="preserve">Bénédicte Florin</w:t>
              </w:r>
            </w:hyperlink>
            <w:r>
              <w:rPr/>
              <w:t xml:space="preserve">,</w:t>
            </w:r>
            <w:hyperlink r:id="rId72" w:history="1">
              <w:r>
                <w:rPr>
                  <w:color w:val="#410a8c"/>
                  <w:u w:val="single"/>
                </w:rPr>
                <w:t xml:space="preserve">Lucie Taïeb</w:t>
              </w:r>
            </w:hyperlink>
            <w:r>
              <w:rPr/>
              <w:t xml:space="preserve">,</w:t>
            </w:r>
            <w:hyperlink r:id="rId73" w:history="1">
              <w:r>
                <w:rPr>
                  <w:color w:val="#410a8c"/>
                  <w:u w:val="single"/>
                </w:rPr>
                <w:t xml:space="preserve">Raphaëlle Guidée</w:t>
              </w:r>
            </w:hyperlink>
            <w:r>
              <w:rPr/>
              <w:t xml:space="preserve">,</w:t>
            </w:r>
            <w:hyperlink r:id="rId24" w:history="1">
              <w:r>
                <w:rPr>
                  <w:color w:val="#410a8c"/>
                  <w:u w:val="single"/>
                </w:rPr>
                <w:t xml:space="preserve">Claudia Cirelli</w:t>
              </w:r>
            </w:hyperlink>
            <w:r>
              <w:rPr/>
              <w:t xml:space="preserve">,</w:t>
            </w:r>
            <w:hyperlink r:id="rId74" w:history="1">
              <w:r>
                <w:rPr>
                  <w:color w:val="#410a8c"/>
                  <w:u w:val="single"/>
                </w:rPr>
                <w:t xml:space="preserve">Adeline Pierrat</w:t>
              </w:r>
            </w:hyperlink>
          </w:p>
          <w:p>
            <w:pPr/>
            <w:r>
              <w:rPr/>
              <w:t xml:space="preserve">Éditions Raison publique, 2026, Littérature et philosophie, </w:t>
            </w:r>
            <w:hyperlink r:id="rId75" w:history="1">
              <w:r>
                <w:rPr>
                  <w:color w:val="#410a8c"/>
                  <w:u w:val="single"/>
                </w:rPr>
                <w:t xml:space="preserve">⟨10.3917/erp.flori.2025.01⟩</w:t>
              </w:r>
            </w:hyperlink>
          </w:p>
          <w:p>
            <w:pPr/>
            <w:r>
              <w:rPr/>
              <w:t xml:space="preserve">Ouvrages</w:t>
            </w:r>
          </w:p>
          <w:p>
            <w:pPr/>
            <w:hyperlink r:id="rId71" w:history="1">
              <w:r>
                <w:rPr>
                  <w:color w:val="#410a8c"/>
                  <w:u w:val="single"/>
                </w:rPr>
                <w:t xml:space="preserve">hal-05548357v1</w:t>
              </w:r>
            </w:hyperlink>
          </w:p>
        </w:tc>
      </w:tr>
      <w:tr>
        <w:trPr/>
        <w:tc>
          <w:tcPr>
            <w:noWrap/>
          </w:tcPr>
          <w:p>
            <w:pPr>
              <w:spacing w:after="200"/>
            </w:pPr>
            <w:hyperlink r:id="rId76" w:history="1">
              <w:r>
                <w:rPr>
                  <w:color w:val="1e198e"/>
                  <w:b w:val="1"/>
                  <w:bCs w:val="1"/>
                  <w:u w:val="single"/>
                </w:rPr>
                <w:t xml:space="preserve">Que faire des restes ? : le réemploi dans les sociétés d'accumulation</w:t>
              </w:r>
            </w:hyperlink>
          </w:p>
          <w:p>
            <w:pPr/>
            <w:hyperlink r:id="rId77" w:history="1">
              <w:r>
                <w:rPr>
                  <w:color w:val="#410a8c"/>
                  <w:u w:val="single"/>
                </w:rPr>
                <w:t xml:space="preserve">Natalie Benelli</w:t>
              </w:r>
            </w:hyperlink>
            <w:r>
              <w:rPr/>
              <w:t xml:space="preserve">,</w:t>
            </w:r>
            <w:hyperlink r:id="rId78" w:history="1">
              <w:r>
                <w:rPr>
                  <w:color w:val="#410a8c"/>
                  <w:u w:val="single"/>
                </w:rPr>
                <w:t xml:space="preserve">Delphine Corteel</w:t>
              </w:r>
            </w:hyperlink>
            <w:r>
              <w:rPr/>
              <w:t xml:space="preserve">,</w:t>
            </w:r>
            <w:hyperlink r:id="rId79" w:history="1">
              <w:r>
                <w:rPr>
                  <w:color w:val="#410a8c"/>
                  <w:u w:val="single"/>
                </w:rPr>
                <w:t xml:space="preserve">Octave Debary</w:t>
              </w:r>
            </w:hyperlink>
            <w:r>
              <w:rPr/>
              <w:t xml:space="preserve">,</w:t>
            </w:r>
            <w:hyperlink r:id="rId9" w:history="1">
              <w:r>
                <w:rPr>
                  <w:color w:val="#410a8c"/>
                  <w:u w:val="single"/>
                </w:rPr>
                <w:t xml:space="preserve">Bénédicte Florin</w:t>
              </w:r>
            </w:hyperlink>
            <w:r>
              <w:rPr/>
              <w:t xml:space="preserve">,</w:t>
            </w:r>
            <w:hyperlink r:id="rId80" w:history="1">
              <w:r>
                <w:rPr>
                  <w:color w:val="#410a8c"/>
                  <w:u w:val="single"/>
                </w:rPr>
                <w:t xml:space="preserve">Stéphane Le Lay</w:t>
              </w:r>
            </w:hyperlink>
            <w:r>
              <w:rPr/>
              <w:t xml:space="preserve">et al.</w:t>
            </w:r>
          </w:p>
          <w:p>
            <w:pPr/>
            <w:hyperlink r:id="rId81" w:history="1">
              <w:r>
                <w:rPr>
                  <w:color w:val="#410a8c"/>
                  <w:u w:val="single"/>
                </w:rPr>
                <w:t xml:space="preserve">SciencesPo les presses</w:t>
              </w:r>
            </w:hyperlink>
            <w:r>
              <w:rPr/>
              <w:t xml:space="preserve">, 112 p., 2017, Collection académique (Paris), ISSN 1771-673X, 978-2-7246-2020-7</w:t>
            </w:r>
          </w:p>
          <w:p>
            <w:pPr/>
            <w:r>
              <w:rPr/>
              <w:t xml:space="preserve">Ouvrages</w:t>
            </w:r>
          </w:p>
          <w:p>
            <w:pPr/>
            <w:hyperlink r:id="rId76" w:history="1">
              <w:r>
                <w:rPr>
                  <w:color w:val="#410a8c"/>
                  <w:u w:val="single"/>
                </w:rPr>
                <w:t xml:space="preserve">hal-03179849v1</w:t>
              </w:r>
            </w:hyperlink>
          </w:p>
        </w:tc>
      </w:tr>
      <w:tr>
        <w:trPr/>
        <w:tc>
          <w:tcPr>
            <w:noWrap/>
          </w:tcPr>
          <w:p>
            <w:pPr>
              <w:spacing w:after="200"/>
            </w:pPr>
            <w:hyperlink r:id="rId82" w:history="1">
              <w:r>
                <w:rPr>
                  <w:color w:val="1e198e"/>
                  <w:b w:val="1"/>
                  <w:bCs w:val="1"/>
                  <w:u w:val="single"/>
                </w:rPr>
                <w:t xml:space="preserve">Marges urbaines et résistances citadines</w:t>
              </w:r>
            </w:hyperlink>
          </w:p>
          <w:p>
            <w:pPr/>
            <w:hyperlink r:id="rId9" w:history="1">
              <w:r>
                <w:rPr>
                  <w:color w:val="#410a8c"/>
                  <w:u w:val="single"/>
                </w:rPr>
                <w:t xml:space="preserve">Bénédicte Florin</w:t>
              </w:r>
            </w:hyperlink>
            <w:r>
              <w:rPr/>
              <w:t xml:space="preserve">,</w:t>
            </w:r>
            <w:hyperlink r:id="rId33" w:history="1">
              <w:r>
                <w:rPr>
                  <w:color w:val="#410a8c"/>
                  <w:u w:val="single"/>
                </w:rPr>
                <w:t xml:space="preserve">Gülçin Erdi Lelandais</w:t>
              </w:r>
            </w:hyperlink>
          </w:p>
          <w:p>
            <w:pPr/>
            <w:r>
              <w:rPr/>
              <w:t xml:space="preserve">L'Harmattan, 2 (101), 2016, Marges urbaines et résistances citadines, 978-2-343-09459-5</w:t>
            </w:r>
          </w:p>
          <w:p>
            <w:pPr/>
            <w:r>
              <w:rPr/>
              <w:t xml:space="preserve">Ouvrages</w:t>
            </w:r>
          </w:p>
          <w:p>
            <w:pPr/>
            <w:hyperlink r:id="rId82" w:history="1">
              <w:r>
                <w:rPr>
                  <w:color w:val="#410a8c"/>
                  <w:u w:val="single"/>
                </w:rPr>
                <w:t xml:space="preserve">hal-01329290v1</w:t>
              </w:r>
            </w:hyperlink>
          </w:p>
        </w:tc>
      </w:tr>
      <w:tr>
        <w:trPr/>
        <w:tc>
          <w:tcPr>
            <w:noWrap/>
          </w:tcPr>
          <w:p>
            <w:pPr>
              <w:spacing w:after="200"/>
            </w:pPr>
            <w:hyperlink r:id="rId83" w:history="1">
              <w:r>
                <w:rPr>
                  <w:color w:val="1e198e"/>
                  <w:b w:val="1"/>
                  <w:bCs w:val="1"/>
                  <w:u w:val="single"/>
                </w:rPr>
                <w:t xml:space="preserve">Sociétés urbaines et déchets. Éclairages internationaux</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hyperlink r:id="rId84" w:history="1">
              <w:r>
                <w:rPr>
                  <w:color w:val="#410a8c"/>
                  <w:u w:val="single"/>
                </w:rPr>
                <w:t xml:space="preserve">Presses Universitaires François Rabelais</w:t>
              </w:r>
            </w:hyperlink>
            <w:r>
              <w:rPr/>
              <w:t xml:space="preserve">, 450 p., 2015, Collection Villes et territoires, 978-2-86906-382-2</w:t>
            </w:r>
          </w:p>
          <w:p>
            <w:pPr/>
            <w:r>
              <w:rPr/>
              <w:t xml:space="preserve">Ouvrages</w:t>
            </w:r>
          </w:p>
          <w:p>
            <w:pPr/>
            <w:hyperlink r:id="rId83" w:history="1">
              <w:r>
                <w:rPr>
                  <w:color w:val="#410a8c"/>
                  <w:u w:val="single"/>
                </w:rPr>
                <w:t xml:space="preserve">halshs-01218613v1</w:t>
              </w:r>
            </w:hyperlink>
          </w:p>
        </w:tc>
      </w:tr>
      <w:tr>
        <w:trPr/>
        <w:tc>
          <w:tcPr>
            <w:noWrap/>
          </w:tcPr>
          <w:p>
            <w:pPr>
              <w:spacing w:after="200"/>
            </w:pPr>
            <w:hyperlink r:id="rId85" w:history="1">
              <w:r>
                <w:rPr>
                  <w:color w:val="1e198e"/>
                  <w:b w:val="1"/>
                  <w:bCs w:val="1"/>
                  <w:u w:val="single"/>
                </w:rPr>
                <w:t xml:space="preserve">Introduction. Marges en débat</w:t>
              </w:r>
            </w:hyperlink>
          </w:p>
          <w:p>
            <w:pPr/>
            <w:hyperlink r:id="rId9" w:history="1">
              <w:r>
                <w:rPr>
                  <w:color w:val="#410a8c"/>
                  <w:u w:val="single"/>
                </w:rPr>
                <w:t xml:space="preserve">Bénédicte Florin</w:t>
              </w:r>
            </w:hyperlink>
            <w:r>
              <w:rPr/>
              <w:t xml:space="preserve">,</w:t>
            </w:r>
            <w:hyperlink r:id="rId42"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85" w:history="1">
              <w:r>
                <w:rPr>
                  <w:color w:val="#410a8c"/>
                  <w:u w:val="single"/>
                </w:rPr>
                <w:t xml:space="preserve">halshs-01091989v1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87" w:history="1">
              <w:r>
                <w:rPr>
                  <w:color w:val="#410a8c"/>
                  <w:u w:val="single"/>
                </w:rPr>
                <w:t xml:space="preserve">Giuseppe Beluschi-Fabeni</w:t>
              </w:r>
            </w:hyperlink>
            <w:r>
              <w:rPr/>
              <w:t xml:space="preserve">,</w:t>
            </w:r>
            <w:hyperlink r:id="rId88" w:history="1">
              <w:r>
                <w:rPr>
                  <w:color w:val="#410a8c"/>
                  <w:u w:val="single"/>
                </w:rPr>
                <w:t xml:space="preserve">Céline Bergeon</w:t>
              </w:r>
            </w:hyperlink>
            <w:r>
              <w:rPr/>
              <w:t xml:space="preserve">,</w:t>
            </w:r>
            <w:hyperlink r:id="rId89" w:history="1">
              <w:r>
                <w:rPr>
                  <w:color w:val="#410a8c"/>
                  <w:u w:val="single"/>
                </w:rPr>
                <w:t xml:space="preserve">Antonio Ciniero</w:t>
              </w:r>
            </w:hyperlink>
            <w:r>
              <w:rPr/>
              <w:t xml:space="preserve">,</w:t>
            </w:r>
            <w:hyperlink r:id="rId90" w:history="1">
              <w:r>
                <w:rPr>
                  <w:color w:val="#410a8c"/>
                  <w:u w:val="single"/>
                </w:rPr>
                <w:t xml:space="preserve">Alexandra Clavé-Mercier</w:t>
              </w:r>
            </w:hyperlink>
            <w:r>
              <w:rPr/>
              <w:t xml:space="preserve">,</w:t>
            </w:r>
            <w:hyperlink r:id="rId91"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86" w:history="1">
              <w:r>
                <w:rPr>
                  <w:color w:val="#410a8c"/>
                  <w:u w:val="single"/>
                </w:rPr>
                <w:t xml:space="preserve">hal-04535709v1</w:t>
              </w:r>
            </w:hyperlink>
          </w:p>
        </w:tc>
      </w:tr>
      <w:tr>
        <w:trPr/>
        <w:tc>
          <w:tcPr>
            <w:noWrap/>
          </w:tcPr>
          <w:p>
            <w:pPr>
              <w:spacing w:after="200"/>
            </w:pPr>
            <w:hyperlink r:id="rId92" w:history="1">
              <w:r>
                <w:rPr>
                  <w:color w:val="1e198e"/>
                  <w:b w:val="1"/>
                  <w:bCs w:val="1"/>
                  <w:u w:val="single"/>
                </w:rPr>
                <w:t xml:space="preserve">Sortir de la précarité ? Processus et conditions de possibilité au regard des trajectoires de vie des migrants &amp;quot;roms&amp;quot; dans les villes occidentales</w:t>
              </w:r>
            </w:hyperlink>
          </w:p>
          <w:p>
            <w:pPr/>
            <w:hyperlink r:id="rId93" w:history="1">
              <w:r>
                <w:rPr>
                  <w:color w:val="#410a8c"/>
                  <w:u w:val="single"/>
                </w:rPr>
                <w:t xml:space="preserve">Olivier Legros</w:t>
              </w:r>
            </w:hyperlink>
            <w:r>
              <w:rPr/>
              <w:t xml:space="preserve">,</w:t>
            </w:r>
            <w:hyperlink r:id="rId87" w:history="1">
              <w:r>
                <w:rPr>
                  <w:color w:val="#410a8c"/>
                  <w:u w:val="single"/>
                </w:rPr>
                <w:t xml:space="preserve">Giuseppe Beluschi-Fabeni</w:t>
              </w:r>
            </w:hyperlink>
            <w:r>
              <w:rPr/>
              <w:t xml:space="preserve">,</w:t>
            </w:r>
            <w:hyperlink r:id="rId88" w:history="1">
              <w:r>
                <w:rPr>
                  <w:color w:val="#410a8c"/>
                  <w:u w:val="single"/>
                </w:rPr>
                <w:t xml:space="preserve">Céline Bergeon</w:t>
              </w:r>
            </w:hyperlink>
            <w:r>
              <w:rPr/>
              <w:t xml:space="preserve">,</w:t>
            </w:r>
            <w:hyperlink r:id="rId89" w:history="1">
              <w:r>
                <w:rPr>
                  <w:color w:val="#410a8c"/>
                  <w:u w:val="single"/>
                </w:rPr>
                <w:t xml:space="preserve">Antonio Ciniero</w:t>
              </w:r>
            </w:hyperlink>
            <w:r>
              <w:rPr/>
              <w:t xml:space="preserve">,</w:t>
            </w:r>
            <w:hyperlink r:id="rId90" w:history="1">
              <w:r>
                <w:rPr>
                  <w:color w:val="#410a8c"/>
                  <w:u w:val="single"/>
                </w:rPr>
                <w:t xml:space="preserve">Alexandra Clavé-Mercier</w:t>
              </w:r>
            </w:hyperlink>
            <w:r>
              <w:rPr/>
              <w:t xml:space="preserve">et al.</w:t>
            </w:r>
          </w:p>
          <w:p>
            <w:pPr/>
            <w:r>
              <w:rPr>
                <w:i w:val="1"/>
                <w:iCs w:val="1"/>
              </w:rPr>
              <w:t xml:space="preserve">L'Etat et la pauvreté étrangère en Europe occidentale. Trajectoires de migrants "roms" roumains en Espagne, France et Italie</w:t>
            </w:r>
            <w:r>
              <w:rPr/>
              <w:t xml:space="preserve">, </w:t>
            </w:r>
            <w:hyperlink r:id="rId94" w:history="1">
              <w:r>
                <w:rPr>
                  <w:color w:val="#410a8c"/>
                  <w:u w:val="single"/>
                </w:rPr>
                <w:t xml:space="preserve">Presses universitaires de Rennes</w:t>
              </w:r>
            </w:hyperlink>
            <w:r>
              <w:rPr/>
              <w:t xml:space="preserve">, 2024, Espace et sociétés, 9782753591998</w:t>
            </w:r>
          </w:p>
          <w:p>
            <w:pPr/>
            <w:r>
              <w:rPr/>
              <w:t xml:space="preserve">Chapitre d'ouvrage</w:t>
            </w:r>
          </w:p>
          <w:p>
            <w:pPr/>
            <w:hyperlink r:id="rId92" w:history="1">
              <w:r>
                <w:rPr>
                  <w:color w:val="#410a8c"/>
                  <w:u w:val="single"/>
                </w:rPr>
                <w:t xml:space="preserve">halshs-05015971v1</w:t>
              </w:r>
            </w:hyperlink>
          </w:p>
        </w:tc>
      </w:tr>
      <w:tr>
        <w:trPr/>
        <w:tc>
          <w:tcPr>
            <w:noWrap/>
          </w:tcPr>
          <w:p>
            <w:pPr>
              <w:spacing w:after="200"/>
            </w:pPr>
            <w:hyperlink r:id="rId95" w:history="1">
              <w:r>
                <w:rPr>
                  <w:color w:val="1e198e"/>
                  <w:b w:val="1"/>
                  <w:bCs w:val="1"/>
                  <w:u w:val="single"/>
                </w:rPr>
                <w:t xml:space="preserve">Chapitre 19. Moderniser la collecte des déchets malgré la concurrence</w:t>
              </w:r>
            </w:hyperlink>
          </w:p>
          <w:p>
            <w:pPr/>
            <w:hyperlink r:id="rId96" w:history="1">
              <w:r>
                <w:rPr>
                  <w:color w:val="#410a8c"/>
                  <w:u w:val="single"/>
                </w:rPr>
                <w:t xml:space="preserve">Marie Lan Nguyen Leroy</w:t>
              </w:r>
            </w:hyperlink>
            <w:r>
              <w:rPr/>
              <w:t xml:space="preserve">,</w:t>
            </w:r>
            <w:hyperlink r:id="rId25" w:history="1">
              <w:r>
                <w:rPr>
                  <w:color w:val="#410a8c"/>
                  <w:u w:val="single"/>
                </w:rPr>
                <w:t xml:space="preserve">Rémi de Bercegol</w:t>
              </w:r>
            </w:hyperlink>
            <w:r>
              <w:rPr/>
              <w:t xml:space="preserve">,</w:t>
            </w:r>
            <w:hyperlink r:id="rId97" w:history="1">
              <w:r>
                <w:rPr>
                  <w:color w:val="#410a8c"/>
                  <w:u w:val="single"/>
                </w:rPr>
                <w:t xml:space="preserve">Baptiste Monsaingeon</w:t>
              </w:r>
            </w:hyperlink>
            <w:r>
              <w:rPr/>
              <w:t xml:space="preserve">,</w:t>
            </w:r>
            <w:hyperlink r:id="rId98" w:history="1">
              <w:r>
                <w:rPr>
                  <w:color w:val="#410a8c"/>
                  <w:u w:val="single"/>
                </w:rPr>
                <w:t xml:space="preserve">Michael Digregorio</w:t>
              </w:r>
            </w:hyperlink>
            <w:r>
              <w:rPr/>
              <w:t xml:space="preserve">,</w:t>
            </w:r>
            <w:hyperlink r:id="rId9" w:history="1">
              <w:r>
                <w:rPr>
                  <w:color w:val="#410a8c"/>
                  <w:u w:val="single"/>
                </w:rPr>
                <w:t xml:space="preserve">Bénédicte Florin</w:t>
              </w:r>
            </w:hyperlink>
          </w:p>
          <w:p>
            <w:pPr/>
            <w:r>
              <w:rPr>
                <w:i w:val="1"/>
                <w:iCs w:val="1"/>
              </w:rPr>
              <w:t xml:space="preserve">Collecter et recycler les déchets à Hà Nội</w:t>
            </w:r>
            <w:r>
              <w:rPr/>
              <w:t xml:space="preserve">, 2023</w:t>
            </w:r>
          </w:p>
          <w:p>
            <w:pPr/>
            <w:r>
              <w:rPr/>
              <w:t xml:space="preserve">Chapitre d'ouvrage</w:t>
            </w:r>
          </w:p>
          <w:p>
            <w:pPr/>
            <w:hyperlink r:id="rId95" w:history="1">
              <w:r>
                <w:rPr>
                  <w:color w:val="#410a8c"/>
                  <w:u w:val="single"/>
                </w:rPr>
                <w:t xml:space="preserve">hal-04492974v1</w:t>
              </w:r>
            </w:hyperlink>
          </w:p>
        </w:tc>
      </w:tr>
      <w:tr>
        <w:trPr/>
        <w:tc>
          <w:tcPr>
            <w:noWrap/>
          </w:tcPr>
          <w:p>
            <w:pPr>
              <w:spacing w:after="200"/>
            </w:pPr>
            <w:hyperlink r:id="rId99" w:history="1">
              <w:r>
                <w:rPr>
                  <w:color w:val="1e198e"/>
                  <w:b w:val="1"/>
                  <w:bCs w:val="1"/>
                  <w:u w:val="single"/>
                </w:rPr>
                <w:t xml:space="preserve">Savoir « faire de l'argent » : combiner les boulots, les monnaies et les compétences</w:t>
              </w:r>
            </w:hyperlink>
          </w:p>
          <w:p>
            <w:pPr/>
            <w:hyperlink r:id="rId91" w:history="1">
              <w:r>
                <w:rPr>
                  <w:color w:val="#410a8c"/>
                  <w:u w:val="single"/>
                </w:rPr>
                <w:t xml:space="preserve">Grégoire Cousin</w:t>
              </w:r>
            </w:hyperlink>
            <w:r>
              <w:rPr/>
              <w:t xml:space="preserve">,</w:t>
            </w:r>
            <w:hyperlink r:id="rId89" w:history="1">
              <w:r>
                <w:rPr>
                  <w:color w:val="#410a8c"/>
                  <w:u w:val="single"/>
                </w:rPr>
                <w:t xml:space="preserve">Antonio Ciniero</w:t>
              </w:r>
            </w:hyperlink>
            <w:r>
              <w:rPr/>
              <w:t xml:space="preserve">,</w:t>
            </w:r>
            <w:hyperlink r:id="rId9" w:history="1">
              <w:r>
                <w:rPr>
                  <w:color w:val="#410a8c"/>
                  <w:u w:val="single"/>
                </w:rPr>
                <w:t xml:space="preserve">Bénédicte Florin</w:t>
              </w:r>
            </w:hyperlink>
            <w:r>
              <w:rPr/>
              <w:t xml:space="preserve">,</w:t>
            </w:r>
            <w:hyperlink r:id="rId100" w:history="1">
              <w:r>
                <w:rPr>
                  <w:color w:val="#410a8c"/>
                  <w:u w:val="single"/>
                </w:rPr>
                <w:t xml:space="preserve">Arnaud Le Marchand</w:t>
              </w:r>
            </w:hyperlink>
            <w:r>
              <w:rPr/>
              <w:t xml:space="preserve">,</w:t>
            </w:r>
            <w:hyperlink r:id="rId101" w:history="1">
              <w:r>
                <w:rPr>
                  <w:color w:val="#410a8c"/>
                  <w:u w:val="single"/>
                </w:rPr>
                <w:t xml:space="preserve">Chiara Manzoni</w:t>
              </w:r>
            </w:hyperlink>
            <w:r>
              <w:rPr/>
              <w:t xml:space="preserve">et al.</w:t>
            </w:r>
          </w:p>
          <w:p>
            <w:pPr/>
            <w:r>
              <w:rPr/>
              <w:t xml:space="preserve">Legros Olivier; Bergeon Céline; Lièvre Marion; Vitale Tommaso. </w:t>
            </w:r>
            <w:r>
              <w:rPr>
                <w:i w:val="1"/>
                <w:iCs w:val="1"/>
              </w:rPr>
              <w:t xml:space="preserve">L’État et la pauvreté étrangère en Europe occidentale. Trajectoires de migrants « roms » roumains en Espagne, France et Italie</w:t>
            </w:r>
            <w:r>
              <w:rPr/>
              <w:t xml:space="preserve">, </w:t>
            </w:r>
            <w:hyperlink r:id="rId94" w:history="1">
              <w:r>
                <w:rPr>
                  <w:color w:val="#410a8c"/>
                  <w:u w:val="single"/>
                </w:rPr>
                <w:t xml:space="preserve">Presses Universitaires de Rennes</w:t>
              </w:r>
            </w:hyperlink>
            <w:r>
              <w:rPr/>
              <w:t xml:space="preserve">, pp.129-162, 2023, L’État et la pauvreté étrangère en Europe occidentale. Trajectoires de migrants « roms » roumains en Espagne, France et Italie, 9782753591998</w:t>
            </w:r>
          </w:p>
          <w:p>
            <w:pPr/>
            <w:r>
              <w:rPr/>
              <w:t xml:space="preserve">Chapitre d'ouvrage</w:t>
            </w:r>
          </w:p>
          <w:p>
            <w:pPr/>
            <w:hyperlink r:id="rId99" w:history="1">
              <w:r>
                <w:rPr>
                  <w:color w:val="#410a8c"/>
                  <w:u w:val="single"/>
                </w:rPr>
                <w:t xml:space="preserve">hal-04535601v1</w:t>
              </w:r>
            </w:hyperlink>
          </w:p>
        </w:tc>
      </w:tr>
      <w:tr>
        <w:trPr/>
        <w:tc>
          <w:tcPr>
            <w:noWrap/>
          </w:tcPr>
          <w:p>
            <w:pPr>
              <w:spacing w:after="200"/>
            </w:pPr>
            <w:hyperlink r:id="rId102" w:history="1">
              <w:r>
                <w:rPr>
                  <w:color w:val="1e198e"/>
                  <w:b w:val="1"/>
                  <w:bCs w:val="1"/>
                  <w:u w:val="single"/>
                </w:rPr>
                <w:t xml:space="preserve">Ayn el-Sira, Le Caire. Talents bâtisseurs versus architecture imposée ?</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t xml:space="preserve">Olivier Boucheron &amp; Maria Anita Palumbo. </w:t>
            </w:r>
            <w:r>
              <w:rPr>
                <w:i w:val="1"/>
                <w:iCs w:val="1"/>
              </w:rPr>
              <w:t xml:space="preserve">L'entre-deux-barres. Une ethnographie de la transformation des ensembles de logements collectifs par leurs habitants</w:t>
            </w:r>
            <w:r>
              <w:rPr/>
              <w:t xml:space="preserve">, Presses universitaires de Saint-Étienne, 672 p., 2022, 978-2-86272-742-4</w:t>
            </w:r>
          </w:p>
          <w:p>
            <w:pPr/>
            <w:r>
              <w:rPr/>
              <w:t xml:space="preserve">Chapitre d'ouvrage</w:t>
            </w:r>
          </w:p>
          <w:p>
            <w:pPr/>
            <w:hyperlink r:id="rId102" w:history="1">
              <w:r>
                <w:rPr>
                  <w:color w:val="#410a8c"/>
                  <w:u w:val="single"/>
                </w:rPr>
                <w:t xml:space="preserve">halshs-05087374v1</w:t>
              </w:r>
            </w:hyperlink>
          </w:p>
        </w:tc>
      </w:tr>
      <w:tr>
        <w:trPr/>
        <w:tc>
          <w:tcPr>
            <w:noWrap/>
          </w:tcPr>
          <w:p>
            <w:pPr>
              <w:spacing w:after="200"/>
            </w:pPr>
            <w:hyperlink r:id="rId103" w:history="1">
              <w:r>
                <w:rPr>
                  <w:color w:val="1e198e"/>
                  <w:b w:val="1"/>
                  <w:bCs w:val="1"/>
                  <w:u w:val="single"/>
                </w:rPr>
                <w:t xml:space="preserve">Introduction</w:t>
              </w:r>
            </w:hyperlink>
          </w:p>
          <w:p>
            <w:pPr/>
            <w:hyperlink r:id="rId104" w:history="1">
              <w:r>
                <w:rPr>
                  <w:color w:val="#410a8c"/>
                  <w:u w:val="single"/>
                </w:rPr>
                <w:t xml:space="preserve">Olivier Sanmartin</w:t>
              </w:r>
            </w:hyperlink>
            <w:r>
              <w:rPr/>
              <w:t xml:space="preserve">,</w:t>
            </w:r>
            <w:hyperlink r:id="rId9" w:history="1">
              <w:r>
                <w:rPr>
                  <w:color w:val="#410a8c"/>
                  <w:u w:val="single"/>
                </w:rPr>
                <w:t xml:space="preserve">Bénédicte Florin</w:t>
              </w:r>
            </w:hyperlink>
            <w:r>
              <w:rPr/>
              <w:t xml:space="preserve">,</w:t>
            </w:r>
            <w:hyperlink r:id="rId61" w:history="1">
              <w:r>
                <w:rPr>
                  <w:color w:val="#410a8c"/>
                  <w:u w:val="single"/>
                </w:rPr>
                <w:t xml:space="preserve">Anna Madoeuf</w:t>
              </w:r>
            </w:hyperlink>
            <w:r>
              <w:rPr/>
              <w:t xml:space="preserve">,</w:t>
            </w:r>
            <w:hyperlink r:id="rId44" w:history="1">
              <w:r>
                <w:rPr>
                  <w:color w:val="#410a8c"/>
                  <w:u w:val="single"/>
                </w:rPr>
                <w:t xml:space="preserve">Roman Stadnicki</w:t>
              </w:r>
            </w:hyperlink>
          </w:p>
          <w:p>
            <w:pPr/>
            <w:r>
              <w:rPr>
                <w:i w:val="1"/>
                <w:iCs w:val="1"/>
              </w:rPr>
              <w:t xml:space="preserve">Abécédaire de la ville au Maghreb et au Moyen-Orient</w:t>
            </w:r>
            <w:r>
              <w:rPr/>
              <w:t xml:space="preserve">, Presses universitaires François-Rabelais, p. 8-11, 2020, 978-2-86906-750-9</w:t>
            </w:r>
          </w:p>
          <w:p>
            <w:pPr/>
            <w:r>
              <w:rPr/>
              <w:t xml:space="preserve">Chapitre d'ouvrage</w:t>
            </w:r>
          </w:p>
          <w:p>
            <w:pPr/>
            <w:hyperlink r:id="rId103" w:history="1">
              <w:r>
                <w:rPr>
                  <w:color w:val="#410a8c"/>
                  <w:u w:val="single"/>
                </w:rPr>
                <w:t xml:space="preserve">halshs-03093059v1</w:t>
              </w:r>
            </w:hyperlink>
          </w:p>
        </w:tc>
      </w:tr>
      <w:tr>
        <w:trPr/>
        <w:tc>
          <w:tcPr>
            <w:noWrap/>
          </w:tcPr>
          <w:p>
            <w:pPr>
              <w:spacing w:after="200"/>
            </w:pPr>
            <w:hyperlink r:id="rId105" w:history="1">
              <w:r>
                <w:rPr>
                  <w:color w:val="1e198e"/>
                  <w:b w:val="1"/>
                  <w:bCs w:val="1"/>
                  <w:u w:val="single"/>
                </w:rPr>
                <w:t xml:space="preserve">Marges : espaces contestés et contestations dans l’espace</w:t>
              </w:r>
            </w:hyperlink>
          </w:p>
          <w:p>
            <w:pPr/>
            <w:hyperlink r:id="rId106" w:history="1">
              <w:r>
                <w:rPr>
                  <w:color w:val="#410a8c"/>
                  <w:u w:val="single"/>
                </w:rPr>
                <w:t xml:space="preserve">Gülçin Erdi</w:t>
              </w:r>
            </w:hyperlink>
            <w:r>
              <w:rPr/>
              <w:t xml:space="preserve">,</w:t>
            </w:r>
            <w:hyperlink r:id="rId9" w:history="1">
              <w:r>
                <w:rPr>
                  <w:color w:val="#410a8c"/>
                  <w:u w:val="single"/>
                </w:rPr>
                <w:t xml:space="preserve">Bénédicte Florin</w:t>
              </w:r>
            </w:hyperlink>
            <w:r>
              <w:rPr/>
              <w:t xml:space="preserve">,</w:t>
            </w:r>
            <w:hyperlink r:id="rId44" w:history="1">
              <w:r>
                <w:rPr>
                  <w:color w:val="#410a8c"/>
                  <w:u w:val="single"/>
                </w:rPr>
                <w:t xml:space="preserve">Roman Stadnicki</w:t>
              </w:r>
            </w:hyperlink>
          </w:p>
          <w:p>
            <w:pPr/>
            <w:r>
              <w:rPr/>
              <w:t xml:space="preserve">N. Semmoud, P. Signoles (dir.),. </w:t>
            </w:r>
            <w:r>
              <w:rPr>
                <w:i w:val="1"/>
                <w:iCs w:val="1"/>
              </w:rPr>
              <w:t xml:space="preserve">Exister et résister dans les marges urbaines. Villes du Bassin méditerranéen</w:t>
            </w:r>
            <w:r>
              <w:rPr/>
              <w:t xml:space="preserve">, Editions de l'Université de Bruxelles, pp 177-214, 2020, 978-2-8004-1749-3</w:t>
            </w:r>
          </w:p>
          <w:p>
            <w:pPr/>
            <w:r>
              <w:rPr/>
              <w:t xml:space="preserve">Chapitre d'ouvrage</w:t>
            </w:r>
          </w:p>
          <w:p>
            <w:pPr/>
            <w:hyperlink r:id="rId105" w:history="1">
              <w:r>
                <w:rPr>
                  <w:color w:val="#410a8c"/>
                  <w:u w:val="single"/>
                </w:rPr>
                <w:t xml:space="preserve">halshs-03027717v1</w:t>
              </w:r>
            </w:hyperlink>
          </w:p>
        </w:tc>
      </w:tr>
      <w:tr>
        <w:trPr/>
        <w:tc>
          <w:tcPr>
            <w:noWrap/>
          </w:tcPr>
          <w:p>
            <w:pPr>
              <w:spacing w:after="200"/>
            </w:pPr>
            <w:hyperlink r:id="rId107" w:history="1">
              <w:r>
                <w:rPr>
                  <w:color w:val="1e198e"/>
                  <w:b w:val="1"/>
                  <w:bCs w:val="1"/>
                  <w:u w:val="single"/>
                </w:rPr>
                <w:t xml:space="preserve">Travailler avec les déchets au marges urbaines (Le Caire, Casablanca et Istanbul)</w:t>
              </w:r>
            </w:hyperlink>
          </w:p>
          <w:p>
            <w:pPr/>
            <w:hyperlink r:id="rId9" w:history="1">
              <w:r>
                <w:rPr>
                  <w:color w:val="#410a8c"/>
                  <w:u w:val="single"/>
                </w:rPr>
                <w:t xml:space="preserve">Bénédicte Florin</w:t>
              </w:r>
            </w:hyperlink>
          </w:p>
          <w:p>
            <w:pPr/>
            <w:r>
              <w:rPr>
                <w:i w:val="1"/>
                <w:iCs w:val="1"/>
              </w:rPr>
              <w:t xml:space="preserve">Vies d'ordures. De l'économie des déchets, sous la direction de Denis Chevalier et Yann-Philippe Tastevin, Edition Artlys et MuCEM</w:t>
            </w:r>
            <w:r>
              <w:rPr/>
              <w:t xml:space="preserve">, 2017</w:t>
            </w:r>
          </w:p>
          <w:p>
            <w:pPr/>
            <w:r>
              <w:rPr/>
              <w:t xml:space="preserve">Chapitre d'ouvrage</w:t>
            </w:r>
          </w:p>
          <w:p>
            <w:pPr/>
            <w:hyperlink r:id="rId107" w:history="1">
              <w:r>
                <w:rPr>
                  <w:color w:val="#410a8c"/>
                  <w:u w:val="single"/>
                </w:rPr>
                <w:t xml:space="preserve">halshs-01718474v1</w:t>
              </w:r>
            </w:hyperlink>
          </w:p>
        </w:tc>
      </w:tr>
      <w:tr>
        <w:trPr/>
        <w:tc>
          <w:tcPr>
            <w:noWrap/>
          </w:tcPr>
          <w:p>
            <w:pPr>
              <w:spacing w:after="200"/>
            </w:pPr>
            <w:hyperlink r:id="rId108"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MuCEM; Artlys. </w:t>
            </w:r>
            <w:r>
              <w:rPr>
                <w:i w:val="1"/>
                <w:iCs w:val="1"/>
              </w:rPr>
              <w:t xml:space="preserve">Vies d'ordures. De l'économie des déchets</w:t>
            </w:r>
            <w:r>
              <w:rPr/>
              <w:t xml:space="preserve">, pp.233, 2017, 9782854956641</w:t>
            </w:r>
          </w:p>
          <w:p>
            <w:pPr/>
            <w:r>
              <w:rPr/>
              <w:t xml:space="preserve">Chapitre d'ouvrage</w:t>
            </w:r>
          </w:p>
          <w:p>
            <w:pPr/>
            <w:hyperlink r:id="rId108" w:history="1">
              <w:r>
                <w:rPr>
                  <w:color w:val="#410a8c"/>
                  <w:u w:val="single"/>
                </w:rPr>
                <w:t xml:space="preserve">halshs-01524893v1</w:t>
              </w:r>
            </w:hyperlink>
          </w:p>
        </w:tc>
      </w:tr>
      <w:tr>
        <w:trPr/>
        <w:tc>
          <w:tcPr>
            <w:noWrap/>
          </w:tcPr>
          <w:p>
            <w:pPr>
              <w:spacing w:after="200"/>
            </w:pPr>
            <w:hyperlink r:id="rId109"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Denis Chevalier et Yann-Philippe Tastevin. </w:t>
            </w:r>
            <w:r>
              <w:rPr>
                <w:i w:val="1"/>
                <w:iCs w:val="1"/>
              </w:rPr>
              <w:t xml:space="preserve">Vies d'ordures. De l'économie des déchets</w:t>
            </w:r>
            <w:r>
              <w:rPr/>
              <w:t xml:space="preserve">, </w:t>
            </w:r>
            <w:hyperlink r:id="rId110" w:history="1">
              <w:r>
                <w:rPr>
                  <w:color w:val="#410a8c"/>
                  <w:u w:val="single"/>
                </w:rPr>
                <w:t xml:space="preserve">Edition Artlys et MuCEM</w:t>
              </w:r>
            </w:hyperlink>
            <w:r>
              <w:rPr/>
              <w:t xml:space="preserve">, pp.202-204, 2017, 978-2-854-95664-1</w:t>
            </w:r>
          </w:p>
          <w:p>
            <w:pPr/>
            <w:r>
              <w:rPr/>
              <w:t xml:space="preserve">Chapitre d'ouvrage</w:t>
            </w:r>
          </w:p>
          <w:p>
            <w:pPr/>
            <w:hyperlink r:id="rId109" w:history="1">
              <w:r>
                <w:rPr>
                  <w:color w:val="#410a8c"/>
                  <w:u w:val="single"/>
                </w:rPr>
                <w:t xml:space="preserve">halshs-01718465v1</w:t>
              </w:r>
            </w:hyperlink>
          </w:p>
        </w:tc>
      </w:tr>
      <w:tr>
        <w:trPr/>
        <w:tc>
          <w:tcPr>
            <w:noWrap/>
          </w:tcPr>
          <w:p>
            <w:pPr>
              <w:spacing w:after="200"/>
            </w:pPr>
            <w:hyperlink r:id="rId111" w:history="1">
              <w:r>
                <w:rPr>
                  <w:color w:val="1e198e"/>
                  <w:b w:val="1"/>
                  <w:bCs w:val="1"/>
                  <w:u w:val="single"/>
                </w:rPr>
                <w:t xml:space="preserve">Vivre des déchets (Introduction)</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Presses Universitaires François Rabelais </w:t>
            </w:r>
            <w:r>
              <w:rPr>
                <w:i w:val="1"/>
                <w:iCs w:val="1"/>
              </w:rPr>
              <w:t xml:space="preserve">Sociétés urbaines et déchets. Éclairages internationaux</w:t>
            </w:r>
            <w:r>
              <w:rPr/>
              <w:t xml:space="preserve">, 450 p., 2015, Villes et territoires</w:t>
            </w:r>
          </w:p>
          <w:p>
            <w:pPr/>
            <w:r>
              <w:rPr/>
              <w:t xml:space="preserve">Chapitre d'ouvrage</w:t>
            </w:r>
          </w:p>
          <w:p>
            <w:pPr/>
            <w:hyperlink r:id="rId111" w:history="1">
              <w:r>
                <w:rPr>
                  <w:color w:val="#410a8c"/>
                  <w:u w:val="single"/>
                </w:rPr>
                <w:t xml:space="preserve">hal-01254317v1</w:t>
              </w:r>
            </w:hyperlink>
          </w:p>
        </w:tc>
      </w:tr>
      <w:tr>
        <w:trPr/>
        <w:tc>
          <w:tcPr>
            <w:noWrap/>
          </w:tcPr>
          <w:p>
            <w:pPr>
              <w:spacing w:after="200"/>
            </w:pPr>
            <w:hyperlink r:id="rId112" w:history="1">
              <w:r>
                <w:rPr>
                  <w:color w:val="1e198e"/>
                  <w:b w:val="1"/>
                  <w:bCs w:val="1"/>
                  <w:u w:val="single"/>
                </w:rPr>
                <w:t xml:space="preserve">Vivre des déchets</w:t>
              </w:r>
            </w:hyperlink>
          </w:p>
          <w:p>
            <w:pPr/>
            <w:hyperlink r:id="rId24"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r>
              <w:rPr>
                <w:i w:val="1"/>
                <w:iCs w:val="1"/>
              </w:rPr>
              <w:t xml:space="preserve">Sociétés urbaines et déchets. Éclairages internationaux</w:t>
            </w:r>
            <w:r>
              <w:rPr/>
              <w:t xml:space="preserve">, </w:t>
            </w:r>
            <w:hyperlink r:id="rId84" w:history="1">
              <w:r>
                <w:rPr>
                  <w:color w:val="#410a8c"/>
                  <w:u w:val="single"/>
                </w:rPr>
                <w:t xml:space="preserve">Presses Universitaires François Rabelais</w:t>
              </w:r>
            </w:hyperlink>
            <w:r>
              <w:rPr/>
              <w:t xml:space="preserve">, pp. 13-57, 2015, Collection Villes et territoires, 978-2-86906-382-2</w:t>
            </w:r>
          </w:p>
          <w:p>
            <w:pPr/>
            <w:r>
              <w:rPr/>
              <w:t xml:space="preserve">Chapitre d'ouvrage</w:t>
            </w:r>
          </w:p>
          <w:p>
            <w:pPr/>
            <w:hyperlink r:id="rId112" w:history="1">
              <w:r>
                <w:rPr>
                  <w:color w:val="#410a8c"/>
                  <w:u w:val="single"/>
                </w:rPr>
                <w:t xml:space="preserve">halshs-01218618v1</w:t>
              </w:r>
            </w:hyperlink>
          </w:p>
        </w:tc>
      </w:tr>
      <w:tr>
        <w:trPr/>
        <w:tc>
          <w:tcPr>
            <w:noWrap/>
          </w:tcPr>
          <w:p>
            <w:pPr>
              <w:spacing w:after="200"/>
            </w:pPr>
            <w:hyperlink r:id="rId113" w:history="1">
              <w:r>
                <w:rPr>
                  <w:color w:val="1e198e"/>
                  <w:b w:val="1"/>
                  <w:bCs w:val="1"/>
                  <w:u w:val="single"/>
                </w:rPr>
                <w:t xml:space="preserve">Quand la question des déchets devient un problème public : réforme, crise, ajustements et malentendus entre acteurs. L'exemple du Caire (Égypte)</w:t>
              </w:r>
            </w:hyperlink>
          </w:p>
          <w:p>
            <w:pPr/>
            <w:hyperlink r:id="rId9" w:history="1">
              <w:r>
                <w:rPr>
                  <w:color w:val="#410a8c"/>
                  <w:u w:val="single"/>
                </w:rPr>
                <w:t xml:space="preserve">Bénédicte Florin</w:t>
              </w:r>
            </w:hyperlink>
          </w:p>
          <w:p>
            <w:pPr/>
            <w:r>
              <w:rPr/>
              <w:t xml:space="preserve">Cirelli Claudia, Florin Bénédicte. </w:t>
            </w:r>
            <w:r>
              <w:rPr>
                <w:i w:val="1"/>
                <w:iCs w:val="1"/>
              </w:rPr>
              <w:t xml:space="preserve">Sociétés urbaines et déchets. Une comparaison internationale</w:t>
            </w:r>
            <w:r>
              <w:rPr/>
              <w:t xml:space="preserve">, </w:t>
            </w:r>
            <w:hyperlink r:id="rId84" w:history="1">
              <w:r>
                <w:rPr>
                  <w:color w:val="#410a8c"/>
                  <w:u w:val="single"/>
                </w:rPr>
                <w:t xml:space="preserve">Presses Universitaires François Rabelais</w:t>
              </w:r>
            </w:hyperlink>
            <w:r>
              <w:rPr/>
              <w:t xml:space="preserve">, pp.239-268, 2015, Collection Villes et territoires, 978-2-86906-382-2</w:t>
            </w:r>
          </w:p>
          <w:p>
            <w:pPr/>
            <w:r>
              <w:rPr/>
              <w:t xml:space="preserve">Chapitre d'ouvrage</w:t>
            </w:r>
          </w:p>
          <w:p>
            <w:pPr/>
            <w:hyperlink r:id="rId113" w:history="1">
              <w:r>
                <w:rPr>
                  <w:color w:val="#410a8c"/>
                  <w:u w:val="single"/>
                </w:rPr>
                <w:t xml:space="preserve">halshs-01218610v1</w:t>
              </w:r>
            </w:hyperlink>
          </w:p>
        </w:tc>
      </w:tr>
      <w:tr>
        <w:trPr/>
        <w:tc>
          <w:tcPr>
            <w:noWrap/>
          </w:tcPr>
          <w:p>
            <w:pPr>
              <w:spacing w:after="200"/>
            </w:pPr>
            <w:hyperlink r:id="rId114" w:history="1">
              <w:r>
                <w:rPr>
                  <w:color w:val="1e198e"/>
                  <w:b w:val="1"/>
                  <w:bCs w:val="1"/>
                  <w:u w:val="single"/>
                </w:rPr>
                <w:t xml:space="preserve">Du public au privé, de la ségrégation à la fragmentation. Quarante ans de villes nouvelles au Caire</w:t>
              </w:r>
            </w:hyperlink>
          </w:p>
          <w:p>
            <w:pPr/>
            <w:hyperlink r:id="rId9" w:history="1">
              <w:r>
                <w:rPr>
                  <w:color w:val="#410a8c"/>
                  <w:u w:val="single"/>
                </w:rPr>
                <w:t xml:space="preserve">Bénédicte Florin</w:t>
              </w:r>
            </w:hyperlink>
          </w:p>
          <w:p>
            <w:pPr/>
            <w:r>
              <w:rPr/>
              <w:t xml:space="preserve">Karine Bennafla. </w:t>
            </w:r>
            <w:r>
              <w:rPr>
                <w:i w:val="1"/>
                <w:iCs w:val="1"/>
              </w:rPr>
              <w:t xml:space="preserve">Acteurs et pouvoirs dans les villes du Maghreb et du Moyen-Orient</w:t>
            </w:r>
            <w:r>
              <w:rPr/>
              <w:t xml:space="preserve">, </w:t>
            </w:r>
            <w:hyperlink r:id="rId115" w:history="1">
              <w:r>
                <w:rPr>
                  <w:color w:val="#410a8c"/>
                  <w:u w:val="single"/>
                </w:rPr>
                <w:t xml:space="preserve">Karthala</w:t>
              </w:r>
            </w:hyperlink>
            <w:r>
              <w:rPr/>
              <w:t xml:space="preserve">, pp.147-168, 2015, 978-2-8111-1449-7</w:t>
            </w:r>
          </w:p>
          <w:p>
            <w:pPr/>
            <w:r>
              <w:rPr/>
              <w:t xml:space="preserve">Chapitre d'ouvrage</w:t>
            </w:r>
          </w:p>
          <w:p>
            <w:pPr/>
            <w:hyperlink r:id="rId114" w:history="1">
              <w:r>
                <w:rPr>
                  <w:color w:val="#410a8c"/>
                  <w:u w:val="single"/>
                </w:rPr>
                <w:t xml:space="preserve">halshs-01218528v1</w:t>
              </w:r>
            </w:hyperlink>
          </w:p>
        </w:tc>
      </w:tr>
      <w:tr>
        <w:trPr/>
        <w:tc>
          <w:tcPr>
            <w:noWrap/>
          </w:tcPr>
          <w:p>
            <w:pPr>
              <w:spacing w:after="200"/>
            </w:pPr>
            <w:hyperlink r:id="rId116" w:history="1">
              <w:r>
                <w:rPr>
                  <w:color w:val="1e198e"/>
                  <w:b w:val="1"/>
                  <w:bCs w:val="1"/>
                  <w:u w:val="single"/>
                </w:rPr>
                <w:t xml:space="preserve">Ayn el-Sira ou les petits arrangements avec l'espace</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t xml:space="preserve">Agnès Deboulet &amp; Michèle Jolé. </w:t>
            </w:r>
            <w:r>
              <w:rPr>
                <w:i w:val="1"/>
                <w:iCs w:val="1"/>
              </w:rPr>
              <w:t xml:space="preserve">Les mondes urbains. Le parcours engagé de Françoise Navez-Bouchanine</w:t>
            </w:r>
            <w:r>
              <w:rPr/>
              <w:t xml:space="preserve">, </w:t>
            </w:r>
            <w:hyperlink r:id="rId117" w:history="1">
              <w:r>
                <w:rPr>
                  <w:color w:val="#410a8c"/>
                  <w:u w:val="single"/>
                </w:rPr>
                <w:t xml:space="preserve">Karthala</w:t>
              </w:r>
            </w:hyperlink>
            <w:r>
              <w:rPr/>
              <w:t xml:space="preserve">, pp.49-64, 2013, 978-2-8111-0834-2</w:t>
            </w:r>
          </w:p>
          <w:p>
            <w:pPr/>
            <w:r>
              <w:rPr/>
              <w:t xml:space="preserve">Chapitre d'ouvrage</w:t>
            </w:r>
          </w:p>
          <w:p>
            <w:pPr/>
            <w:hyperlink r:id="rId116" w:history="1">
              <w:r>
                <w:rPr>
                  <w:color w:val="#410a8c"/>
                  <w:u w:val="single"/>
                </w:rPr>
                <w:t xml:space="preserve">halshs-00830561v1</w:t>
              </w:r>
            </w:hyperlink>
          </w:p>
        </w:tc>
      </w:tr>
      <w:tr>
        <w:trPr/>
        <w:tc>
          <w:tcPr>
            <w:noWrap/>
          </w:tcPr>
          <w:p>
            <w:pPr>
              <w:spacing w:after="200"/>
            </w:pPr>
            <w:hyperlink r:id="rId118" w:history="1">
              <w:r>
                <w:rPr>
                  <w:color w:val="1e198e"/>
                  <w:b w:val="1"/>
                  <w:bCs w:val="1"/>
                  <w:u w:val="single"/>
                </w:rPr>
                <w:t xml:space="preserve">AYN AL-SIRA OU LES PETITS ARRANGEMENTS AVEC L'ESPACE. FABRICATION, USAGES ET CHANGEMENTS SOCIAUX DANS UNE CITÉ D'HABITAT POPULAIRE DU CAIRE</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t xml:space="preserve">Khartala. </w:t>
            </w:r>
            <w:r>
              <w:rPr>
                <w:i w:val="1"/>
                <w:iCs w:val="1"/>
              </w:rPr>
              <w:t xml:space="preserve">Les mondes urbains. Le parcours engagé de Françoise Navez-Bouchanine</w:t>
            </w:r>
            <w:r>
              <w:rPr/>
              <w:t xml:space="preserve">, 2013</w:t>
            </w:r>
          </w:p>
          <w:p>
            <w:pPr/>
            <w:r>
              <w:rPr/>
              <w:t xml:space="preserve">Chapitre d'ouvrage</w:t>
            </w:r>
          </w:p>
          <w:p>
            <w:pPr/>
            <w:hyperlink r:id="rId118" w:history="1">
              <w:r>
                <w:rPr>
                  <w:color w:val="#410a8c"/>
                  <w:u w:val="single"/>
                </w:rPr>
                <w:t xml:space="preserve">halshs-01090991v1</w:t>
              </w:r>
            </w:hyperlink>
          </w:p>
        </w:tc>
      </w:tr>
      <w:tr>
        <w:trPr/>
        <w:tc>
          <w:tcPr>
            <w:noWrap/>
          </w:tcPr>
          <w:p>
            <w:pPr>
              <w:spacing w:after="200"/>
            </w:pPr>
            <w:hyperlink r:id="rId119" w:history="1">
              <w:r>
                <w:rPr>
                  <w:color w:val="1e198e"/>
                  <w:b w:val="1"/>
                  <w:bCs w:val="1"/>
                  <w:u w:val="single"/>
                </w:rPr>
                <w:t xml:space="preserve">Quand les chiffonniers du Caire osent ! Mobilisations, contournements et résistances d'une communauté stigmatisée</w:t>
              </w:r>
            </w:hyperlink>
          </w:p>
          <w:p>
            <w:pPr/>
            <w:hyperlink r:id="rId9" w:history="1">
              <w:r>
                <w:rPr>
                  <w:color w:val="#410a8c"/>
                  <w:u w:val="single"/>
                </w:rPr>
                <w:t xml:space="preserve">Bénédicte Florin</w:t>
              </w:r>
            </w:hyperlink>
          </w:p>
          <w:p>
            <w:pPr/>
            <w:r>
              <w:rPr>
                <w:i w:val="1"/>
                <w:iCs w:val="1"/>
              </w:rPr>
              <w:t xml:space="preserve">Une société en quête d'avenir. Égypte, an 2 de la révolution</w:t>
            </w:r>
            <w:r>
              <w:rPr/>
              <w:t xml:space="preserve">, L'Harmattan, pp. 77-94, 2012</w:t>
            </w:r>
          </w:p>
          <w:p>
            <w:pPr/>
            <w:r>
              <w:rPr/>
              <w:t xml:space="preserve">Chapitre d'ouvrage</w:t>
            </w:r>
          </w:p>
          <w:p>
            <w:pPr/>
            <w:hyperlink r:id="rId119" w:history="1">
              <w:r>
                <w:rPr>
                  <w:color w:val="#410a8c"/>
                  <w:u w:val="single"/>
                </w:rPr>
                <w:t xml:space="preserve">halshs-01091023v1</w:t>
              </w:r>
            </w:hyperlink>
          </w:p>
        </w:tc>
      </w:tr>
      <w:tr>
        <w:trPr/>
        <w:tc>
          <w:tcPr>
            <w:noWrap/>
          </w:tcPr>
          <w:p>
            <w:pPr>
              <w:spacing w:after="200"/>
            </w:pPr>
            <w:hyperlink r:id="rId120" w:history="1">
              <w:r>
                <w:rPr>
                  <w:color w:val="1e198e"/>
                  <w:b w:val="1"/>
                  <w:bCs w:val="1"/>
                  <w:u w:val="single"/>
                </w:rPr>
                <w:t xml:space="preserve">DIMENSIONS SPATIALES D'UNE CRISE : LES STRATEGIES DES ZABBALÎN (CHIFFONNIERS) DU CAIRE FACE A LA REFORME DU SYSTEME DE GESTION DES DECHETS</w:t>
              </w:r>
            </w:hyperlink>
          </w:p>
          <w:p>
            <w:pPr/>
            <w:hyperlink r:id="rId9" w:history="1">
              <w:r>
                <w:rPr>
                  <w:color w:val="#410a8c"/>
                  <w:u w:val="single"/>
                </w:rPr>
                <w:t xml:space="preserve">Bénédicte Florin</w:t>
              </w:r>
            </w:hyperlink>
          </w:p>
          <w:p>
            <w:pPr/>
            <w:r>
              <w:rPr/>
              <w:t xml:space="preserve">Presses universitaires de Rennes. </w:t>
            </w:r>
            <w:r>
              <w:rPr>
                <w:i w:val="1"/>
                <w:iCs w:val="1"/>
              </w:rPr>
              <w:t xml:space="preserve">Espaces de vie, espaces enjeux. Entre investissements ordinaires et mobilisations politiques. Sous la dir. de Y. Bonny, S. Ollitrault, R. Keerle; Y. Le Caro</w:t>
            </w:r>
            <w:r>
              <w:rPr/>
              <w:t xml:space="preserve">, Presses universitaires de Rennes, pp.129-144, 2011, Géographie sociale, 978-2-7535-1732-5</w:t>
            </w:r>
          </w:p>
          <w:p>
            <w:pPr/>
            <w:r>
              <w:rPr/>
              <w:t xml:space="preserve">Chapitre d'ouvrage</w:t>
            </w:r>
          </w:p>
          <w:p>
            <w:pPr/>
            <w:hyperlink r:id="rId120" w:history="1">
              <w:r>
                <w:rPr>
                  <w:color w:val="#410a8c"/>
                  <w:u w:val="single"/>
                </w:rPr>
                <w:t xml:space="preserve">halshs-00922944v1</w:t>
              </w:r>
            </w:hyperlink>
          </w:p>
        </w:tc>
      </w:tr>
      <w:tr>
        <w:trPr/>
        <w:tc>
          <w:tcPr>
            <w:noWrap/>
          </w:tcPr>
          <w:p>
            <w:pPr>
              <w:spacing w:after="200"/>
            </w:pPr>
            <w:hyperlink r:id="rId121" w:history="1">
              <w:r>
                <w:rPr>
                  <w:color w:val="1e198e"/>
                  <w:b w:val="1"/>
                  <w:bCs w:val="1"/>
                  <w:u w:val="single"/>
                </w:rPr>
                <w:t xml:space="preserve">Résister, s'adapter ou disparaître : la corporation des chiffonniers du Caire en question</w:t>
              </w:r>
            </w:hyperlink>
          </w:p>
          <w:p>
            <w:pPr/>
            <w:hyperlink r:id="rId9" w:history="1">
              <w:r>
                <w:rPr>
                  <w:color w:val="#410a8c"/>
                  <w:u w:val="single"/>
                </w:rPr>
                <w:t xml:space="preserve">Bénédicte Florin</w:t>
              </w:r>
            </w:hyperlink>
          </w:p>
          <w:p>
            <w:pPr/>
            <w:r>
              <w:rPr/>
              <w:t xml:space="preserve">D. Corteel, S. Le Lay. </w:t>
            </w:r>
            <w:r>
              <w:rPr>
                <w:i w:val="1"/>
                <w:iCs w:val="1"/>
              </w:rPr>
              <w:t xml:space="preserve">Les travailleurs des déchets</w:t>
            </w:r>
            <w:r>
              <w:rPr/>
              <w:t xml:space="preserve">, Érès, pp.69-91, 2011, Clinique du travail, 978-27492-1436-8</w:t>
            </w:r>
          </w:p>
          <w:p>
            <w:pPr/>
            <w:r>
              <w:rPr/>
              <w:t xml:space="preserve">Chapitre d'ouvrage</w:t>
            </w:r>
          </w:p>
          <w:p>
            <w:pPr/>
            <w:hyperlink r:id="rId121" w:history="1">
              <w:r>
                <w:rPr>
                  <w:color w:val="#410a8c"/>
                  <w:u w:val="single"/>
                </w:rPr>
                <w:t xml:space="preserve">halshs-00922940v1</w:t>
              </w:r>
            </w:hyperlink>
          </w:p>
        </w:tc>
      </w:tr>
      <w:tr>
        <w:trPr/>
        <w:tc>
          <w:tcPr>
            <w:noWrap/>
          </w:tcPr>
          <w:p>
            <w:pPr>
              <w:spacing w:after="200"/>
            </w:pPr>
            <w:hyperlink r:id="rId122" w:history="1">
              <w:r>
                <w:rPr>
                  <w:color w:val="1e198e"/>
                  <w:b w:val="1"/>
                  <w:bCs w:val="1"/>
                  <w:u w:val="single"/>
                </w:rPr>
                <w:t xml:space="preserve">Banished by the Quake: Urban Cairenes Displaced from the Historic Displaced from the Historic Center to the Desert Periphery</w:t>
              </w:r>
            </w:hyperlink>
          </w:p>
          <w:p>
            <w:pPr/>
            <w:hyperlink r:id="rId9" w:history="1">
              <w:r>
                <w:rPr>
                  <w:color w:val="#410a8c"/>
                  <w:u w:val="single"/>
                </w:rPr>
                <w:t xml:space="preserve">Bénédicte Florin</w:t>
              </w:r>
            </w:hyperlink>
          </w:p>
          <w:p>
            <w:pPr/>
            <w:r>
              <w:rPr/>
              <w:t xml:space="preserve">Diane Singerman, Paul Amar. </w:t>
            </w:r>
            <w:r>
              <w:rPr>
                <w:i w:val="1"/>
                <w:iCs w:val="1"/>
              </w:rPr>
              <w:t xml:space="preserve">Cairo Contested. Governance, Urban space and global Modernity</w:t>
            </w:r>
            <w:r>
              <w:rPr/>
              <w:t xml:space="preserve">, </w:t>
            </w:r>
            <w:hyperlink r:id="rId123" w:history="1">
              <w:r>
                <w:rPr>
                  <w:color w:val="#410a8c"/>
                  <w:u w:val="single"/>
                </w:rPr>
                <w:t xml:space="preserve">American University of Cairo</w:t>
              </w:r>
            </w:hyperlink>
            <w:r>
              <w:rPr/>
              <w:t xml:space="preserve">, pp. 291-307, 2011, Cairo Contested, 978-977-416-500-9</w:t>
            </w:r>
          </w:p>
          <w:p>
            <w:pPr/>
            <w:r>
              <w:rPr/>
              <w:t xml:space="preserve">Chapitre d'ouvrage</w:t>
            </w:r>
          </w:p>
          <w:p>
            <w:pPr/>
            <w:hyperlink r:id="rId122" w:history="1">
              <w:r>
                <w:rPr>
                  <w:color w:val="#410a8c"/>
                  <w:u w:val="single"/>
                </w:rPr>
                <w:t xml:space="preserve">halshs-01218636v1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Petits arrangements avec l'espace dans une cité d'habitat populaire ('Ayn al-Sira, Le Caire)</w:t>
              </w:r>
            </w:hyperlink>
          </w:p>
          <w:p>
            <w:pPr/>
            <w:hyperlink r:id="rId9" w:history="1">
              <w:r>
                <w:rPr>
                  <w:color w:val="#410a8c"/>
                  <w:u w:val="single"/>
                </w:rPr>
                <w:t xml:space="preserve">Bénédicte Florin</w:t>
              </w:r>
            </w:hyperlink>
            <w:r>
              <w:rPr/>
              <w:t xml:space="preserve">,</w:t>
            </w:r>
            <w:hyperlink r:id="rId45" w:history="1">
              <w:r>
                <w:rPr>
                  <w:color w:val="#410a8c"/>
                  <w:u w:val="single"/>
                </w:rPr>
                <w:t xml:space="preserve">Florence Troin</w:t>
              </w:r>
            </w:hyperlink>
          </w:p>
          <w:p>
            <w:pPr/>
            <w:r>
              <w:rPr>
                <w:i w:val="1"/>
                <w:iCs w:val="1"/>
              </w:rPr>
              <w:t xml:space="preserve">Abécédaire de la ville au Maghreb et au Moyen-Orient</w:t>
            </w:r>
            <w:r>
              <w:rPr/>
              <w:t xml:space="preserve">, 2020, pp.199-199</w:t>
            </w:r>
          </w:p>
          <w:p>
            <w:pPr/>
            <w:r>
              <w:rPr/>
              <w:t xml:space="preserve">Notice d’encyclopédie ou de dictionnaire</w:t>
            </w:r>
          </w:p>
          <w:p>
            <w:pPr/>
            <w:hyperlink r:id="rId124" w:history="1">
              <w:r>
                <w:rPr>
                  <w:color w:val="#410a8c"/>
                  <w:u w:val="single"/>
                </w:rPr>
                <w:t xml:space="preserve">halshs-05087368v1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petites mains du recyclage marocain</w:t>
              </w:r>
            </w:hyperlink>
          </w:p>
          <w:p>
            <w:pPr/>
            <w:hyperlink r:id="rId9" w:history="1">
              <w:r>
                <w:rPr>
                  <w:color w:val="#410a8c"/>
                  <w:u w:val="single"/>
                </w:rPr>
                <w:t xml:space="preserve">Bénédicte Florin</w:t>
              </w:r>
            </w:hyperlink>
            <w:r>
              <w:rPr/>
              <w:t xml:space="preserve">,</w:t>
            </w:r>
            <w:hyperlink r:id="rId126"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5" w:history="1">
              <w:r>
                <w:rPr>
                  <w:color w:val="#410a8c"/>
                  <w:u w:val="single"/>
                </w:rPr>
                <w:t xml:space="preserve">halshs-01718542v1</w:t>
              </w:r>
            </w:hyperlink>
          </w:p>
        </w:tc>
      </w:tr>
      <w:tr>
        <w:trPr/>
        <w:tc>
          <w:tcPr>
            <w:noWrap/>
          </w:tcPr>
          <w:p>
            <w:pPr>
              <w:spacing w:after="200"/>
            </w:pPr>
            <w:hyperlink r:id="rId127" w:history="1">
              <w:r>
                <w:rPr>
                  <w:color w:val="1e198e"/>
                  <w:b w:val="1"/>
                  <w:bCs w:val="1"/>
                  <w:u w:val="single"/>
                </w:rPr>
                <w:t xml:space="preserve">The small hands of Moroccan recycling</w:t>
              </w:r>
            </w:hyperlink>
          </w:p>
          <w:p>
            <w:pPr/>
            <w:hyperlink r:id="rId9" w:history="1">
              <w:r>
                <w:rPr>
                  <w:color w:val="#410a8c"/>
                  <w:u w:val="single"/>
                </w:rPr>
                <w:t xml:space="preserve">Bénédicte Florin</w:t>
              </w:r>
            </w:hyperlink>
            <w:r>
              <w:rPr/>
              <w:t xml:space="preserve">,</w:t>
            </w:r>
            <w:hyperlink r:id="rId126"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7" w:history="1">
              <w:r>
                <w:rPr>
                  <w:color w:val="#410a8c"/>
                  <w:u w:val="single"/>
                </w:rPr>
                <w:t xml:space="preserve">halshs-01718517v1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47138v1" TargetMode="External"/><Relationship Id="rId9" Type="http://schemas.openxmlformats.org/officeDocument/2006/relationships/hyperlink" Target="https://hal.science/search/index/?q=*&amp;authFullName_s=B&#233;n&#233;dicte Florin" TargetMode="External"/><Relationship Id="rId10" Type="http://schemas.openxmlformats.org/officeDocument/2006/relationships/hyperlink" Target="https://hal.science/search/index/?q=*&amp;authFullName_s=Pascal Garret" TargetMode="External"/><Relationship Id="rId11" Type="http://schemas.openxmlformats.org/officeDocument/2006/relationships/hyperlink" Target="https://dx.doi.org/10.3917/flux1.138.0107" TargetMode="External"/><Relationship Id="rId12" Type="http://schemas.openxmlformats.org/officeDocument/2006/relationships/hyperlink" Target="https://hal.science/hal-05514836v1" TargetMode="External"/><Relationship Id="rId13" Type="http://schemas.openxmlformats.org/officeDocument/2006/relationships/hyperlink" Target="https://dx.doi.org/10.4000/15c7z" TargetMode="External"/><Relationship Id="rId14" Type="http://schemas.openxmlformats.org/officeDocument/2006/relationships/hyperlink" Target="https://hal.science/hal-05442570v1" TargetMode="External"/><Relationship Id="rId15" Type="http://schemas.openxmlformats.org/officeDocument/2006/relationships/hyperlink" Target="https://hal.science/search/index/?q=*&amp;authFullName_s=Katharina Gr&#252;neisl" TargetMode="External"/><Relationship Id="rId16" Type="http://schemas.openxmlformats.org/officeDocument/2006/relationships/hyperlink" Target="https://hal.science/search/index/?q=*&amp;authFullName_s=Emmanuelle Durand" TargetMode="External"/><Relationship Id="rId17" Type="http://schemas.openxmlformats.org/officeDocument/2006/relationships/hyperlink" Target="https://dx.doi.org/10.4000/15c87" TargetMode="External"/><Relationship Id="rId18" Type="http://schemas.openxmlformats.org/officeDocument/2006/relationships/hyperlink" Target="https://cnrs.hal.science/hal-04378829v1" TargetMode="External"/><Relationship Id="rId19" Type="http://schemas.openxmlformats.org/officeDocument/2006/relationships/hyperlink" Target="https://hal.science/search/index/?q=*&amp;authFullName_s=Nora Mare&#239;" TargetMode="External"/><Relationship Id="rId20" Type="http://schemas.openxmlformats.org/officeDocument/2006/relationships/hyperlink" Target="https://hal.science/search/index/?q=*&amp;authFullName_s=Aziz Iraki" TargetMode="External"/><Relationship Id="rId21" Type="http://schemas.openxmlformats.org/officeDocument/2006/relationships/hyperlink" Target="https://dx.doi.org/10.4000/emam.4138" TargetMode="External"/><Relationship Id="rId22" Type="http://schemas.openxmlformats.org/officeDocument/2006/relationships/hyperlink" Target="https://hal.science/hal-04133948v1" TargetMode="External"/><Relationship Id="rId23" Type="http://schemas.openxmlformats.org/officeDocument/2006/relationships/hyperlink" Target="https://hal.science/hal-03081019v1" TargetMode="External"/><Relationship Id="rId24" Type="http://schemas.openxmlformats.org/officeDocument/2006/relationships/hyperlink" Target="https://hal.science/search/index/?q=*&amp;authFullName_s=Claudia Cirelli" TargetMode="External"/><Relationship Id="rId25" Type="http://schemas.openxmlformats.org/officeDocument/2006/relationships/hyperlink" Target="https://hal.science/search/index/?q=*&amp;authFullName_s=R&#233;mi de Bercegol" TargetMode="External"/><Relationship Id="rId26" Type="http://schemas.openxmlformats.org/officeDocument/2006/relationships/hyperlink" Target="https://dx.doi.org/10.4000/echogeo.18549" TargetMode="External"/><Relationship Id="rId27" Type="http://schemas.openxmlformats.org/officeDocument/2006/relationships/hyperlink" Target="https://shs.hal.science/halshs-02289313v1" TargetMode="External"/><Relationship Id="rId28" Type="http://schemas.openxmlformats.org/officeDocument/2006/relationships/hyperlink" Target="https://dx.doi.org/10.4000/echogeo.16942" TargetMode="External"/><Relationship Id="rId29" Type="http://schemas.openxmlformats.org/officeDocument/2006/relationships/hyperlink" Target="https://hal.science/hal-02402726v1" TargetMode="External"/><Relationship Id="rId30" Type="http://schemas.openxmlformats.org/officeDocument/2006/relationships/hyperlink" Target="https://shs.hal.science/halshs-01719000v1" TargetMode="External"/><Relationship Id="rId31" Type="http://schemas.openxmlformats.org/officeDocument/2006/relationships/hyperlink" Target="https://shs.hal.science/halshs-01718935v1" TargetMode="External"/><Relationship Id="rId32" Type="http://schemas.openxmlformats.org/officeDocument/2006/relationships/hyperlink" Target="https://shs.hal.science/halshs-01333370v1" TargetMode="External"/><Relationship Id="rId33" Type="http://schemas.openxmlformats.org/officeDocument/2006/relationships/hyperlink" Target="https://hal.science/search/index/?q=*&amp;authFullName_s=G&#252;l&#231;in Erdi Lelandais" TargetMode="External"/><Relationship Id="rId34" Type="http://schemas.openxmlformats.org/officeDocument/2006/relationships/hyperlink" Target="https://shs.hal.science/halshs-01333376v1" TargetMode="External"/><Relationship Id="rId35" Type="http://schemas.openxmlformats.org/officeDocument/2006/relationships/hyperlink" Target="https://shs.hal.science/halshs-01718589v1" TargetMode="External"/><Relationship Id="rId36" Type="http://schemas.openxmlformats.org/officeDocument/2006/relationships/hyperlink" Target="https://hal.science/search/index/?q=*&amp;authFullName_s=Etienne Allix" TargetMode="External"/><Relationship Id="rId37" Type="http://schemas.openxmlformats.org/officeDocument/2006/relationships/hyperlink" Target="https://shs.hal.science/halshs-01330238v1" TargetMode="External"/><Relationship Id="rId38" Type="http://schemas.openxmlformats.org/officeDocument/2006/relationships/hyperlink" Target="https://shs.hal.science/halshs-01718570v1" TargetMode="External"/><Relationship Id="rId39" Type="http://schemas.openxmlformats.org/officeDocument/2006/relationships/hyperlink" Target="https://shs.hal.science/halshs-01249663v1" TargetMode="External"/><Relationship Id="rId40" Type="http://schemas.openxmlformats.org/officeDocument/2006/relationships/hyperlink" Target="https://shs.hal.science/halshs-01218521v1" TargetMode="External"/><Relationship Id="rId41" Type="http://schemas.openxmlformats.org/officeDocument/2006/relationships/hyperlink" Target="https://shs.hal.science/halshs-01218604v1" TargetMode="External"/><Relationship Id="rId42" Type="http://schemas.openxmlformats.org/officeDocument/2006/relationships/hyperlink" Target="https://hal.science/search/index/?q=*&amp;authFullName_s=Nora Semmoud" TargetMode="External"/><Relationship Id="rId43" Type="http://schemas.openxmlformats.org/officeDocument/2006/relationships/hyperlink" Target="https://hal.science/search/index/?q=*&amp;authFullName_s=Marion Amalric" TargetMode="External"/><Relationship Id="rId44" Type="http://schemas.openxmlformats.org/officeDocument/2006/relationships/hyperlink" Target="https://hal.science/search/index/?q=*&amp;authFullName_s=Roman Stadnicki" TargetMode="External"/><Relationship Id="rId45" Type="http://schemas.openxmlformats.org/officeDocument/2006/relationships/hyperlink" Target="https://hal.science/search/index/?q=*&amp;authFullName_s=Florence Troin" TargetMode="External"/><Relationship Id="rId46" Type="http://schemas.openxmlformats.org/officeDocument/2006/relationships/hyperlink" Target="https://shs.hal.science/halshs-01059786v1" TargetMode="External"/><Relationship Id="rId47" Type="http://schemas.openxmlformats.org/officeDocument/2006/relationships/hyperlink" Target="https://hal.science/search/index/?q=*&amp;authFullName_s=Agn&#232;s Deboulet" TargetMode="External"/><Relationship Id="rId48" Type="http://schemas.openxmlformats.org/officeDocument/2006/relationships/hyperlink" Target="https://shs.hal.science/halshs-01338966v1" TargetMode="External"/><Relationship Id="rId49" Type="http://schemas.openxmlformats.org/officeDocument/2006/relationships/hyperlink" Target="https://shs.hal.science/halshs-01090605v1" TargetMode="External"/><Relationship Id="rId50" Type="http://schemas.openxmlformats.org/officeDocument/2006/relationships/hyperlink" Target="https://shs.hal.science/halshs-01090439v1" TargetMode="External"/><Relationship Id="rId51" Type="http://schemas.openxmlformats.org/officeDocument/2006/relationships/hyperlink" Target="https://shs.hal.science/halshs-00922796v1" TargetMode="External"/><Relationship Id="rId52" Type="http://schemas.openxmlformats.org/officeDocument/2006/relationships/hyperlink" Target="https://dx.doi.org/10.4000/espacepolitique.2393" TargetMode="External"/><Relationship Id="rId53" Type="http://schemas.openxmlformats.org/officeDocument/2006/relationships/hyperlink" Target="https://shs.hal.science/halshs-00922832v1" TargetMode="External"/><Relationship Id="rId54" Type="http://schemas.openxmlformats.org/officeDocument/2006/relationships/hyperlink" Target="https://hal.science/search/index/?q=*&amp;authFullName_s=Lise Debout" TargetMode="External"/><Relationship Id="rId55" Type="http://schemas.openxmlformats.org/officeDocument/2006/relationships/hyperlink" Target="https://dx.doi.org/10.4000/ema.3036" TargetMode="External"/><Relationship Id="rId56" Type="http://schemas.openxmlformats.org/officeDocument/2006/relationships/hyperlink" Target="https://shs.hal.science/halshs-00922806v1" TargetMode="External"/><Relationship Id="rId57" Type="http://schemas.openxmlformats.org/officeDocument/2006/relationships/hyperlink" Target="https://shs.hal.science/halshs-00736894v1" TargetMode="External"/><Relationship Id="rId58" Type="http://schemas.openxmlformats.org/officeDocument/2006/relationships/hyperlink" Target="https://shs.hal.science/halshs-00922811v1" TargetMode="External"/><Relationship Id="rId59" Type="http://schemas.openxmlformats.org/officeDocument/2006/relationships/hyperlink" Target="https://shs.hal.science/halshs-00936103v1" TargetMode="External"/><Relationship Id="rId60" Type="http://schemas.openxmlformats.org/officeDocument/2006/relationships/hyperlink" Target="https://shs.hal.science/halshs-00005315v1" TargetMode="External"/><Relationship Id="rId61" Type="http://schemas.openxmlformats.org/officeDocument/2006/relationships/hyperlink" Target="https://hal.science/search/index/?q=*&amp;authFullName_s=Anna Madoeuf" TargetMode="External"/><Relationship Id="rId62" Type="http://schemas.openxmlformats.org/officeDocument/2006/relationships/hyperlink" Target="https://shs.hal.science/halshs-00201683v1" TargetMode="External"/><Relationship Id="rId63" Type="http://schemas.openxmlformats.org/officeDocument/2006/relationships/hyperlink" Target="https://hal.science/hal-01899572v1" TargetMode="External"/><Relationship Id="rId64" Type="http://schemas.openxmlformats.org/officeDocument/2006/relationships/hyperlink" Target="https://hal.science/search/index/?q=*&amp;authFullName_s=Pierre Desvaux" TargetMode="External"/><Relationship Id="rId65" Type="http://schemas.openxmlformats.org/officeDocument/2006/relationships/hyperlink" Target="https://shs.hal.science/halshs-01092721v1" TargetMode="External"/><Relationship Id="rId66" Type="http://schemas.openxmlformats.org/officeDocument/2006/relationships/hyperlink" Target="https://hal.science/hal-05442590v1" TargetMode="External"/><Relationship Id="rId67" Type="http://schemas.openxmlformats.org/officeDocument/2006/relationships/hyperlink" Target="https://dx.doi.org/10.4000/15c88" TargetMode="External"/><Relationship Id="rId68" Type="http://schemas.openxmlformats.org/officeDocument/2006/relationships/hyperlink" Target="https://hal.science/hal-05514929v1" TargetMode="External"/><Relationship Id="rId69" Type="http://schemas.openxmlformats.org/officeDocument/2006/relationships/hyperlink" Target="https://hal.science/search/index/?q=*&amp;authFullName_s=Nora Marei" TargetMode="External"/><Relationship Id="rId70" Type="http://schemas.openxmlformats.org/officeDocument/2006/relationships/hyperlink" Target="https://dx.doi.org/10.4000/emam.4108" TargetMode="External"/><Relationship Id="rId71" Type="http://schemas.openxmlformats.org/officeDocument/2006/relationships/hyperlink" Target="https://univ-lemans.hal.science/hal-05548357v1" TargetMode="External"/><Relationship Id="rId72" Type="http://schemas.openxmlformats.org/officeDocument/2006/relationships/hyperlink" Target="https://hal.science/search/index/?q=*&amp;authFullName_s=Lucie Ta&#239;eb" TargetMode="External"/><Relationship Id="rId73" Type="http://schemas.openxmlformats.org/officeDocument/2006/relationships/hyperlink" Target="https://hal.science/search/index/?q=*&amp;authFullName_s=Rapha&#235;lle Guid&#233;e" TargetMode="External"/><Relationship Id="rId74" Type="http://schemas.openxmlformats.org/officeDocument/2006/relationships/hyperlink" Target="https://hal.science/search/index/?q=*&amp;authFullName_s=Adeline Pierrat" TargetMode="External"/><Relationship Id="rId75" Type="http://schemas.openxmlformats.org/officeDocument/2006/relationships/hyperlink" Target="https://dx.doi.org/10.3917/erp.flori.2025.01" TargetMode="External"/><Relationship Id="rId76" Type="http://schemas.openxmlformats.org/officeDocument/2006/relationships/hyperlink" Target="https://hal.science/hal-03179849v1" TargetMode="External"/><Relationship Id="rId77" Type="http://schemas.openxmlformats.org/officeDocument/2006/relationships/hyperlink" Target="https://hal.science/search/index/?q=*&amp;authFullName_s=Natalie Benelli" TargetMode="External"/><Relationship Id="rId78" Type="http://schemas.openxmlformats.org/officeDocument/2006/relationships/hyperlink" Target="https://hal.science/search/index/?q=*&amp;authFullName_s=Delphine Corteel" TargetMode="External"/><Relationship Id="rId79" Type="http://schemas.openxmlformats.org/officeDocument/2006/relationships/hyperlink" Target="https://hal.science/search/index/?q=*&amp;authFullName_s=Octave Debary" TargetMode="External"/><Relationship Id="rId80" Type="http://schemas.openxmlformats.org/officeDocument/2006/relationships/hyperlink" Target="https://hal.science/search/index/?q=*&amp;authFullName_s=St&#233;phane Le Lay" TargetMode="External"/><Relationship Id="rId81" Type="http://schemas.openxmlformats.org/officeDocument/2006/relationships/hyperlink" Target="http://www.pressesdesciencespo.fr" TargetMode="External"/><Relationship Id="rId82" Type="http://schemas.openxmlformats.org/officeDocument/2006/relationships/hyperlink" Target="https://hal.science/hal-01329290v1" TargetMode="External"/><Relationship Id="rId83" Type="http://schemas.openxmlformats.org/officeDocument/2006/relationships/hyperlink" Target="https://shs.hal.science/halshs-01218613v1" TargetMode="External"/><Relationship Id="rId84" Type="http://schemas.openxmlformats.org/officeDocument/2006/relationships/hyperlink" Target="http://pufr-editions.fr/livre/soci%C3%A9t%C3%A9s-urbaines-et-d%C3%A9chets" TargetMode="External"/><Relationship Id="rId85" Type="http://schemas.openxmlformats.org/officeDocument/2006/relationships/hyperlink" Target="https://shs.hal.science/halshs-01091989v1" TargetMode="External"/><Relationship Id="rId86" Type="http://schemas.openxmlformats.org/officeDocument/2006/relationships/hyperlink" Target="https://sciencespo.hal.science/hal-04535709v1" TargetMode="External"/><Relationship Id="rId87" Type="http://schemas.openxmlformats.org/officeDocument/2006/relationships/hyperlink" Target="https://hal.science/search/index/?q=*&amp;authFullName_s=Giuseppe Beluschi-Fabeni" TargetMode="External"/><Relationship Id="rId88" Type="http://schemas.openxmlformats.org/officeDocument/2006/relationships/hyperlink" Target="https://hal.science/search/index/?q=*&amp;authFullName_s=C&#233;line Bergeon" TargetMode="External"/><Relationship Id="rId89" Type="http://schemas.openxmlformats.org/officeDocument/2006/relationships/hyperlink" Target="https://hal.science/search/index/?q=*&amp;authFullName_s=Antonio Ciniero" TargetMode="External"/><Relationship Id="rId90" Type="http://schemas.openxmlformats.org/officeDocument/2006/relationships/hyperlink" Target="https://hal.science/search/index/?q=*&amp;authFullName_s=Alexandra Clav&#233;-Mercier" TargetMode="External"/><Relationship Id="rId91" Type="http://schemas.openxmlformats.org/officeDocument/2006/relationships/hyperlink" Target="https://hal.science/search/index/?q=*&amp;authFullName_s=Gr&#233;goire Cousin" TargetMode="External"/><Relationship Id="rId92" Type="http://schemas.openxmlformats.org/officeDocument/2006/relationships/hyperlink" Target="https://shs.hal.science/halshs-05015971v1" TargetMode="External"/><Relationship Id="rId93" Type="http://schemas.openxmlformats.org/officeDocument/2006/relationships/hyperlink" Target="https://hal.science/search/index/?q=*&amp;authFullName_s=Olivier Legros" TargetMode="External"/><Relationship Id="rId94" Type="http://schemas.openxmlformats.org/officeDocument/2006/relationships/hyperlink" Target="https://pur-editions.fr/product/9287/l-etat-et-la-pauvrete-etrangere-en-europe-occidentale" TargetMode="External"/><Relationship Id="rId95" Type="http://schemas.openxmlformats.org/officeDocument/2006/relationships/hyperlink" Target="https://hal.science/hal-04492974v1" TargetMode="External"/><Relationship Id="rId96" Type="http://schemas.openxmlformats.org/officeDocument/2006/relationships/hyperlink" Target="https://hal.science/search/index/?q=*&amp;authFullName_s=Marie Lan Nguyen Leroy" TargetMode="External"/><Relationship Id="rId97" Type="http://schemas.openxmlformats.org/officeDocument/2006/relationships/hyperlink" Target="https://hal.science/search/index/?q=*&amp;authFullName_s=Baptiste Monsaingeon" TargetMode="External"/><Relationship Id="rId98" Type="http://schemas.openxmlformats.org/officeDocument/2006/relationships/hyperlink" Target="https://hal.science/search/index/?q=*&amp;authFullName_s=Michael Digregorio" TargetMode="External"/><Relationship Id="rId99" Type="http://schemas.openxmlformats.org/officeDocument/2006/relationships/hyperlink" Target="https://sciencespo.hal.science/hal-04535601v1" TargetMode="External"/><Relationship Id="rId100" Type="http://schemas.openxmlformats.org/officeDocument/2006/relationships/hyperlink" Target="https://hal.science/search/index/?q=*&amp;authFullName_s=Arnaud Le Marchand" TargetMode="External"/><Relationship Id="rId101" Type="http://schemas.openxmlformats.org/officeDocument/2006/relationships/hyperlink" Target="https://hal.science/search/index/?q=*&amp;authFullName_s=Chiara Manzoni" TargetMode="External"/><Relationship Id="rId102" Type="http://schemas.openxmlformats.org/officeDocument/2006/relationships/hyperlink" Target="https://shs.hal.science/halshs-05087374v1" TargetMode="External"/><Relationship Id="rId103" Type="http://schemas.openxmlformats.org/officeDocument/2006/relationships/hyperlink" Target="https://shs.hal.science/halshs-03093059v1" TargetMode="External"/><Relationship Id="rId104" Type="http://schemas.openxmlformats.org/officeDocument/2006/relationships/hyperlink" Target="https://hal.science/search/index/?q=*&amp;authFullName_s=Olivier Sanmartin" TargetMode="External"/><Relationship Id="rId105" Type="http://schemas.openxmlformats.org/officeDocument/2006/relationships/hyperlink" Target="https://shs.hal.science/halshs-03027717v1" TargetMode="External"/><Relationship Id="rId106" Type="http://schemas.openxmlformats.org/officeDocument/2006/relationships/hyperlink" Target="https://hal.science/search/index/?q=*&amp;authFullName_s=G&#252;l&#231;in Erdi" TargetMode="External"/><Relationship Id="rId107" Type="http://schemas.openxmlformats.org/officeDocument/2006/relationships/hyperlink" Target="https://shs.hal.science/halshs-01718474v1" TargetMode="External"/><Relationship Id="rId108" Type="http://schemas.openxmlformats.org/officeDocument/2006/relationships/hyperlink" Target="https://shs.hal.science/halshs-01524893v1" TargetMode="External"/><Relationship Id="rId109" Type="http://schemas.openxmlformats.org/officeDocument/2006/relationships/hyperlink" Target="https://shs.hal.science/halshs-01718465v1" TargetMode="External"/><Relationship Id="rId110" Type="http://schemas.openxmlformats.org/officeDocument/2006/relationships/hyperlink" Target="http://www.librairiedumucem.fr/9782854956641-vies-d-ordures-de-l-economie-des-dechets-collectif/" TargetMode="External"/><Relationship Id="rId111" Type="http://schemas.openxmlformats.org/officeDocument/2006/relationships/hyperlink" Target="https://hal.science/hal-01254317v1" TargetMode="External"/><Relationship Id="rId112" Type="http://schemas.openxmlformats.org/officeDocument/2006/relationships/hyperlink" Target="https://shs.hal.science/halshs-01218618v1" TargetMode="External"/><Relationship Id="rId113" Type="http://schemas.openxmlformats.org/officeDocument/2006/relationships/hyperlink" Target="https://shs.hal.science/halshs-01218610v1" TargetMode="External"/><Relationship Id="rId114" Type="http://schemas.openxmlformats.org/officeDocument/2006/relationships/hyperlink" Target="https://shs.hal.science/halshs-01218528v1" TargetMode="External"/><Relationship Id="rId115" Type="http://schemas.openxmlformats.org/officeDocument/2006/relationships/hyperlink" Target="http://www.karthala.com/hommes-et-societes-histoire-et-geographie/2980-acteurs-et-pouvoirs-dans-les-villes-du-maghreb-et-du-moyen-orient-9782811114497.html" TargetMode="External"/><Relationship Id="rId116" Type="http://schemas.openxmlformats.org/officeDocument/2006/relationships/hyperlink" Target="https://shs.hal.science/halshs-00830561v1" TargetMode="External"/><Relationship Id="rId117" Type="http://schemas.openxmlformats.org/officeDocument/2006/relationships/hyperlink" Target="http://www.karthala.com" TargetMode="External"/><Relationship Id="rId118" Type="http://schemas.openxmlformats.org/officeDocument/2006/relationships/hyperlink" Target="https://shs.hal.science/halshs-01090991v1" TargetMode="External"/><Relationship Id="rId119" Type="http://schemas.openxmlformats.org/officeDocument/2006/relationships/hyperlink" Target="https://shs.hal.science/halshs-01091023v1" TargetMode="External"/><Relationship Id="rId120" Type="http://schemas.openxmlformats.org/officeDocument/2006/relationships/hyperlink" Target="https://shs.hal.science/halshs-00922944v1" TargetMode="External"/><Relationship Id="rId121" Type="http://schemas.openxmlformats.org/officeDocument/2006/relationships/hyperlink" Target="https://shs.hal.science/halshs-00922940v1" TargetMode="External"/><Relationship Id="rId122" Type="http://schemas.openxmlformats.org/officeDocument/2006/relationships/hyperlink" Target="https://shs.hal.science/halshs-01218636v1" TargetMode="External"/><Relationship Id="rId123" Type="http://schemas.openxmlformats.org/officeDocument/2006/relationships/hyperlink" Target="http://www.aucpress.com/p-3601-cairo-contested.aspx" TargetMode="External"/><Relationship Id="rId124" Type="http://schemas.openxmlformats.org/officeDocument/2006/relationships/hyperlink" Target="https://shs.hal.science/halshs-05087368v1" TargetMode="External"/><Relationship Id="rId125" Type="http://schemas.openxmlformats.org/officeDocument/2006/relationships/hyperlink" Target="https://shs.hal.science/halshs-01718542v1" TargetMode="External"/><Relationship Id="rId126" Type="http://schemas.openxmlformats.org/officeDocument/2006/relationships/hyperlink" Target="https://hal.science/search/index/?q=*&amp;authFullName_s=Mustapha Azaitraoui" TargetMode="External"/><Relationship Id="rId127" Type="http://schemas.openxmlformats.org/officeDocument/2006/relationships/hyperlink" Target="https://shs.hal.science/halshs-01718517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Florin</dc:title>
  <dc:description>CV</dc:description>
  <dc:subject/>
  <cp:keywords/>
  <cp:category/>
  <cp:lastModifiedBy/>
  <dcterms:created xsi:type="dcterms:W3CDTF">2026-03-15T11:27:07+01:00</dcterms:created>
  <dcterms:modified xsi:type="dcterms:W3CDTF">2026-03-15T11:27:07+01:00</dcterms:modified>
</cp:coreProperties>
</file>

<file path=docProps/custom.xml><?xml version="1.0" encoding="utf-8"?>
<Properties xmlns="http://schemas.openxmlformats.org/officeDocument/2006/custom-properties" xmlns:vt="http://schemas.openxmlformats.org/officeDocument/2006/docPropsVTypes"/>
</file>