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Benedicte MacGregor </w:t>
      </w:r>
      <w:r>
        <w:rPr>
          <w:color w:val="641e6e"/>
        </w:rPr>
        <w:t xml:space="preserve">Chargée de la gestion des données scientifiques du LADYSS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benedicte-macgregor</w:t>
        </w:r>
      </w:hyperlink>
    </w:p>
    <w:p>
      <w:pPr>
        <w:numPr>
          <w:ilvl w:val="0"/>
          <w:numId w:val="1"/>
        </w:numPr>
      </w:pPr>
      <w:r>
        <w:rPr/>
        <w:t xml:space="preserve"> ORCID : </w:t>
      </w:r>
      <w:hyperlink r:id="rId9" w:history="1">
        <w:r>
          <w:rPr>
            <w:color w:val="#410a8c"/>
            <w:u w:val="single"/>
          </w:rPr>
          <w:t xml:space="preserve">0000-0001-8889-8799</w:t>
        </w:r>
      </w:hyperlink>
    </w:p>
    <w:p>
      <w:pPr>
        <w:spacing w:before="600"/>
      </w:pPr>
    </w:p>
    <w:p>
      <w:pPr>
        <w:pStyle w:val="Heading2"/>
      </w:pPr>
      <w:r>
        <w:rPr>
          <w:color w:val="1e198e"/>
          <w:b w:val="1"/>
          <w:bCs w:val="1"/>
        </w:rPr>
        <w:t xml:space="preserve">Présentation</w:t>
      </w:r>
    </w:p>
    <w:p>
      <w:pPr>
        <w:spacing w:after="100"/>
      </w:pPr>
    </w:p>
    <w:p>
      <w:pPr/>
      <w:r>
        <w:rPr/>
        <w:t xml:space="preserve">Depuis juin 2019, je suis chargée de la gestion des données scientifiques produites au sein du laboratoire. J'accompagne les chercheurs tout au long du cycle de vie des données de recherche (analyse du besoin pour une bonne gestion des données pendant un projet de recherche, mise en place d'outils et formations, conseils dans le choix d'un entrepôt, plan de gestion de données, RGPD).</w:t>
      </w:r>
    </w:p>
    <w:p>
      <w:pPr/>
      <w:r>
        <w:rPr/>
        <w:t xml:space="preserve">Je participe à la valorisation des projets de recherche portés par les membres du laboratoire (administration de la collection HAL, veille et diffusion des activités de recherche (site web, lettre d'information mensuelle, listes de diffusion et réseaux sociaux).</w:t>
      </w:r>
    </w:p>
    <w:p>
      <w:pPr/>
      <w:r>
        <w:rPr/>
        <w:t xml:space="preserve">Enfin, j'élabore et anime des actions de formation en Information Scientifique et Technique  (HAL, Zotero, veille documentaire, etc.) et en gestion des données de recherche (Plan de Gestion de Données, présentation grille de service Huma-Num) auprès des chercheurs et doctorants du LADYSS et de laboratoires partenaires.</w:t>
      </w:r>
    </w:p>
    <w:p>
      <w:pPr>
        <w:pStyle w:val="Heading4"/>
      </w:pPr>
      <w:r>
        <w:rPr/>
        <w:t xml:space="preserve">Formation</w:t>
      </w:r>
    </w:p>
    <w:p>
      <w:pPr/>
      <w:r>
        <w:rPr/>
        <w:t xml:space="preserve">Master 2 en Ingénierie E-Formation ; Education aux Médias (Université Sorbonne Nouvelle-Paris 3)</w:t>
      </w:r>
    </w:p>
    <w:p>
      <w:pPr>
        <w:pStyle w:val="Heading4"/>
      </w:pPr>
      <w:r>
        <w:rPr/>
        <w:t xml:space="preserve">Activités d'intérêt collectif</w:t>
      </w:r>
    </w:p>
    <w:p>
      <w:pPr/>
      <w:r>
        <w:rPr/>
        <w:t xml:space="preserve">Correspondante Information Scientifique et Technique de l'INSHS pour le Ladyss</w:t>
      </w:r>
    </w:p>
    <w:p>
      <w:pPr/>
      <w:r>
        <w:rPr/>
        <w:t xml:space="preserve">Correspondante données de recherche à l'université Paris 8 Saint Denis-Vincennes</w:t>
      </w:r>
    </w:p>
    <w:p>
      <w:pPr/>
      <w:r>
        <w:rPr/>
        <w:t xml:space="preserve">Correspondante HAL pour le LADYSS auprès de nos tutelles</w:t>
      </w:r>
    </w:p>
    <w:p>
      <w:pPr/>
      <w:r>
        <w:rPr/>
        <w:t xml:space="preserve">Membre du conseil de laboratoire</w:t>
      </w:r>
    </w:p>
    <w:p>
      <w:pPr/>
      <w:r>
        <w:rPr/>
        <w:t xml:space="preserve">Membre de réseaux professionnels : CasuHAL, MATE-SHS, RENATIS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Rédiger un plan de gestion de données : conseils et bonnes pratiques</w:t>
              </w:r>
            </w:hyperlink>
          </w:p>
          <w:p>
            <w:pPr/>
            <w:hyperlink r:id="rId11" w:history="1">
              <w:r>
                <w:rPr>
                  <w:color w:val="#410a8c"/>
                  <w:u w:val="single"/>
                </w:rPr>
                <w:t xml:space="preserve">Bénédicte Macgregor</w:t>
              </w:r>
            </w:hyperlink>
            <w:r>
              <w:rPr/>
              <w:t xml:space="preserve">,</w:t>
            </w:r>
            <w:hyperlink r:id="rId12" w:history="1">
              <w:r>
                <w:rPr>
                  <w:color w:val="#410a8c"/>
                  <w:u w:val="single"/>
                </w:rPr>
                <w:t xml:space="preserve">Cécile Delay-Artous</w:t>
              </w:r>
            </w:hyperlink>
            <w:r>
              <w:rPr/>
              <w:t xml:space="preserve">,</w:t>
            </w:r>
            <w:hyperlink r:id="rId13" w:history="1">
              <w:r>
                <w:rPr>
                  <w:color w:val="#410a8c"/>
                  <w:u w:val="single"/>
                </w:rPr>
                <w:t xml:space="preserve">Brian Chauvel</w:t>
              </w:r>
            </w:hyperlink>
          </w:p>
          <w:p>
            <w:pPr/>
            <w:r>
              <w:rPr/>
              <w:t xml:space="preserve">Doctorat. Université Paris Nanterre, France. 2024, pp.36</w:t>
            </w:r>
          </w:p>
          <w:p>
            <w:pPr/>
            <w:r>
              <w:rPr/>
              <w:t xml:space="preserve">Cours</w:t>
            </w:r>
          </w:p>
          <w:p>
            <w:pPr/>
            <w:hyperlink r:id="rId10" w:history="1">
              <w:r>
                <w:rPr>
                  <w:color w:val="#410a8c"/>
                  <w:u w:val="single"/>
                </w:rPr>
                <w:t xml:space="preserve">halshs-04405132v1</w:t>
              </w:r>
            </w:hyperlink>
          </w:p>
        </w:tc>
      </w:tr>
      <w:tr>
        <w:trPr/>
        <w:tc>
          <w:tcPr>
            <w:noWrap/>
          </w:tcPr>
          <w:p>
            <w:pPr>
              <w:spacing w:after="200"/>
            </w:pPr>
            <w:hyperlink r:id="rId14" w:history="1">
              <w:r>
                <w:rPr>
                  <w:color w:val="1e198e"/>
                  <w:b w:val="1"/>
                  <w:bCs w:val="1"/>
                  <w:u w:val="single"/>
                </w:rPr>
                <w:t xml:space="preserve">Gestion des données de recherche : bonnes pratiques</w:t>
              </w:r>
            </w:hyperlink>
          </w:p>
          <w:p>
            <w:pPr/>
            <w:hyperlink r:id="rId11" w:history="1">
              <w:r>
                <w:rPr>
                  <w:color w:val="#410a8c"/>
                  <w:u w:val="single"/>
                </w:rPr>
                <w:t xml:space="preserve">Bénédicte Macgregor</w:t>
              </w:r>
            </w:hyperlink>
          </w:p>
          <w:p>
            <w:pPr/>
            <w:r>
              <w:rPr/>
              <w:t xml:space="preserve">Master. méthodologie de l'enquête, Université Paris 8 - Vincennes Saint-Denis, France. 2023</w:t>
            </w:r>
          </w:p>
          <w:p>
            <w:pPr/>
            <w:r>
              <w:rPr/>
              <w:t xml:space="preserve">Cours</w:t>
            </w:r>
          </w:p>
          <w:p>
            <w:pPr/>
            <w:hyperlink r:id="rId14" w:history="1">
              <w:r>
                <w:rPr>
                  <w:color w:val="#410a8c"/>
                  <w:u w:val="single"/>
                </w:rPr>
                <w:t xml:space="preserve">halshs-04240283v1</w:t>
              </w:r>
            </w:hyperlink>
          </w:p>
        </w:tc>
      </w:tr>
      <w:tr>
        <w:trPr/>
        <w:tc>
          <w:tcPr>
            <w:noWrap/>
          </w:tcPr>
          <w:p>
            <w:pPr>
              <w:spacing w:after="200"/>
            </w:pPr>
            <w:hyperlink r:id="rId15" w:history="1">
              <w:r>
                <w:rPr>
                  <w:color w:val="1e198e"/>
                  <w:b w:val="1"/>
                  <w:bCs w:val="1"/>
                  <w:u w:val="single"/>
                </w:rPr>
                <w:t xml:space="preserve">Gestion des données de recherche : bonnes pratiques</w:t>
              </w:r>
            </w:hyperlink>
          </w:p>
          <w:p>
            <w:pPr/>
            <w:hyperlink r:id="rId11" w:history="1">
              <w:r>
                <w:rPr>
                  <w:color w:val="#410a8c"/>
                  <w:u w:val="single"/>
                </w:rPr>
                <w:t xml:space="preserve">Bénédicte Macgregor</w:t>
              </w:r>
            </w:hyperlink>
          </w:p>
          <w:p>
            <w:pPr/>
            <w:r>
              <w:rPr/>
              <w:t xml:space="preserve">Master. méthodologie à la recherche, France. 2022</w:t>
            </w:r>
          </w:p>
          <w:p>
            <w:pPr/>
            <w:r>
              <w:rPr/>
              <w:t xml:space="preserve">Cours</w:t>
            </w:r>
          </w:p>
          <w:p>
            <w:pPr/>
            <w:hyperlink r:id="rId15" w:history="1">
              <w:r>
                <w:rPr>
                  <w:color w:val="#410a8c"/>
                  <w:u w:val="single"/>
                </w:rPr>
                <w:t xml:space="preserve">halshs-03865605v1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Présentation de l'étude sur « les acteurs de l’information scientifique et technique » dans l'enseignement supérieur et la recherche : méthodologie et premiers résultats</w:t>
              </w:r>
            </w:hyperlink>
          </w:p>
          <w:p>
            <w:pPr/>
            <w:hyperlink r:id="rId17" w:history="1">
              <w:r>
                <w:rPr>
                  <w:color w:val="#410a8c"/>
                  <w:u w:val="single"/>
                </w:rPr>
                <w:t xml:space="preserve">Marie Chebance</w:t>
              </w:r>
            </w:hyperlink>
            <w:r>
              <w:rPr/>
              <w:t xml:space="preserve">,</w:t>
            </w:r>
            <w:hyperlink r:id="rId18" w:history="1">
              <w:r>
                <w:rPr>
                  <w:color w:val="#410a8c"/>
                  <w:u w:val="single"/>
                </w:rPr>
                <w:t xml:space="preserve">Anna Egea</w:t>
              </w:r>
            </w:hyperlink>
            <w:r>
              <w:rPr/>
              <w:t xml:space="preserve">,</w:t>
            </w:r>
            <w:hyperlink r:id="rId19" w:history="1">
              <w:r>
                <w:rPr>
                  <w:color w:val="#410a8c"/>
                  <w:u w:val="single"/>
                </w:rPr>
                <w:t xml:space="preserve">Sylvie Grésillaud</w:t>
              </w:r>
            </w:hyperlink>
            <w:r>
              <w:rPr/>
              <w:t xml:space="preserve">,</w:t>
            </w:r>
            <w:hyperlink r:id="rId11" w:history="1">
              <w:r>
                <w:rPr>
                  <w:color w:val="#410a8c"/>
                  <w:u w:val="single"/>
                </w:rPr>
                <w:t xml:space="preserve">Bénédicte Macgregor</w:t>
              </w:r>
            </w:hyperlink>
            <w:r>
              <w:rPr/>
              <w:t xml:space="preserve">,</w:t>
            </w:r>
            <w:hyperlink r:id="rId20" w:history="1">
              <w:r>
                <w:rPr>
                  <w:color w:val="#410a8c"/>
                  <w:u w:val="single"/>
                </w:rPr>
                <w:t xml:space="preserve">Nina Mitamona</w:t>
              </w:r>
            </w:hyperlink>
            <w:r>
              <w:rPr/>
              <w:t xml:space="preserve">et al.</w:t>
            </w:r>
          </w:p>
          <w:p>
            <w:pPr/>
            <w:r>
              <w:rPr>
                <w:i w:val="1"/>
                <w:iCs w:val="1"/>
              </w:rPr>
              <w:t xml:space="preserve">Journée des responsables des bibliothèques universitaires et de l’information scientifique des organismes de recherche (DIRBUIST)</w:t>
            </w:r>
            <w:r>
              <w:rPr/>
              <w:t xml:space="preserve">, Ministère de l'enseignement supérieur et de la recherche, Mar 2025, Paris, France</w:t>
            </w:r>
          </w:p>
          <w:p>
            <w:pPr/>
            <w:r>
              <w:rPr/>
              <w:t xml:space="preserve">Communication dans un congrès</w:t>
            </w:r>
          </w:p>
          <w:p>
            <w:pPr/>
            <w:hyperlink r:id="rId16" w:history="1">
              <w:r>
                <w:rPr>
                  <w:color w:val="#410a8c"/>
                  <w:u w:val="single"/>
                </w:rPr>
                <w:t xml:space="preserve">hal-05128131v1</w:t>
              </w:r>
            </w:hyperlink>
          </w:p>
        </w:tc>
      </w:tr>
      <w:tr>
        <w:trPr/>
        <w:tc>
          <w:tcPr>
            <w:noWrap/>
          </w:tcPr>
          <w:p>
            <w:pPr>
              <w:spacing w:after="200"/>
            </w:pPr>
            <w:hyperlink r:id="rId21" w:history="1">
              <w:r>
                <w:rPr>
                  <w:color w:val="1e198e"/>
                  <w:b w:val="1"/>
                  <w:bCs w:val="1"/>
                  <w:u w:val="single"/>
                </w:rPr>
                <w:t xml:space="preserve">Présentation des fonctionnalités de Whisper</w:t>
              </w:r>
            </w:hyperlink>
          </w:p>
          <w:p>
            <w:pPr/>
            <w:hyperlink r:id="rId22" w:history="1">
              <w:r>
                <w:rPr>
                  <w:color w:val="#410a8c"/>
                  <w:u w:val="single"/>
                </w:rPr>
                <w:t xml:space="preserve">Alexandre Auvray</w:t>
              </w:r>
            </w:hyperlink>
            <w:r>
              <w:rPr/>
              <w:t xml:space="preserve">,</w:t>
            </w:r>
            <w:hyperlink r:id="rId11" w:history="1">
              <w:r>
                <w:rPr>
                  <w:color w:val="#410a8c"/>
                  <w:u w:val="single"/>
                </w:rPr>
                <w:t xml:space="preserve">Bénédicte Macgregor</w:t>
              </w:r>
            </w:hyperlink>
          </w:p>
          <w:p>
            <w:pPr/>
            <w:r>
              <w:rPr>
                <w:i w:val="1"/>
                <w:iCs w:val="1"/>
              </w:rPr>
              <w:t xml:space="preserve">Séminaire de l’Atelier 5 du LADYSS – Le vivant et ses enjeux territoriaux et environnementaux – « Intelligence artiﬁcielle et biodiversité »</w:t>
            </w:r>
            <w:r>
              <w:rPr/>
              <w:t xml:space="preserve">, LADYSS, Apr 2024, Paris, France</w:t>
            </w:r>
          </w:p>
          <w:p>
            <w:pPr/>
            <w:r>
              <w:rPr/>
              <w:t xml:space="preserve">Communication dans un congrès</w:t>
            </w:r>
          </w:p>
          <w:p>
            <w:pPr/>
            <w:hyperlink r:id="rId21" w:history="1">
              <w:r>
                <w:rPr>
                  <w:color w:val="#410a8c"/>
                  <w:u w:val="single"/>
                </w:rPr>
                <w:t xml:space="preserve">hal-04550852v1</w:t>
              </w:r>
            </w:hyperlink>
          </w:p>
        </w:tc>
      </w:tr>
      <w:tr>
        <w:trPr/>
        <w:tc>
          <w:tcPr>
            <w:noWrap/>
          </w:tcPr>
          <w:p>
            <w:pPr>
              <w:spacing w:after="200"/>
            </w:pPr>
            <w:hyperlink r:id="rId23" w:history="1">
              <w:r>
                <w:rPr>
                  <w:color w:val="1e198e"/>
                  <w:b w:val="1"/>
                  <w:bCs w:val="1"/>
                  <w:u w:val="single"/>
                </w:rPr>
                <w:t xml:space="preserve">Zotero. un outil de gestion bibliographique et de travail collaboratif</w:t>
              </w:r>
            </w:hyperlink>
          </w:p>
          <w:p>
            <w:pPr/>
            <w:hyperlink r:id="rId11" w:history="1">
              <w:r>
                <w:rPr>
                  <w:color w:val="#410a8c"/>
                  <w:u w:val="single"/>
                </w:rPr>
                <w:t xml:space="preserve">Bénédicte Macgregor</w:t>
              </w:r>
            </w:hyperlink>
          </w:p>
          <w:p>
            <w:pPr/>
            <w:r>
              <w:rPr>
                <w:i w:val="1"/>
                <w:iCs w:val="1"/>
              </w:rPr>
              <w:t xml:space="preserve">2e Rendez-vous numérique de la MSH Mondes. Quelles solutions numériques pour mes données de recherche à Nanterre ?</w:t>
            </w:r>
            <w:r>
              <w:rPr/>
              <w:t xml:space="preserve">, Nov 2022, Nanterre, France</w:t>
            </w:r>
          </w:p>
          <w:p>
            <w:pPr/>
            <w:r>
              <w:rPr/>
              <w:t xml:space="preserve">Communication dans un congrès</w:t>
            </w:r>
          </w:p>
          <w:p>
            <w:pPr/>
            <w:hyperlink r:id="rId23" w:history="1">
              <w:r>
                <w:rPr>
                  <w:color w:val="#410a8c"/>
                  <w:u w:val="single"/>
                </w:rPr>
                <w:t xml:space="preserve">halshs-03865526v1</w:t>
              </w:r>
            </w:hyperlink>
          </w:p>
        </w:tc>
      </w:tr>
      <w:tr>
        <w:trPr/>
        <w:tc>
          <w:tcPr>
            <w:noWrap/>
          </w:tcPr>
          <w:p>
            <w:pPr>
              <w:spacing w:after="200"/>
            </w:pPr>
            <w:hyperlink r:id="rId24" w:history="1">
              <w:r>
                <w:rPr>
                  <w:color w:val="1e198e"/>
                  <w:b w:val="1"/>
                  <w:bCs w:val="1"/>
                  <w:u w:val="single"/>
                </w:rPr>
                <w:t xml:space="preserve">Plan de Gestion de données du projet de recherche Ruralization – ERC H2020 : Retour d’expérience</w:t>
              </w:r>
            </w:hyperlink>
          </w:p>
          <w:p>
            <w:pPr/>
            <w:hyperlink r:id="rId11" w:history="1">
              <w:r>
                <w:rPr>
                  <w:color w:val="#410a8c"/>
                  <w:u w:val="single"/>
                </w:rPr>
                <w:t xml:space="preserve">Bénédicte Macgregor</w:t>
              </w:r>
            </w:hyperlink>
          </w:p>
          <w:p>
            <w:pPr/>
            <w:r>
              <w:rPr>
                <w:i w:val="1"/>
                <w:iCs w:val="1"/>
              </w:rPr>
              <w:t xml:space="preserve">Séminaire Plan de Gestion de Données de la MSH Poitiers</w:t>
            </w:r>
            <w:r>
              <w:rPr/>
              <w:t xml:space="preserve">, Feb 2021, Poitiers, France</w:t>
            </w:r>
          </w:p>
          <w:p>
            <w:pPr/>
            <w:r>
              <w:rPr/>
              <w:t xml:space="preserve">Communication dans un congrès</w:t>
            </w:r>
          </w:p>
          <w:p>
            <w:pPr/>
            <w:hyperlink r:id="rId24" w:history="1">
              <w:r>
                <w:rPr>
                  <w:color w:val="#410a8c"/>
                  <w:u w:val="single"/>
                </w:rPr>
                <w:t xml:space="preserve">hal-03139515v1</w:t>
              </w:r>
            </w:hyperlink>
          </w:p>
        </w:tc>
      </w:tr>
      <w:tr>
        <w:trPr/>
        <w:tc>
          <w:tcPr>
            <w:noWrap/>
          </w:tcPr>
          <w:p>
            <w:pPr>
              <w:spacing w:after="200"/>
            </w:pPr>
            <w:hyperlink r:id="rId25" w:history="1">
              <w:r>
                <w:rPr>
                  <w:color w:val="1e198e"/>
                  <w:b w:val="1"/>
                  <w:bCs w:val="1"/>
                  <w:u w:val="single"/>
                </w:rPr>
                <w:t xml:space="preserve">Mise en place d’une politique de gestion des données de la recherche au LADYSS</w:t>
              </w:r>
            </w:hyperlink>
          </w:p>
          <w:p>
            <w:pPr/>
            <w:hyperlink r:id="rId11" w:history="1">
              <w:r>
                <w:rPr>
                  <w:color w:val="#410a8c"/>
                  <w:u w:val="single"/>
                </w:rPr>
                <w:t xml:space="preserve">Bénédicte Macgregor</w:t>
              </w:r>
            </w:hyperlink>
          </w:p>
          <w:p>
            <w:pPr/>
            <w:r>
              <w:rPr>
                <w:i w:val="1"/>
                <w:iCs w:val="1"/>
              </w:rPr>
              <w:t xml:space="preserve">Journée Science ouverte de l'université Paris 1 Panthéon-Sorbonne</w:t>
            </w:r>
            <w:r>
              <w:rPr/>
              <w:t xml:space="preserve">, Jan 2020, Paris, France</w:t>
            </w:r>
          </w:p>
          <w:p>
            <w:pPr/>
            <w:r>
              <w:rPr/>
              <w:t xml:space="preserve">Communication dans un congrès</w:t>
            </w:r>
          </w:p>
          <w:p>
            <w:pPr/>
            <w:hyperlink r:id="rId25" w:history="1">
              <w:r>
                <w:rPr>
                  <w:color w:val="#410a8c"/>
                  <w:u w:val="single"/>
                </w:rPr>
                <w:t xml:space="preserve">hal-02457521v1</w:t>
              </w:r>
            </w:hyperlink>
          </w:p>
        </w:tc>
      </w:tr>
      <w:tr>
        <w:trPr/>
        <w:tc>
          <w:tcPr>
            <w:noWrap/>
          </w:tcPr>
          <w:p>
            <w:pPr>
              <w:spacing w:after="200"/>
            </w:pPr>
            <w:hyperlink r:id="rId26" w:history="1">
              <w:r>
                <w:rPr>
                  <w:color w:val="1e198e"/>
                  <w:b w:val="1"/>
                  <w:bCs w:val="1"/>
                  <w:u w:val="single"/>
                </w:rPr>
                <w:t xml:space="preserve">Valorisation du programme de recherche et des archives scientifiques du site préhistorique d’Arcy-sur-Cure</w:t>
              </w:r>
            </w:hyperlink>
          </w:p>
          <w:p>
            <w:pPr/>
            <w:hyperlink r:id="rId27" w:history="1">
              <w:r>
                <w:rPr>
                  <w:color w:val="#410a8c"/>
                  <w:u w:val="single"/>
                </w:rPr>
                <w:t xml:space="preserve">Nathalie Le Tellier-Becquart</w:t>
              </w:r>
            </w:hyperlink>
            <w:r>
              <w:rPr/>
              <w:t xml:space="preserve">,</w:t>
            </w:r>
            <w:hyperlink r:id="rId28" w:history="1">
              <w:r>
                <w:rPr>
                  <w:color w:val="#410a8c"/>
                  <w:u w:val="single"/>
                </w:rPr>
                <w:t xml:space="preserve">Michèle Ballinger</w:t>
              </w:r>
            </w:hyperlink>
            <w:r>
              <w:rPr/>
              <w:t xml:space="preserve">,</w:t>
            </w:r>
            <w:hyperlink r:id="rId29" w:history="1">
              <w:r>
                <w:rPr>
                  <w:color w:val="#410a8c"/>
                  <w:u w:val="single"/>
                </w:rPr>
                <w:t xml:space="preserve">Esther Magnière</w:t>
              </w:r>
            </w:hyperlink>
            <w:r>
              <w:rPr/>
              <w:t xml:space="preserve">,</w:t>
            </w:r>
            <w:hyperlink r:id="rId11" w:history="1">
              <w:r>
                <w:rPr>
                  <w:color w:val="#410a8c"/>
                  <w:u w:val="single"/>
                </w:rPr>
                <w:t xml:space="preserve">Bénédicte Macgregor</w:t>
              </w:r>
            </w:hyperlink>
            <w:r>
              <w:rPr/>
              <w:t xml:space="preserve">,</w:t>
            </w:r>
            <w:hyperlink r:id="rId30"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26" w:history="1">
              <w:r>
                <w:rPr>
                  <w:color w:val="#410a8c"/>
                  <w:u w:val="single"/>
                </w:rPr>
                <w:t xml:space="preserve">hal-04313038v1</w:t>
              </w:r>
            </w:hyperlink>
          </w:p>
        </w:tc>
      </w:tr>
      <w:tr>
        <w:trPr/>
        <w:tc>
          <w:tcPr>
            <w:noWrap/>
          </w:tcPr>
          <w:p>
            <w:pPr>
              <w:spacing w:after="200"/>
            </w:pPr>
            <w:hyperlink r:id="rId31" w:history="1">
              <w:r>
                <w:rPr>
                  <w:color w:val="1e198e"/>
                  <w:b w:val="1"/>
                  <w:bCs w:val="1"/>
                  <w:u w:val="single"/>
                </w:rPr>
                <w:t xml:space="preserve">Mise en place d’une politique de gestion des données de la recherche au LADYSS</w:t>
              </w:r>
            </w:hyperlink>
          </w:p>
          <w:p>
            <w:pPr/>
            <w:hyperlink r:id="rId11" w:history="1">
              <w:r>
                <w:rPr>
                  <w:color w:val="#410a8c"/>
                  <w:u w:val="single"/>
                </w:rPr>
                <w:t xml:space="preserve">Bénédicte Macgregor</w:t>
              </w:r>
            </w:hyperlink>
          </w:p>
          <w:p>
            <w:pPr/>
            <w:r>
              <w:rPr>
                <w:i w:val="1"/>
                <w:iCs w:val="1"/>
              </w:rPr>
              <w:t xml:space="preserve">Semaine Data-SHS</w:t>
            </w:r>
            <w:r>
              <w:rPr/>
              <w:t xml:space="preserve">, Plateforme universitaire de données de Nanterre; MSH Mondes, Dec 2020, Nanterre, France</w:t>
            </w:r>
          </w:p>
          <w:p>
            <w:pPr/>
            <w:r>
              <w:rPr/>
              <w:t xml:space="preserve">Communication dans un congrès</w:t>
            </w:r>
          </w:p>
          <w:p>
            <w:pPr/>
            <w:hyperlink r:id="rId31" w:history="1">
              <w:r>
                <w:rPr>
                  <w:color w:val="#410a8c"/>
                  <w:u w:val="single"/>
                </w:rPr>
                <w:t xml:space="preserve">hal-03053565v1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[TUTORIEL] Créer et partager un dossier dans ShareDocs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2" w:history="1">
              <w:r>
                <w:rPr>
                  <w:color w:val="#410a8c"/>
                  <w:u w:val="single"/>
                </w:rPr>
                <w:t xml:space="preserve">hal-02553789v1</w:t>
              </w:r>
            </w:hyperlink>
          </w:p>
        </w:tc>
      </w:tr>
      <w:tr>
        <w:trPr/>
        <w:tc>
          <w:tcPr>
            <w:noWrap/>
          </w:tcPr>
          <w:p>
            <w:pPr>
              <w:spacing w:after="200"/>
            </w:pPr>
            <w:hyperlink r:id="rId33" w:history="1">
              <w:r>
                <w:rPr>
                  <w:color w:val="1e198e"/>
                  <w:b w:val="1"/>
                  <w:bCs w:val="1"/>
                  <w:u w:val="single"/>
                </w:rPr>
                <w:t xml:space="preserve">[TUTORIEL] Ajouter un fichier dans un questionnaire Framaforms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3" w:history="1">
              <w:r>
                <w:rPr>
                  <w:color w:val="#410a8c"/>
                  <w:u w:val="single"/>
                </w:rPr>
                <w:t xml:space="preserve">hal-03009980v1</w:t>
              </w:r>
            </w:hyperlink>
          </w:p>
        </w:tc>
      </w:tr>
      <w:tr>
        <w:trPr/>
        <w:tc>
          <w:tcPr>
            <w:noWrap/>
          </w:tcPr>
          <w:p>
            <w:pPr>
              <w:spacing w:after="200"/>
            </w:pPr>
            <w:hyperlink r:id="rId34" w:history="1">
              <w:r>
                <w:rPr>
                  <w:color w:val="1e198e"/>
                  <w:b w:val="1"/>
                  <w:bCs w:val="1"/>
                  <w:u w:val="single"/>
                </w:rPr>
                <w:t xml:space="preserve">[TUTORIEL] Déposer dans HAL</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4" w:history="1">
              <w:r>
                <w:rPr>
                  <w:color w:val="#410a8c"/>
                  <w:u w:val="single"/>
                </w:rPr>
                <w:t xml:space="preserve">halshs-03016800v1</w:t>
              </w:r>
            </w:hyperlink>
          </w:p>
        </w:tc>
      </w:tr>
      <w:tr>
        <w:trPr/>
        <w:tc>
          <w:tcPr>
            <w:noWrap/>
          </w:tcPr>
          <w:p>
            <w:pPr>
              <w:spacing w:after="200"/>
            </w:pPr>
            <w:hyperlink r:id="rId35" w:history="1">
              <w:r>
                <w:rPr>
                  <w:color w:val="1e198e"/>
                  <w:b w:val="1"/>
                  <w:bCs w:val="1"/>
                  <w:u w:val="single"/>
                </w:rPr>
                <w:t xml:space="preserve">[TUTORIEL] Ajouter un document via un lien cliquable vers un document sur framaforms</w:t>
              </w:r>
            </w:hyperlink>
          </w:p>
          <w:p>
            <w:pPr/>
            <w:hyperlink r:id="rId11" w:history="1">
              <w:r>
                <w:rPr>
                  <w:color w:val="#410a8c"/>
                  <w:u w:val="single"/>
                </w:rPr>
                <w:t xml:space="preserve">Bénédicte Macgregor</w:t>
              </w:r>
            </w:hyperlink>
          </w:p>
          <w:p>
            <w:pPr/>
            <w:r>
              <w:rPr/>
              <w:t xml:space="preserve">2020</w:t>
            </w:r>
          </w:p>
          <w:p>
            <w:pPr/>
            <w:r>
              <w:rPr/>
              <w:t xml:space="preserve">Autre publication scientifique</w:t>
            </w:r>
          </w:p>
          <w:p>
            <w:pPr/>
            <w:hyperlink r:id="rId35" w:history="1">
              <w:r>
                <w:rPr>
                  <w:color w:val="#410a8c"/>
                  <w:u w:val="single"/>
                </w:rPr>
                <w:t xml:space="preserve">hal-03010013v1</w:t>
              </w:r>
            </w:hyperlink>
          </w:p>
        </w:tc>
      </w:tr>
      <w:tr>
        <w:trPr/>
        <w:tc>
          <w:tcPr>
            <w:noWrap/>
          </w:tcPr>
          <w:p>
            <w:pPr>
              <w:spacing w:after="200"/>
            </w:pPr>
            <w:hyperlink r:id="rId36" w:history="1">
              <w:r>
                <w:rPr>
                  <w:color w:val="1e198e"/>
                  <w:b w:val="1"/>
                  <w:bCs w:val="1"/>
                  <w:u w:val="single"/>
                </w:rPr>
                <w:t xml:space="preserve">[TUTORIEL] Zotero : outil de gestion bibliographique</w:t>
              </w:r>
            </w:hyperlink>
          </w:p>
          <w:p>
            <w:pPr/>
            <w:hyperlink r:id="rId11" w:history="1">
              <w:r>
                <w:rPr>
                  <w:color w:val="#410a8c"/>
                  <w:u w:val="single"/>
                </w:rPr>
                <w:t xml:space="preserve">Bénédicte Macgregor</w:t>
              </w:r>
            </w:hyperlink>
          </w:p>
          <w:p>
            <w:pPr/>
            <w:r>
              <w:rPr/>
              <w:t xml:space="preserve">2019</w:t>
            </w:r>
          </w:p>
          <w:p>
            <w:pPr/>
            <w:r>
              <w:rPr/>
              <w:t xml:space="preserve">Autre publication scientifique</w:t>
            </w:r>
          </w:p>
          <w:p>
            <w:pPr/>
            <w:hyperlink r:id="rId36" w:history="1">
              <w:r>
                <w:rPr>
                  <w:color w:val="#410a8c"/>
                  <w:u w:val="single"/>
                </w:rPr>
                <w:t xml:space="preserve">hal-02316153v1</w:t>
              </w:r>
            </w:hyperlink>
          </w:p>
        </w:tc>
      </w:tr>
      <w:tr>
        <w:trPr/>
        <w:tc>
          <w:tcPr>
            <w:noWrap/>
          </w:tcPr>
          <w:p>
            <w:pPr>
              <w:spacing w:after="200"/>
            </w:pPr>
            <w:hyperlink r:id="rId37" w:history="1">
              <w:r>
                <w:rPr>
                  <w:color w:val="1e198e"/>
                  <w:b w:val="1"/>
                  <w:bCs w:val="1"/>
                  <w:u w:val="single"/>
                </w:rPr>
                <w:t xml:space="preserve">Fiche ID n° 12 : 8 idées reçues sur HAL et les Archives Ouvertes</w:t>
              </w:r>
            </w:hyperlink>
          </w:p>
          <w:p>
            <w:pPr/>
            <w:hyperlink r:id="rId11" w:history="1">
              <w:r>
                <w:rPr>
                  <w:color w:val="#410a8c"/>
                  <w:u w:val="single"/>
                </w:rPr>
                <w:t xml:space="preserve">Bénédicte Macgregor</w:t>
              </w:r>
            </w:hyperlink>
          </w:p>
          <w:p>
            <w:pPr/>
            <w:r>
              <w:rPr/>
              <w:t xml:space="preserve">2016</w:t>
            </w:r>
          </w:p>
          <w:p>
            <w:pPr/>
            <w:r>
              <w:rPr/>
              <w:t xml:space="preserve">Autre publication scientifique</w:t>
            </w:r>
          </w:p>
          <w:p>
            <w:pPr/>
            <w:hyperlink r:id="rId37" w:history="1">
              <w:r>
                <w:rPr>
                  <w:color w:val="#410a8c"/>
                  <w:u w:val="single"/>
                </w:rPr>
                <w:t xml:space="preserve">hal-01520228v1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8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macgregor" TargetMode="External"/><Relationship Id="rId9" Type="http://schemas.openxmlformats.org/officeDocument/2006/relationships/hyperlink" Target="https://orcid.org/0000-0001-8889-8799" TargetMode="External"/><Relationship Id="rId10" Type="http://schemas.openxmlformats.org/officeDocument/2006/relationships/hyperlink" Target="https://shs.hal.science/halshs-04405132v1" TargetMode="External"/><Relationship Id="rId11" Type="http://schemas.openxmlformats.org/officeDocument/2006/relationships/hyperlink" Target="https://hal.science/search/index/?q=*&amp;authFullName_s=B&#233;n&#233;dicte Macgregor" TargetMode="External"/><Relationship Id="rId12" Type="http://schemas.openxmlformats.org/officeDocument/2006/relationships/hyperlink" Target="https://hal.science/search/index/?q=*&amp;authFullName_s=C&#233;cile Delay-Artous" TargetMode="External"/><Relationship Id="rId13" Type="http://schemas.openxmlformats.org/officeDocument/2006/relationships/hyperlink" Target="https://hal.science/search/index/?q=*&amp;authFullName_s=Brian Chauvel" TargetMode="External"/><Relationship Id="rId14" Type="http://schemas.openxmlformats.org/officeDocument/2006/relationships/hyperlink" Target="https://shs.hal.science/halshs-04240283v1" TargetMode="External"/><Relationship Id="rId15" Type="http://schemas.openxmlformats.org/officeDocument/2006/relationships/hyperlink" Target="https://shs.hal.science/halshs-03865605v1" TargetMode="External"/><Relationship Id="rId16" Type="http://schemas.openxmlformats.org/officeDocument/2006/relationships/hyperlink" Target="https://cnrs.hal.science/hal-05128131v1" TargetMode="External"/><Relationship Id="rId17" Type="http://schemas.openxmlformats.org/officeDocument/2006/relationships/hyperlink" Target="https://hal.science/search/index/?q=*&amp;authFullName_s=Marie Chebance" TargetMode="External"/><Relationship Id="rId18" Type="http://schemas.openxmlformats.org/officeDocument/2006/relationships/hyperlink" Target="https://hal.science/search/index/?q=*&amp;authFullName_s=Anna Egea" TargetMode="External"/><Relationship Id="rId19" Type="http://schemas.openxmlformats.org/officeDocument/2006/relationships/hyperlink" Target="https://hal.science/search/index/?q=*&amp;authFullName_s=Sylvie Gr&#233;sillaud" TargetMode="External"/><Relationship Id="rId20" Type="http://schemas.openxmlformats.org/officeDocument/2006/relationships/hyperlink" Target="https://hal.science/search/index/?q=*&amp;authFullName_s=Nina Mitamona" TargetMode="External"/><Relationship Id="rId21" Type="http://schemas.openxmlformats.org/officeDocument/2006/relationships/hyperlink" Target="https://hal.science/hal-04550852v1" TargetMode="External"/><Relationship Id="rId22" Type="http://schemas.openxmlformats.org/officeDocument/2006/relationships/hyperlink" Target="https://hal.science/search/index/?q=*&amp;authFullName_s=Alexandre Auvray" TargetMode="External"/><Relationship Id="rId23" Type="http://schemas.openxmlformats.org/officeDocument/2006/relationships/hyperlink" Target="https://shs.hal.science/halshs-03865526v1" TargetMode="External"/><Relationship Id="rId24" Type="http://schemas.openxmlformats.org/officeDocument/2006/relationships/hyperlink" Target="https://hal.science/hal-03139515v1" TargetMode="External"/><Relationship Id="rId25" Type="http://schemas.openxmlformats.org/officeDocument/2006/relationships/hyperlink" Target="https://hal.science/hal-02457521v1" TargetMode="External"/><Relationship Id="rId26" Type="http://schemas.openxmlformats.org/officeDocument/2006/relationships/hyperlink" Target="https://hal.science/hal-04313038v1" TargetMode="External"/><Relationship Id="rId27" Type="http://schemas.openxmlformats.org/officeDocument/2006/relationships/hyperlink" Target="https://hal.science/search/index/?q=*&amp;authFullName_s=Nathalie Le Tellier-Becquart" TargetMode="External"/><Relationship Id="rId28" Type="http://schemas.openxmlformats.org/officeDocument/2006/relationships/hyperlink" Target="https://hal.science/search/index/?q=*&amp;authFullName_s=Mich&#232;le Ballinger" TargetMode="External"/><Relationship Id="rId29" Type="http://schemas.openxmlformats.org/officeDocument/2006/relationships/hyperlink" Target="https://hal.science/search/index/?q=*&amp;authFullName_s=Esther Magni&#232;re" TargetMode="External"/><Relationship Id="rId30" Type="http://schemas.openxmlformats.org/officeDocument/2006/relationships/hyperlink" Target="https://hal.science/search/index/?q=*&amp;authFullName_s=Nejma Goutas" TargetMode="External"/><Relationship Id="rId31" Type="http://schemas.openxmlformats.org/officeDocument/2006/relationships/hyperlink" Target="https://hal.science/hal-03053565v1" TargetMode="External"/><Relationship Id="rId32" Type="http://schemas.openxmlformats.org/officeDocument/2006/relationships/hyperlink" Target="https://hal.science/hal-02553789v1" TargetMode="External"/><Relationship Id="rId33" Type="http://schemas.openxmlformats.org/officeDocument/2006/relationships/hyperlink" Target="https://hal.science/hal-03009980v1" TargetMode="External"/><Relationship Id="rId34" Type="http://schemas.openxmlformats.org/officeDocument/2006/relationships/hyperlink" Target="https://shs.hal.science/halshs-03016800v1" TargetMode="External"/><Relationship Id="rId35" Type="http://schemas.openxmlformats.org/officeDocument/2006/relationships/hyperlink" Target="https://hal.science/hal-03010013v1" TargetMode="External"/><Relationship Id="rId36" Type="http://schemas.openxmlformats.org/officeDocument/2006/relationships/hyperlink" Target="https://hal.science/hal-02316153v1" TargetMode="External"/><Relationship Id="rId37" Type="http://schemas.openxmlformats.org/officeDocument/2006/relationships/hyperlink" Target="https://hal.science/hal-01520228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Benedicte MacGregor</dc:title>
  <dc:description>CV</dc:description>
  <dc:subject/>
  <cp:keywords/>
  <cp:category/>
  <cp:lastModifiedBy/>
  <dcterms:created xsi:type="dcterms:W3CDTF">2026-04-24T14:03:12+02:00</dcterms:created>
  <dcterms:modified xsi:type="dcterms:W3CDTF">2026-04-24T14:03:12+02:00</dcterms:modified>
</cp:coreProperties>
</file>

<file path=docProps/custom.xml><?xml version="1.0" encoding="utf-8"?>
<Properties xmlns="http://schemas.openxmlformats.org/officeDocument/2006/custom-properties" xmlns:vt="http://schemas.openxmlformats.org/officeDocument/2006/docPropsVTypes"/>
</file>