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Benjamin, Gabriel TERRADE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benjamin-terrade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0009-0004-5413-6824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Arbitration’s First Bell Ring for Belarus – Belarus’s Exposure to International Investment Arbitration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Policy of New Eurasian Regionalization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Brill | Nijhoff</w:t>
              </w:r>
            </w:hyperlink>
            <w:r>
              <w:rPr/>
              <w:t xml:space="preserve">, pp.344-386, 2021, 9789004447875.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⟨10.1163/9789004447875_020⟩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hal-04563232v1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D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terrade" TargetMode="External"/><Relationship Id="rId8" Type="http://schemas.openxmlformats.org/officeDocument/2006/relationships/hyperlink" Target="https://orcid.org/0009-0004-5413-6824" TargetMode="External"/><Relationship Id="rId9" Type="http://schemas.openxmlformats.org/officeDocument/2006/relationships/hyperlink" Target="https://hal.science/hal-04563232v1" TargetMode="External"/><Relationship Id="rId10" Type="http://schemas.openxmlformats.org/officeDocument/2006/relationships/hyperlink" Target="https://hal.science/search/index/?q=*&amp;authFullName_s=Benjamin Terrade" TargetMode="External"/><Relationship Id="rId11" Type="http://schemas.openxmlformats.org/officeDocument/2006/relationships/hyperlink" Target="https://brill.com/display/book/edcoll/9789004447875/BP000022.xml" TargetMode="External"/><Relationship Id="rId12" Type="http://schemas.openxmlformats.org/officeDocument/2006/relationships/hyperlink" Target="https://dx.doi.org/10.1163/9789004447875_02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Benjamin, Gabriel TERRADE</dc:title>
  <dc:description>CV</dc:description>
  <dc:subject/>
  <cp:keywords/>
  <cp:category/>
  <cp:lastModifiedBy/>
  <dcterms:created xsi:type="dcterms:W3CDTF">2026-03-12T19:13:18+01:00</dcterms:created>
  <dcterms:modified xsi:type="dcterms:W3CDTF">2026-03-12T19:13:18+01:00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