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Soubeyran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benoit-soubeyran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0000-0001-9493-7037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240443020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soubeyran_b_1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2267157342838910100007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AEM-2478-2022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Benoit Soubeyran</w:t>
      </w:r>
      <w:r>
        <w:rPr/>
        <w:t xml:space="preserve">, bibliothécaire, blogueur et wikimédien depuis plusieurs années. Je travaille actuellement à la Bibliothèque de l'Université Gustave Eiffel et je vis à Marne-la-Vallée en Île-de-France. Mes intérêts vont de la photographie à la lecture. Je m'intéresse aussi aux voyages, à l'informatique et à l'histoire. Plus d'informations sur mon blog : </w:t>
      </w:r>
      <w:hyperlink r:id="rId14" w:history="1">
        <w:r>
          <w:rPr>
            <w:color w:val="#410a8c"/>
            <w:u w:val="single"/>
          </w:rPr>
          <w:t xml:space="preserve">bsoubeyr.wordpress.com</w:t>
        </w:r>
      </w:hyperlink>
    </w:p>
    <w:p>
      <w:pPr>
        <w:pStyle w:val="Heading2"/>
      </w:pPr>
      <w:r>
        <w:rPr/>
        <w:t xml:space="preserve">Expérience professionnelle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u w:val="single"/>
          </w:rPr>
          <w:t xml:space="preserve">Bibliothécaire</w:t>
        </w:r>
      </w:hyperlink>
      <w:r>
        <w:rPr/>
        <w:t xml:space="preserve">, Université Gustave Eiffel (Marne-la-Vallée), </w:t>
      </w:r>
      <w:r>
        <w:rPr>
          <w:i w:val="1"/>
          <w:iCs w:val="1"/>
        </w:rPr>
        <w:t xml:space="preserve">Mai 2019 – aujourd'hui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Délégation Catholique pour la Coopération (Jérusalem), </w:t>
      </w:r>
      <w:r>
        <w:rPr>
          <w:i w:val="1"/>
          <w:iCs w:val="1"/>
        </w:rPr>
        <w:t xml:space="preserve">Février 2018 – Janvier 2019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Formateur en informatique</w:t>
      </w:r>
      <w:r>
        <w:rPr/>
        <w:t xml:space="preserve">, Freelance, </w:t>
      </w:r>
      <w:r>
        <w:rPr>
          <w:i w:val="1"/>
          <w:iCs w:val="1"/>
        </w:rPr>
        <w:t xml:space="preserve">Janvier 2017 – Janvier 2018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Enseignant en informatique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2016 – Juillet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Webmaster</w:t>
      </w:r>
      <w:r>
        <w:rPr/>
        <w:t xml:space="preserve">, Jokat-Pandora / les Rochers de Maguelone / Atelier Chromatic (Montpellier), </w:t>
      </w:r>
      <w:r>
        <w:rPr>
          <w:i w:val="1"/>
          <w:iCs w:val="1"/>
        </w:rPr>
        <w:t xml:space="preserve">Octobre 2015 – Avril 2016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Agence d'urbanisme (Nîmes), </w:t>
      </w:r>
      <w:r>
        <w:rPr>
          <w:i w:val="1"/>
          <w:iCs w:val="1"/>
        </w:rPr>
        <w:t xml:space="preserve">Octobre 2014 – Mars 2015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Archiviste</w:t>
      </w:r>
      <w:r>
        <w:rPr/>
        <w:t xml:space="preserve">, Archives municipales (Montpellier), </w:t>
      </w:r>
      <w:r>
        <w:rPr>
          <w:i w:val="1"/>
          <w:iCs w:val="1"/>
        </w:rPr>
        <w:t xml:space="preserve">Janvier 2014 – Juin 2014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Bibliothécaire</w:t>
      </w:r>
      <w:r>
        <w:rPr/>
        <w:t xml:space="preserve">, Université Paul Valéry (Montpellier), </w:t>
      </w:r>
      <w:r>
        <w:rPr>
          <w:i w:val="1"/>
          <w:iCs w:val="1"/>
        </w:rPr>
        <w:t xml:space="preserve">Janvier 2011 – Juin 2012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3"/>
        </w:numPr>
      </w:pPr>
      <w:hyperlink r:id="rId16" w:history="1">
        <w:r>
          <w:rPr>
            <w:color w:val="#410a8c"/>
            <w:b w:val="1"/>
            <w:bCs w:val="1"/>
            <w:u w:val="single"/>
          </w:rPr>
          <w:t xml:space="preserve">Aleph</w:t>
        </w:r>
      </w:hyperlink>
      <w:r>
        <w:rPr/>
        <w:t xml:space="preserve">, Hébreu moderne, Institut Polis (Jérusalem), </w:t>
      </w:r>
      <w:r>
        <w:rPr>
          <w:i w:val="1"/>
          <w:iCs w:val="1"/>
        </w:rPr>
        <w:t xml:space="preserve">2018</w:t>
      </w:r>
    </w:p>
    <w:p>
      <w:pPr>
        <w:numPr>
          <w:ilvl w:val="0"/>
          <w:numId w:val="3"/>
        </w:numPr>
      </w:pPr>
      <w:hyperlink r:id="rId17" w:history="1">
        <w:r>
          <w:rPr>
            <w:color w:val="#410a8c"/>
            <w:b w:val="1"/>
            <w:bCs w:val="1"/>
            <w:u w:val="single"/>
          </w:rPr>
          <w:t xml:space="preserve">Certificats</w:t>
        </w:r>
      </w:hyperlink>
      <w:r>
        <w:rPr/>
        <w:t xml:space="preserve">, Informatique, OpenClassrooms, </w:t>
      </w:r>
      <w:r>
        <w:rPr>
          <w:i w:val="1"/>
          <w:iCs w:val="1"/>
        </w:rPr>
        <w:t xml:space="preserve">2017</w:t>
      </w:r>
    </w:p>
    <w:p>
      <w:pPr>
        <w:pStyle w:val="Heading3"/>
      </w:pPr>
      <w:r>
        <w:rPr/>
        <w:t xml:space="preserve">Université Paul Valéry (Montpellier)</w:t>
      </w:r>
    </w:p>
    <w:p>
      <w:pPr>
        <w:numPr>
          <w:ilvl w:val="0"/>
          <w:numId w:val="4"/>
        </w:numPr>
      </w:pPr>
      <w:hyperlink r:id="rId18" w:history="1">
        <w:r>
          <w:rPr>
            <w:color w:val="#410a8c"/>
            <w:b w:val="1"/>
            <w:bCs w:val="1"/>
            <w:u w:val="single"/>
          </w:rPr>
          <w:t xml:space="preserve">Master LLCER</w:t>
        </w:r>
      </w:hyperlink>
      <w:r>
        <w:rPr/>
        <w:t xml:space="preserve">, Langues romanes, </w:t>
      </w:r>
      <w:r>
        <w:rPr>
          <w:i w:val="1"/>
          <w:iCs w:val="1"/>
        </w:rPr>
        <w:t xml:space="preserve">2013</w:t>
      </w:r>
    </w:p>
    <w:p>
      <w:pPr>
        <w:numPr>
          <w:ilvl w:val="0"/>
          <w:numId w:val="4"/>
        </w:numPr>
      </w:pPr>
      <w:hyperlink r:id="rId19" w:history="1">
        <w:r>
          <w:rPr>
            <w:color w:val="#410a8c"/>
            <w:u w:val="single"/>
          </w:rPr>
          <w:t xml:space="preserve">Diplôme universitaire</w:t>
        </w:r>
      </w:hyperlink>
      <w:r>
        <w:rPr/>
        <w:t xml:space="preserve">, Grec ancien, </w:t>
      </w:r>
      <w:r>
        <w:rPr>
          <w:i w:val="1"/>
          <w:iCs w:val="1"/>
        </w:rPr>
        <w:t xml:space="preserve">2011</w:t>
      </w:r>
    </w:p>
    <w:p>
      <w:pPr>
        <w:numPr>
          <w:ilvl w:val="0"/>
          <w:numId w:val="4"/>
        </w:numPr>
      </w:pPr>
      <w:hyperlink r:id="rId20" w:history="1">
        <w:r>
          <w:rPr>
            <w:color w:val="#410a8c"/>
            <w:b w:val="1"/>
            <w:bCs w:val="1"/>
            <w:u w:val="single"/>
          </w:rPr>
          <w:t xml:space="preserve">Master</w:t>
        </w:r>
      </w:hyperlink>
      <w:r>
        <w:rPr/>
        <w:t xml:space="preserve">, Histoire médiévale, </w:t>
      </w:r>
      <w:r>
        <w:rPr>
          <w:i w:val="1"/>
          <w:iCs w:val="1"/>
        </w:rPr>
        <w:t xml:space="preserve">2010</w:t>
      </w:r>
    </w:p>
    <w:p>
      <w:pPr>
        <w:numPr>
          <w:ilvl w:val="0"/>
          <w:numId w:val="4"/>
        </w:numPr>
      </w:pPr>
      <w:hyperlink r:id="rId21" w:history="1">
        <w:r>
          <w:rPr>
            <w:color w:val="#410a8c"/>
            <w:b w:val="1"/>
            <w:bCs w:val="1"/>
            <w:u w:val="single"/>
          </w:rPr>
          <w:t xml:space="preserve">Licence</w:t>
        </w:r>
      </w:hyperlink>
      <w:r>
        <w:rPr/>
        <w:t xml:space="preserve">, Histoire, </w:t>
      </w:r>
      <w:r>
        <w:rPr>
          <w:i w:val="1"/>
          <w:iCs w:val="1"/>
        </w:rPr>
        <w:t xml:space="preserve">2008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Fradin, imprimeur des Tractatus contra rebelles suorum regum en 1526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à Lyon à la Renaissance - 2e édition</w:t>
            </w:r>
            <w:r>
              <w:rPr/>
              <w:t xml:space="preserve">, Institut d’Histoire du Livre,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projet de refonte du site web à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à l’information au cœur du développement : plaidoyer pour les Bibliothèques et Centres de documentation</w:t>
            </w:r>
            <w:r>
              <w:rPr/>
              <w:t xml:space="preserve">, AIFBD, Aug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l’élaboration et la mise en œuvre du portail documentaire de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professionnels de l'information</w:t>
            </w:r>
            <w:r>
              <w:rPr/>
              <w:t xml:space="preserve">, Fédération des milieux documentaires,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Wikipédia a la BU de l'Université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</w:t>
            </w:r>
            <w:r>
              <w:rPr/>
              <w:t xml:space="preserve">, WikiFranca; Wikimédia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2019</w:t>
            </w:r>
            <w:r>
              <w:rPr/>
              <w:t xml:space="preserve">, WikiFranca, Sep 2019, Bruxelles, Belgique.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⟨10.13140/RG.2.2.24144.87042⟩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OSM et les projets Wikimédia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2017</w:t>
            </w:r>
            <w:r>
              <w:rPr/>
              <w:t xml:space="preserve">, WikiFranca; Wikimedia France; Wikimedia CH, Oct 2017, Strasbourg,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⟨10.13140/RG.2.2.21942.86086⟩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soldats des guerres diplomatiques », les archivistes de Pierre Dupuy à Ludovico Muratori (XVIIe – début du XVIIIe siècle)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paix dans les sociétés des Suds, IVe journées d'études LLACS</w:t>
            </w:r>
            <w:r>
              <w:rPr/>
              <w:t xml:space="preserve">, Langues, Littératures, Arts et Cultures des Suds (LLACS),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hal-01404504v2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 la communauté assomptionniste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Augustins de l'Assomption.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centre de documentation de l'Agence d’urbanisme et de développement de la région nîmoise et alésienne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Agence d’Urbanisme et de Développement des Régions Nîmoise et Alésienne.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de correspondance du Tome VI des Inventaires et Documents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[Rapport Technique] Archives de la Ville de Montpellier. 2014, 422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numérique et valorisation de la recherche : ateliers HAL et Wikipédia à la BU de l’Université Gustave Eiffel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2022, Réinventons nos milieux documentaires, 68 (1), pp.16-21.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⟨10.7202/1087801ar⟩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occitan dans les Archives de la ville de Montpellier (XIVe – XVIIe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Historique de la Ville de Montpellier</w:t>
            </w:r>
            <w:r>
              <w:rPr/>
              <w:t xml:space="preserve">, 2014, 36, pp.92-95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gloire du Petit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Leopold Kohr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juriste nîmois du XVIe siècle, formé à Montpellier, Jacques Bonaud de Sauzet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Soubeyran</w:t>
              </w:r>
            </w:hyperlink>
          </w:p>
          <w:p>
            <w:pPr/>
            <w:r>
              <w:rPr/>
              <w:t xml:space="preserve">Histoire.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dumas-02438847v1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B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3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8E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6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soubeyran" TargetMode="External"/><Relationship Id="rId9" Type="http://schemas.openxmlformats.org/officeDocument/2006/relationships/hyperlink" Target="https://orcid.org/0000-0001-9493-7037" TargetMode="External"/><Relationship Id="rId10" Type="http://schemas.openxmlformats.org/officeDocument/2006/relationships/hyperlink" Target="https://www.idref.fr/240443020" TargetMode="External"/><Relationship Id="rId11" Type="http://schemas.openxmlformats.org/officeDocument/2006/relationships/hyperlink" Target="https://arxiv.org/a/soubeyran_b_1" TargetMode="External"/><Relationship Id="rId12" Type="http://schemas.openxmlformats.org/officeDocument/2006/relationships/hyperlink" Target="https://viaf.org/viaf/2267157342838910100007" TargetMode="External"/><Relationship Id="rId13" Type="http://schemas.openxmlformats.org/officeDocument/2006/relationships/hyperlink" Target="http://www.researcherid.com/rid/AEM-2478-2022" TargetMode="External"/><Relationship Id="rId14" Type="http://schemas.openxmlformats.org/officeDocument/2006/relationships/hyperlink" Target="https://bsoubeyr.wordpress.com/" TargetMode="External"/><Relationship Id="rId15" Type="http://schemas.openxmlformats.org/officeDocument/2006/relationships/hyperlink" Target="https://pagespro.univ-gustave-eiffel.fr/benoit-soubeyran" TargetMode="External"/><Relationship Id="rId16" Type="http://schemas.openxmlformats.org/officeDocument/2006/relationships/hyperlink" Target="https://fr.calameo.com/read/0060475851bf010cbb932" TargetMode="External"/><Relationship Id="rId17" Type="http://schemas.openxmlformats.org/officeDocument/2006/relationships/hyperlink" Target="https://openclassrooms.com/fr/membres/benoitsoubeyran" TargetMode="External"/><Relationship Id="rId18" Type="http://schemas.openxmlformats.org/officeDocument/2006/relationships/hyperlink" Target="https://fr.calameo.com/read/006047585d3a54a684ca0" TargetMode="External"/><Relationship Id="rId19" Type="http://schemas.openxmlformats.org/officeDocument/2006/relationships/hyperlink" Target="https://fr.calameo.com/read/0060475850c081074ba2a" TargetMode="External"/><Relationship Id="rId20" Type="http://schemas.openxmlformats.org/officeDocument/2006/relationships/hyperlink" Target="https://fr.calameo.com/read/006047585107b80dc2061" TargetMode="External"/><Relationship Id="rId21" Type="http://schemas.openxmlformats.org/officeDocument/2006/relationships/hyperlink" Target="https://fr.calameo.com/read/006047585eaf128ac77b4" TargetMode="External"/><Relationship Id="rId22" Type="http://schemas.openxmlformats.org/officeDocument/2006/relationships/hyperlink" Target="https://hal.science/hal-05032440v1" TargetMode="External"/><Relationship Id="rId23" Type="http://schemas.openxmlformats.org/officeDocument/2006/relationships/hyperlink" Target="https://hal.science/search/index/?q=*&amp;authFullName_s=Benoit Soubeyran" TargetMode="External"/><Relationship Id="rId24" Type="http://schemas.openxmlformats.org/officeDocument/2006/relationships/hyperlink" Target="https://univ-eiffel.hal.science/hal-04537766v1" TargetMode="External"/><Relationship Id="rId25" Type="http://schemas.openxmlformats.org/officeDocument/2006/relationships/hyperlink" Target="https://univ-eiffel.hal.science/hal-03872616v1" TargetMode="External"/><Relationship Id="rId26" Type="http://schemas.openxmlformats.org/officeDocument/2006/relationships/hyperlink" Target="https://univ-eiffel.hal.science/hal-03873243v1" TargetMode="External"/><Relationship Id="rId27" Type="http://schemas.openxmlformats.org/officeDocument/2006/relationships/hyperlink" Target="https://hal.science/hal-02304684v1" TargetMode="External"/><Relationship Id="rId28" Type="http://schemas.openxmlformats.org/officeDocument/2006/relationships/hyperlink" Target="https://hal.science/search/index/?q=*&amp;authFullName_s=Xavier Cailleau" TargetMode="External"/><Relationship Id="rId29" Type="http://schemas.openxmlformats.org/officeDocument/2006/relationships/hyperlink" Target="https://dx.doi.org/10.13140/RG.2.2.24144.87042" TargetMode="External"/><Relationship Id="rId30" Type="http://schemas.openxmlformats.org/officeDocument/2006/relationships/hyperlink" Target="https://hal.science/hal-02304968v1" TargetMode="External"/><Relationship Id="rId31" Type="http://schemas.openxmlformats.org/officeDocument/2006/relationships/hyperlink" Target="https://dx.doi.org/10.13140/RG.2.2.21942.86086" TargetMode="External"/><Relationship Id="rId32" Type="http://schemas.openxmlformats.org/officeDocument/2006/relationships/hyperlink" Target="https://hal.science/hal-01404504v2" TargetMode="External"/><Relationship Id="rId33" Type="http://schemas.openxmlformats.org/officeDocument/2006/relationships/hyperlink" Target="https://hal.science/hal-02270047v1" TargetMode="External"/><Relationship Id="rId34" Type="http://schemas.openxmlformats.org/officeDocument/2006/relationships/hyperlink" Target="https://hal.science/hal-01388948v1" TargetMode="External"/><Relationship Id="rId35" Type="http://schemas.openxmlformats.org/officeDocument/2006/relationships/hyperlink" Target="https://hal.science/hal-01395678v1" TargetMode="External"/><Relationship Id="rId36" Type="http://schemas.openxmlformats.org/officeDocument/2006/relationships/hyperlink" Target="https://hal.science/hal-03639321v1" TargetMode="External"/><Relationship Id="rId37" Type="http://schemas.openxmlformats.org/officeDocument/2006/relationships/hyperlink" Target="https://dx.doi.org/10.7202/1087801ar" TargetMode="External"/><Relationship Id="rId38" Type="http://schemas.openxmlformats.org/officeDocument/2006/relationships/hyperlink" Target="https://hal.science/hal-01389496v1" TargetMode="External"/><Relationship Id="rId39" Type="http://schemas.openxmlformats.org/officeDocument/2006/relationships/hyperlink" Target="https://hal.science/hal-01394762v1" TargetMode="External"/><Relationship Id="rId40" Type="http://schemas.openxmlformats.org/officeDocument/2006/relationships/hyperlink" Target="https://hal.science/search/index/?q=*&amp;authFullName_s=Leopold Kohr" TargetMode="External"/><Relationship Id="rId41" Type="http://schemas.openxmlformats.org/officeDocument/2006/relationships/hyperlink" Target="https://dumas.ccsd.cnrs.fr/dumas-0243884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Soubeyran</dc:title>
  <dc:description>CV</dc:description>
  <dc:subject/>
  <cp:keywords/>
  <cp:category/>
  <cp:lastModifiedBy/>
  <dcterms:created xsi:type="dcterms:W3CDTF">2026-04-30T20:57:52+02:00</dcterms:created>
  <dcterms:modified xsi:type="dcterms:W3CDTF">2026-04-30T20:57:52+02:00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