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Bérangère TAXIL </w:t>
      </w:r>
      <w:r>
        <w:rPr>
          <w:color w:val="641e6e"/>
        </w:rPr>
        <w:t xml:space="preserve">Professeure de droit public, Université d'Angers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15 years of fighting sexual violence in armed conflict: a symbolic anniversary at the United Nations</w:t>
              </w:r>
            </w:hyperlink>
          </w:p>
          <w:p>
            <w:pPr/>
            <w:hyperlink r:id="rId8" w:history="1">
              <w:r>
                <w:rPr>
                  <w:color w:val="#410a8c"/>
                  <w:u w:val="single"/>
                </w:rPr>
                <w:t xml:space="preserve">Bérangère Taxil</w:t>
              </w:r>
            </w:hyperlink>
          </w:p>
          <w:p>
            <w:pPr/>
            <w:r>
              <w:rPr/>
              <w:t xml:space="preserve">2025</w:t>
            </w:r>
          </w:p>
          <w:p>
            <w:pPr/>
            <w:r>
              <w:rPr/>
              <w:t xml:space="preserve">Article de blog scientifique</w:t>
            </w:r>
          </w:p>
          <w:p>
            <w:pPr/>
            <w:hyperlink r:id="rId7" w:history="1">
              <w:r>
                <w:rPr>
                  <w:color w:val="#410a8c"/>
                  <w:u w:val="single"/>
                </w:rPr>
                <w:t xml:space="preserve">hal-04887206v1</w:t>
              </w:r>
            </w:hyperlink>
          </w:p>
        </w:tc>
      </w:tr>
      <w:tr>
        <w:trPr/>
        <w:tc>
          <w:tcPr>
            <w:noWrap/>
          </w:tcPr>
          <w:p>
            <w:pPr>
              <w:spacing w:after="200"/>
            </w:pPr>
            <w:hyperlink r:id="rId9" w:history="1">
              <w:r>
                <w:rPr>
                  <w:color w:val="1e198e"/>
                  <w:b w:val="1"/>
                  <w:bCs w:val="1"/>
                  <w:u w:val="single"/>
                </w:rPr>
                <w:t xml:space="preserve">La demande d'asile interdite en Hongrie : un nouveau bras de fer avec l'UE !</w:t>
              </w:r>
            </w:hyperlink>
          </w:p>
          <w:p>
            <w:pPr/>
            <w:hyperlink r:id="rId8" w:history="1">
              <w:r>
                <w:rPr>
                  <w:color w:val="#410a8c"/>
                  <w:u w:val="single"/>
                </w:rPr>
                <w:t xml:space="preserve">Bérangère Taxil</w:t>
              </w:r>
            </w:hyperlink>
          </w:p>
          <w:p>
            <w:pPr/>
            <w:r>
              <w:rPr/>
              <w:t xml:space="preserve">2020</w:t>
            </w:r>
          </w:p>
          <w:p>
            <w:pPr/>
            <w:r>
              <w:rPr/>
              <w:t xml:space="preserve">Article de blog scientifique</w:t>
            </w:r>
          </w:p>
          <w:p>
            <w:pPr/>
            <w:hyperlink r:id="rId9" w:history="1">
              <w:r>
                <w:rPr>
                  <w:color w:val="#410a8c"/>
                  <w:u w:val="single"/>
                </w:rPr>
                <w:t xml:space="preserve">hal-04869772v1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Violences sexuelles et enfances en guerre (VSEG). État des lieux du droit international</w:t>
              </w:r>
            </w:hyperlink>
          </w:p>
          <w:p>
            <w:pPr/>
            <w:hyperlink r:id="rId11" w:history="1">
              <w:r>
                <w:rPr>
                  <w:color w:val="#410a8c"/>
                  <w:u w:val="single"/>
                </w:rPr>
                <w:t xml:space="preserve">Isabelle Fouchard</w:t>
              </w:r>
            </w:hyperlink>
            <w:r>
              <w:rPr/>
              <w:t xml:space="preserve">,</w:t>
            </w:r>
            <w:hyperlink r:id="rId12" w:history="1">
              <w:r>
                <w:rPr>
                  <w:color w:val="#410a8c"/>
                  <w:u w:val="single"/>
                </w:rPr>
                <w:t xml:space="preserve">Coralie Klipfel</w:t>
              </w:r>
            </w:hyperlink>
            <w:r>
              <w:rPr/>
              <w:t xml:space="preserve">,</w:t>
            </w:r>
            <w:hyperlink r:id="rId8" w:history="1">
              <w:r>
                <w:rPr>
                  <w:color w:val="#410a8c"/>
                  <w:u w:val="single"/>
                </w:rPr>
                <w:t xml:space="preserve">Bérangère Taxil</w:t>
              </w:r>
            </w:hyperlink>
          </w:p>
          <w:p>
            <w:pPr/>
            <w:r>
              <w:rPr>
                <w:i w:val="1"/>
                <w:iCs w:val="1"/>
              </w:rPr>
              <w:t xml:space="preserve">Violences sexuelles et enfance en guerre, Actes du 4ème Congrès de la Chaire internationale Mukwege,</w:t>
            </w:r>
            <w:r>
              <w:rPr/>
              <w:t xml:space="preserve">, Institut Francophone pour la Justice et la Démocratie / LGDJ, pp. 27-60, 2025, Transition et Justice, 978-2-37032-447-4</w:t>
            </w:r>
          </w:p>
          <w:p>
            <w:pPr/>
            <w:r>
              <w:rPr/>
              <w:t xml:space="preserve">Chapitre d'ouvrage</w:t>
            </w:r>
          </w:p>
          <w:p>
            <w:pPr/>
            <w:hyperlink r:id="rId10" w:history="1">
              <w:r>
                <w:rPr>
                  <w:color w:val="#410a8c"/>
                  <w:u w:val="single"/>
                </w:rPr>
                <w:t xml:space="preserve">hal-05532627v1</w:t>
              </w:r>
            </w:hyperlink>
          </w:p>
        </w:tc>
      </w:tr>
      <w:tr>
        <w:trPr/>
        <w:tc>
          <w:tcPr>
            <w:noWrap/>
          </w:tcPr>
          <w:p>
            <w:pPr>
              <w:spacing w:after="200"/>
            </w:pPr>
            <w:hyperlink r:id="rId13" w:history="1">
              <w:r>
                <w:rPr>
                  <w:color w:val="1e198e"/>
                  <w:b w:val="1"/>
                  <w:bCs w:val="1"/>
                  <w:u w:val="single"/>
                </w:rPr>
                <w:t xml:space="preserve">Préface</w:t>
              </w:r>
            </w:hyperlink>
          </w:p>
          <w:p>
            <w:pPr/>
            <w:hyperlink r:id="rId8" w:history="1">
              <w:r>
                <w:rPr>
                  <w:color w:val="#410a8c"/>
                  <w:u w:val="single"/>
                </w:rPr>
                <w:t xml:space="preserve">Bérangère Taxil</w:t>
              </w:r>
            </w:hyperlink>
            <w:r>
              <w:rPr/>
              <w:t xml:space="preserve">,</w:t>
            </w:r>
            <w:hyperlink r:id="rId11" w:history="1">
              <w:r>
                <w:rPr>
                  <w:color w:val="#410a8c"/>
                  <w:u w:val="single"/>
                </w:rPr>
                <w:t xml:space="preserve">Isabelle Fouchard</w:t>
              </w:r>
            </w:hyperlink>
            <w:r>
              <w:rPr/>
              <w:t xml:space="preserve">,</w:t>
            </w:r>
            <w:hyperlink r:id="rId12" w:history="1">
              <w:r>
                <w:rPr>
                  <w:color w:val="#410a8c"/>
                  <w:u w:val="single"/>
                </w:rPr>
                <w:t xml:space="preserve">Coralie Klipfel</w:t>
              </w:r>
            </w:hyperlink>
          </w:p>
          <w:p>
            <w:pPr/>
            <w:r>
              <w:rPr/>
              <w:t xml:space="preserve">Bérangère Taxil; Isabelle Fouchard; Coralie Klipfel. </w:t>
            </w:r>
            <w:r>
              <w:rPr>
                <w:i w:val="1"/>
                <w:iCs w:val="1"/>
              </w:rPr>
              <w:t xml:space="preserve">Droit international et violences sexuelles dans les conflits armés - Contributions de la Chaire Mukwege (2019-2023)</w:t>
            </w:r>
            <w:r>
              <w:rPr/>
              <w:t xml:space="preserve">, 42, Institut Francophone pour la Justice et la Démocratie, pp.9-12, 2024, Transition &amp; Justice, 978-2-37032-415-3</w:t>
            </w:r>
          </w:p>
          <w:p>
            <w:pPr/>
            <w:r>
              <w:rPr/>
              <w:t xml:space="preserve">Chapitre d'ouvrage</w:t>
            </w:r>
          </w:p>
          <w:p>
            <w:pPr/>
            <w:hyperlink r:id="rId13" w:history="1">
              <w:r>
                <w:rPr>
                  <w:color w:val="#410a8c"/>
                  <w:u w:val="single"/>
                </w:rPr>
                <w:t xml:space="preserve">hal-04926703v1</w:t>
              </w:r>
            </w:hyperlink>
          </w:p>
        </w:tc>
      </w:tr>
      <w:tr>
        <w:trPr/>
        <w:tc>
          <w:tcPr>
            <w:noWrap/>
          </w:tcPr>
          <w:p>
            <w:pPr>
              <w:spacing w:after="200"/>
            </w:pPr>
            <w:hyperlink r:id="rId14" w:history="1">
              <w:r>
                <w:rPr>
                  <w:color w:val="1e198e"/>
                  <w:b w:val="1"/>
                  <w:bCs w:val="1"/>
                  <w:u w:val="single"/>
                </w:rPr>
                <w:t xml:space="preserve">Conclusion : le contentieux stratégique face aux crimes de masse. Compte-rendu de table ronde (Angers, 2023)</w:t>
              </w:r>
            </w:hyperlink>
          </w:p>
          <w:p>
            <w:pPr/>
            <w:hyperlink r:id="rId8" w:history="1">
              <w:r>
                <w:rPr>
                  <w:color w:val="#410a8c"/>
                  <w:u w:val="single"/>
                </w:rPr>
                <w:t xml:space="preserve">Bérangère Taxil</w:t>
              </w:r>
            </w:hyperlink>
            <w:r>
              <w:rPr/>
              <w:t xml:space="preserve">,</w:t>
            </w:r>
            <w:hyperlink r:id="rId12" w:history="1">
              <w:r>
                <w:rPr>
                  <w:color w:val="#410a8c"/>
                  <w:u w:val="single"/>
                </w:rPr>
                <w:t xml:space="preserve">Coralie Klipfel</w:t>
              </w:r>
            </w:hyperlink>
          </w:p>
          <w:p>
            <w:pPr/>
            <w:r>
              <w:rPr/>
              <w:t xml:space="preserve">Bérangère Taxil; Isabelle Fouchard; Coralie Klipfel. </w:t>
            </w:r>
            <w:r>
              <w:rPr>
                <w:i w:val="1"/>
                <w:iCs w:val="1"/>
              </w:rPr>
              <w:t xml:space="preserve">Droit international et violences sexuelles dans les conflits armés - Contributions de la Chaire Mukwege (2019-2023)</w:t>
            </w:r>
            <w:r>
              <w:rPr/>
              <w:t xml:space="preserve">, 42, </w:t>
            </w:r>
            <w:hyperlink r:id="rId15" w:history="1">
              <w:r>
                <w:rPr>
                  <w:color w:val="#410a8c"/>
                  <w:u w:val="single"/>
                </w:rPr>
                <w:t xml:space="preserve">Institut Francophone pour la Justice et la Démocratie</w:t>
              </w:r>
            </w:hyperlink>
            <w:r>
              <w:rPr/>
              <w:t xml:space="preserve">, pp.425-439, 2024, Transition &amp; Justice, 978-2-37032-415-3</w:t>
            </w:r>
          </w:p>
          <w:p>
            <w:pPr/>
            <w:r>
              <w:rPr/>
              <w:t xml:space="preserve">Chapitre d'ouvrage</w:t>
            </w:r>
          </w:p>
          <w:p>
            <w:pPr/>
            <w:hyperlink r:id="rId14" w:history="1">
              <w:r>
                <w:rPr>
                  <w:color w:val="#410a8c"/>
                  <w:u w:val="single"/>
                </w:rPr>
                <w:t xml:space="preserve">hal-05026945v1</w:t>
              </w:r>
            </w:hyperlink>
          </w:p>
        </w:tc>
      </w:tr>
      <w:tr>
        <w:trPr/>
        <w:tc>
          <w:tcPr>
            <w:noWrap/>
          </w:tcPr>
          <w:p>
            <w:pPr>
              <w:spacing w:after="200"/>
            </w:pPr>
            <w:hyperlink r:id="rId16" w:history="1">
              <w:r>
                <w:rPr>
                  <w:color w:val="1e198e"/>
                  <w:b w:val="1"/>
                  <w:bCs w:val="1"/>
                  <w:u w:val="single"/>
                </w:rPr>
                <w:t xml:space="preserve">Violences sexuelles dans les conflits armés : quelles réponses du droit international et de la justice transitionnelle ?</w:t>
              </w:r>
            </w:hyperlink>
          </w:p>
          <w:p>
            <w:pPr/>
            <w:hyperlink r:id="rId8" w:history="1">
              <w:r>
                <w:rPr>
                  <w:color w:val="#410a8c"/>
                  <w:u w:val="single"/>
                </w:rPr>
                <w:t xml:space="preserve">Bérangère Taxil</w:t>
              </w:r>
            </w:hyperlink>
            <w:r>
              <w:rPr/>
              <w:t xml:space="preserve">,</w:t>
            </w:r>
            <w:hyperlink r:id="rId17" w:history="1">
              <w:r>
                <w:rPr>
                  <w:color w:val="#410a8c"/>
                  <w:u w:val="single"/>
                </w:rPr>
                <w:t xml:space="preserve">Jean-Pierre Massias</w:t>
              </w:r>
            </w:hyperlink>
          </w:p>
          <w:p>
            <w:pPr/>
            <w:r>
              <w:rPr/>
              <w:t xml:space="preserve">Bérangère Taxil; Isabelle Fouchard; Coralie Klipfel. </w:t>
            </w:r>
            <w:r>
              <w:rPr>
                <w:i w:val="1"/>
                <w:iCs w:val="1"/>
              </w:rPr>
              <w:t xml:space="preserve">Droit international et violences sexuelles dans les conflits armés - Contributions de la Chaire Mukwege (2019-2023)</w:t>
            </w:r>
            <w:r>
              <w:rPr/>
              <w:t xml:space="preserve">, 42, Institut Francophone pour la Justice et la Démocratie, pp.45-73, 2024, Transition &amp; Justice, 978-2-37032-415-3</w:t>
            </w:r>
          </w:p>
          <w:p>
            <w:pPr/>
            <w:r>
              <w:rPr/>
              <w:t xml:space="preserve">Chapitre d'ouvrage</w:t>
            </w:r>
          </w:p>
          <w:p>
            <w:pPr/>
            <w:hyperlink r:id="rId16" w:history="1">
              <w:r>
                <w:rPr>
                  <w:color w:val="#410a8c"/>
                  <w:u w:val="single"/>
                </w:rPr>
                <w:t xml:space="preserve">hal-04926954v1</w:t>
              </w:r>
            </w:hyperlink>
          </w:p>
        </w:tc>
      </w:tr>
      <w:tr>
        <w:trPr/>
        <w:tc>
          <w:tcPr>
            <w:noWrap/>
          </w:tcPr>
          <w:p>
            <w:pPr>
              <w:spacing w:after="200"/>
            </w:pPr>
            <w:hyperlink r:id="rId18" w:history="1">
              <w:r>
                <w:rPr>
                  <w:color w:val="1e198e"/>
                  <w:b w:val="1"/>
                  <w:bCs w:val="1"/>
                  <w:u w:val="single"/>
                </w:rPr>
                <w:t xml:space="preserve">Comprendre, punir, prévenir : points de vue pluridisciplinaires. Compte-rendu de table ronde ( Angers, 2018)</w:t>
              </w:r>
            </w:hyperlink>
          </w:p>
          <w:p>
            <w:pPr/>
            <w:hyperlink r:id="rId8" w:history="1">
              <w:r>
                <w:rPr>
                  <w:color w:val="#410a8c"/>
                  <w:u w:val="single"/>
                </w:rPr>
                <w:t xml:space="preserve">Bérangère Taxil</w:t>
              </w:r>
            </w:hyperlink>
            <w:r>
              <w:rPr/>
              <w:t xml:space="preserve">,</w:t>
            </w:r>
            <w:hyperlink r:id="rId11" w:history="1">
              <w:r>
                <w:rPr>
                  <w:color w:val="#410a8c"/>
                  <w:u w:val="single"/>
                </w:rPr>
                <w:t xml:space="preserve">Isabelle Fouchard</w:t>
              </w:r>
            </w:hyperlink>
            <w:r>
              <w:rPr/>
              <w:t xml:space="preserve">,</w:t>
            </w:r>
            <w:hyperlink r:id="rId12" w:history="1">
              <w:r>
                <w:rPr>
                  <w:color w:val="#410a8c"/>
                  <w:u w:val="single"/>
                </w:rPr>
                <w:t xml:space="preserve">Coralie Klipfel</w:t>
              </w:r>
            </w:hyperlink>
          </w:p>
          <w:p>
            <w:pPr/>
            <w:r>
              <w:rPr/>
              <w:t xml:space="preserve">Bérangère Taxil; Isabelle Fouchard; Coralie Klipfel. </w:t>
            </w:r>
            <w:r>
              <w:rPr>
                <w:i w:val="1"/>
                <w:iCs w:val="1"/>
              </w:rPr>
              <w:t xml:space="preserve">Droit international et violences sexuelles dans les conflits armés - Contributions de la Chaire Mukwege (2019-2023)</w:t>
            </w:r>
            <w:r>
              <w:rPr/>
              <w:t xml:space="preserve">, 42, Institut Francophone pour la Justice et la Démocratie, pp.15-43, 2024, Transition &amp; Justice, 978-2-37032-415-3</w:t>
            </w:r>
          </w:p>
          <w:p>
            <w:pPr/>
            <w:r>
              <w:rPr/>
              <w:t xml:space="preserve">Chapitre d'ouvrage</w:t>
            </w:r>
          </w:p>
          <w:p>
            <w:pPr/>
            <w:hyperlink r:id="rId18" w:history="1">
              <w:r>
                <w:rPr>
                  <w:color w:val="#410a8c"/>
                  <w:u w:val="single"/>
                </w:rPr>
                <w:t xml:space="preserve">hal-04926721v1</w:t>
              </w:r>
            </w:hyperlink>
          </w:p>
        </w:tc>
      </w:tr>
      <w:tr>
        <w:trPr/>
        <w:tc>
          <w:tcPr>
            <w:noWrap/>
          </w:tcPr>
          <w:p>
            <w:pPr>
              <w:spacing w:after="200"/>
            </w:pPr>
            <w:hyperlink r:id="rId19" w:history="1">
              <w:r>
                <w:rPr>
                  <w:color w:val="1e198e"/>
                  <w:b w:val="1"/>
                  <w:bCs w:val="1"/>
                  <w:u w:val="single"/>
                </w:rPr>
                <w:t xml:space="preserve">La situation juridique des migrants climatiques</w:t>
              </w:r>
            </w:hyperlink>
          </w:p>
          <w:p>
            <w:pPr/>
            <w:hyperlink r:id="rId8" w:history="1">
              <w:r>
                <w:rPr>
                  <w:color w:val="#410a8c"/>
                  <w:u w:val="single"/>
                </w:rPr>
                <w:t xml:space="preserve">Bérangère Taxil</w:t>
              </w:r>
            </w:hyperlink>
          </w:p>
          <w:p>
            <w:pPr/>
            <w:r>
              <w:rPr>
                <w:i w:val="1"/>
                <w:iCs w:val="1"/>
              </w:rPr>
              <w:t xml:space="preserve">L’asile en France et en Europe. 2000-2020, Etat des lieux et perspectives</w:t>
            </w:r>
            <w:r>
              <w:rPr/>
              <w:t xml:space="preserve">, Forum Réfugiés, pp.165-168, 2022, 555-2-00-124106-7</w:t>
            </w:r>
          </w:p>
          <w:p>
            <w:pPr/>
            <w:r>
              <w:rPr/>
              <w:t xml:space="preserve">Chapitre d'ouvrage</w:t>
            </w:r>
          </w:p>
          <w:p>
            <w:pPr/>
            <w:hyperlink r:id="rId19" w:history="1">
              <w:r>
                <w:rPr>
                  <w:color w:val="#410a8c"/>
                  <w:u w:val="single"/>
                </w:rPr>
                <w:t xml:space="preserve">hal-04929275v1</w:t>
              </w:r>
            </w:hyperlink>
          </w:p>
        </w:tc>
      </w:tr>
      <w:tr>
        <w:trPr/>
        <w:tc>
          <w:tcPr>
            <w:noWrap/>
          </w:tcPr>
          <w:p>
            <w:pPr>
              <w:spacing w:after="200"/>
            </w:pPr>
            <w:hyperlink r:id="rId20" w:history="1">
              <w:r>
                <w:rPr>
                  <w:color w:val="1e198e"/>
                  <w:b w:val="1"/>
                  <w:bCs w:val="1"/>
                  <w:u w:val="single"/>
                </w:rPr>
                <w:t xml:space="preserve">La catégorisation du réfugié par la Convention de Genève de 1951 : Sésame, ouvre-toi !</w:t>
              </w:r>
            </w:hyperlink>
          </w:p>
          <w:p>
            <w:pPr/>
            <w:hyperlink r:id="rId8" w:history="1">
              <w:r>
                <w:rPr>
                  <w:color w:val="#410a8c"/>
                  <w:u w:val="single"/>
                </w:rPr>
                <w:t xml:space="preserve">Bérangère Taxil</w:t>
              </w:r>
            </w:hyperlink>
          </w:p>
          <w:p>
            <w:pPr/>
            <w:r>
              <w:rPr/>
              <w:t xml:space="preserve">Carole Billet; Estelle d'Halluin; Bérangère Taxil. </w:t>
            </w:r>
            <w:r>
              <w:rPr>
                <w:i w:val="1"/>
                <w:iCs w:val="1"/>
              </w:rPr>
              <w:t xml:space="preserve">La catégorisation des acteurs du droit d’asile</w:t>
            </w:r>
            <w:r>
              <w:rPr/>
              <w:t xml:space="preserve">, Mare &amp; Martin Editions, 2021, Droit public, 978-2-84934-491-0</w:t>
            </w:r>
          </w:p>
          <w:p>
            <w:pPr/>
            <w:r>
              <w:rPr/>
              <w:t xml:space="preserve">Chapitre d'ouvrage</w:t>
            </w:r>
          </w:p>
          <w:p>
            <w:pPr/>
            <w:hyperlink r:id="rId20" w:history="1">
              <w:r>
                <w:rPr>
                  <w:color w:val="#410a8c"/>
                  <w:u w:val="single"/>
                </w:rPr>
                <w:t xml:space="preserve">hal-04867296v1</w:t>
              </w:r>
            </w:hyperlink>
          </w:p>
        </w:tc>
      </w:tr>
      <w:tr>
        <w:trPr/>
        <w:tc>
          <w:tcPr>
            <w:noWrap/>
          </w:tcPr>
          <w:p>
            <w:pPr>
              <w:spacing w:after="200"/>
            </w:pPr>
            <w:hyperlink r:id="rId21" w:history="1">
              <w:r>
                <w:rPr>
                  <w:color w:val="1e198e"/>
                  <w:b w:val="1"/>
                  <w:bCs w:val="1"/>
                  <w:u w:val="single"/>
                </w:rPr>
                <w:t xml:space="preserve">Les extraterritorialités, entre unilatéralisme et multilatéralisme. L’imperium sans dominium</w:t>
              </w:r>
            </w:hyperlink>
          </w:p>
          <w:p>
            <w:pPr/>
            <w:hyperlink r:id="rId22" w:history="1">
              <w:r>
                <w:rPr>
                  <w:color w:val="#410a8c"/>
                  <w:u w:val="single"/>
                </w:rPr>
                <w:t xml:space="preserve">Alina Miron</w:t>
              </w:r>
            </w:hyperlink>
            <w:r>
              <w:rPr/>
              <w:t xml:space="preserve">,</w:t>
            </w:r>
            <w:hyperlink r:id="rId8" w:history="1">
              <w:r>
                <w:rPr>
                  <w:color w:val="#410a8c"/>
                  <w:u w:val="single"/>
                </w:rPr>
                <w:t xml:space="preserve">Bérangère Taxil</w:t>
              </w:r>
            </w:hyperlink>
          </w:p>
          <w:p>
            <w:pPr/>
            <w:r>
              <w:rPr>
                <w:i w:val="1"/>
                <w:iCs w:val="1"/>
              </w:rPr>
              <w:t xml:space="preserve">Extraterritorialités et droit international</w:t>
            </w:r>
            <w:r>
              <w:rPr/>
              <w:t xml:space="preserve">, </w:t>
            </w:r>
            <w:hyperlink r:id="rId23" w:history="1">
              <w:r>
                <w:rPr>
                  <w:color w:val="#410a8c"/>
                  <w:u w:val="single"/>
                </w:rPr>
                <w:t xml:space="preserve">Pedone</w:t>
              </w:r>
            </w:hyperlink>
            <w:r>
              <w:rPr/>
              <w:t xml:space="preserve">, pp.15-56, 2020, 9782233009524</w:t>
            </w:r>
          </w:p>
          <w:p>
            <w:pPr/>
            <w:r>
              <w:rPr/>
              <w:t xml:space="preserve">Chapitre d'ouvrage</w:t>
            </w:r>
          </w:p>
          <w:p>
            <w:pPr/>
            <w:hyperlink r:id="rId21" w:history="1">
              <w:r>
                <w:rPr>
                  <w:color w:val="#410a8c"/>
                  <w:u w:val="single"/>
                </w:rPr>
                <w:t xml:space="preserve">halshs-02863500v1</w:t>
              </w:r>
            </w:hyperlink>
          </w:p>
        </w:tc>
      </w:tr>
      <w:tr>
        <w:trPr/>
        <w:tc>
          <w:tcPr>
            <w:noWrap/>
          </w:tcPr>
          <w:p>
            <w:pPr>
              <w:spacing w:after="200"/>
            </w:pPr>
            <w:hyperlink r:id="rId24" w:history="1">
              <w:r>
                <w:rPr>
                  <w:color w:val="1e198e"/>
                  <w:b w:val="1"/>
                  <w:bCs w:val="1"/>
                  <w:u w:val="single"/>
                </w:rPr>
                <w:t xml:space="preserve">Harry Potter et l’état d’urgence</w:t>
              </w:r>
            </w:hyperlink>
          </w:p>
          <w:p>
            <w:pPr/>
            <w:hyperlink r:id="rId8" w:history="1">
              <w:r>
                <w:rPr>
                  <w:color w:val="#410a8c"/>
                  <w:u w:val="single"/>
                </w:rPr>
                <w:t xml:space="preserve">Bérangère Taxil</w:t>
              </w:r>
            </w:hyperlink>
          </w:p>
          <w:p>
            <w:pPr/>
            <w:r>
              <w:rPr>
                <w:i w:val="1"/>
                <w:iCs w:val="1"/>
              </w:rPr>
              <w:t xml:space="preserve">V. Ndior, N. Rousseau (dir.), Harry Potter et le droit, Enrick B. Editions.</w:t>
            </w:r>
            <w:r>
              <w:rPr/>
              <w:t xml:space="preserve">, 2019</w:t>
            </w:r>
          </w:p>
          <w:p>
            <w:pPr/>
            <w:r>
              <w:rPr/>
              <w:t xml:space="preserve">Chapitre d'ouvrage</w:t>
            </w:r>
          </w:p>
          <w:p>
            <w:pPr/>
            <w:hyperlink r:id="rId24" w:history="1">
              <w:r>
                <w:rPr>
                  <w:color w:val="#410a8c"/>
                  <w:u w:val="single"/>
                </w:rPr>
                <w:t xml:space="preserve">halshs-02863490v1</w:t>
              </w:r>
            </w:hyperlink>
          </w:p>
        </w:tc>
      </w:tr>
      <w:tr>
        <w:trPr/>
        <w:tc>
          <w:tcPr>
            <w:noWrap/>
          </w:tcPr>
          <w:p>
            <w:pPr>
              <w:spacing w:after="200"/>
            </w:pPr>
            <w:hyperlink r:id="rId25" w:history="1">
              <w:r>
                <w:rPr>
                  <w:color w:val="1e198e"/>
                  <w:b w:val="1"/>
                  <w:bCs w:val="1"/>
                  <w:u w:val="single"/>
                </w:rPr>
                <w:t xml:space="preserve">Les Pactes internationaux de protection des droits de l’homme à l’ère numérique</w:t>
              </w:r>
            </w:hyperlink>
          </w:p>
          <w:p>
            <w:pPr/>
            <w:hyperlink r:id="rId8" w:history="1">
              <w:r>
                <w:rPr>
                  <w:color w:val="#410a8c"/>
                  <w:u w:val="single"/>
                </w:rPr>
                <w:t xml:space="preserve">Bérangère Taxil</w:t>
              </w:r>
            </w:hyperlink>
            <w:r>
              <w:rPr/>
              <w:t xml:space="preserve">,</w:t>
            </w:r>
            <w:hyperlink r:id="rId26" w:history="1">
              <w:r>
                <w:rPr>
                  <w:color w:val="#410a8c"/>
                  <w:u w:val="single"/>
                </w:rPr>
                <w:t xml:space="preserve">Sophie Grosbon</w:t>
              </w:r>
            </w:hyperlink>
          </w:p>
          <w:p>
            <w:pPr/>
            <w:r>
              <w:rPr/>
              <w:t xml:space="preserve">Sophie Grosbon. </w:t>
            </w:r>
            <w:r>
              <w:rPr>
                <w:i w:val="1"/>
                <w:iCs w:val="1"/>
              </w:rPr>
              <w:t xml:space="preserve">Résistance et résilience des pactes internationaux de droits de l'Homme à l'épreuve d'une société internationale post-moderne</w:t>
            </w:r>
            <w:r>
              <w:rPr/>
              <w:t xml:space="preserve">, 32, Pedone, pp.175-186, 2018, Cahiers internationaux, 978-2-233-00882-4</w:t>
            </w:r>
          </w:p>
          <w:p>
            <w:pPr/>
            <w:r>
              <w:rPr/>
              <w:t xml:space="preserve">Chapitre d'ouvrage</w:t>
            </w:r>
          </w:p>
          <w:p>
            <w:pPr/>
            <w:hyperlink r:id="rId25" w:history="1">
              <w:r>
                <w:rPr>
                  <w:color w:val="#410a8c"/>
                  <w:u w:val="single"/>
                </w:rPr>
                <w:t xml:space="preserve">hal-04929342v1</w:t>
              </w:r>
            </w:hyperlink>
          </w:p>
        </w:tc>
      </w:tr>
      <w:tr>
        <w:trPr/>
        <w:tc>
          <w:tcPr>
            <w:noWrap/>
          </w:tcPr>
          <w:p>
            <w:pPr>
              <w:spacing w:after="200"/>
            </w:pPr>
            <w:hyperlink r:id="rId27" w:history="1">
              <w:r>
                <w:rPr>
                  <w:color w:val="1e198e"/>
                  <w:b w:val="1"/>
                  <w:bCs w:val="1"/>
                  <w:u w:val="single"/>
                </w:rPr>
                <w:t xml:space="preserve">Droits et libertés à l'ère numérique</w:t>
              </w:r>
            </w:hyperlink>
          </w:p>
          <w:p>
            <w:pPr/>
            <w:hyperlink r:id="rId26" w:history="1">
              <w:r>
                <w:rPr>
                  <w:color w:val="#410a8c"/>
                  <w:u w:val="single"/>
                </w:rPr>
                <w:t xml:space="preserve">Sophie Grosbon</w:t>
              </w:r>
            </w:hyperlink>
            <w:r>
              <w:rPr/>
              <w:t xml:space="preserve">,</w:t>
            </w:r>
            <w:hyperlink r:id="rId8" w:history="1">
              <w:r>
                <w:rPr>
                  <w:color w:val="#410a8c"/>
                  <w:u w:val="single"/>
                </w:rPr>
                <w:t xml:space="preserve">Bérangère Taxil</w:t>
              </w:r>
            </w:hyperlink>
          </w:p>
          <w:p>
            <w:pPr/>
            <w:r>
              <w:rPr>
                <w:i w:val="1"/>
                <w:iCs w:val="1"/>
              </w:rPr>
              <w:t xml:space="preserve">Résistance et résilience des pactes internationaux de droits de l'Homme à l'épreuve d'une société internationale post-moderne</w:t>
            </w:r>
            <w:r>
              <w:rPr/>
              <w:t xml:space="preserve">, Pédone, 2018, Cahiers Internationaux, 978-2-233-00882-4</w:t>
            </w:r>
          </w:p>
          <w:p>
            <w:pPr/>
            <w:r>
              <w:rPr/>
              <w:t xml:space="preserve">Chapitre d'ouvrage</w:t>
            </w:r>
          </w:p>
          <w:p>
            <w:pPr/>
            <w:hyperlink r:id="rId27" w:history="1">
              <w:r>
                <w:rPr>
                  <w:color w:val="#410a8c"/>
                  <w:u w:val="single"/>
                </w:rPr>
                <w:t xml:space="preserve">hal-01844610v1</w:t>
              </w:r>
            </w:hyperlink>
          </w:p>
        </w:tc>
      </w:tr>
      <w:tr>
        <w:trPr/>
        <w:tc>
          <w:tcPr>
            <w:noWrap/>
          </w:tcPr>
          <w:p>
            <w:pPr>
              <w:spacing w:after="200"/>
            </w:pPr>
            <w:hyperlink r:id="rId28" w:history="1">
              <w:r>
                <w:rPr>
                  <w:color w:val="1e198e"/>
                  <w:b w:val="1"/>
                  <w:bCs w:val="1"/>
                  <w:u w:val="single"/>
                </w:rPr>
                <w:t xml:space="preserve">« Viols et agressions sexuelles : des violences de genre »</w:t>
              </w:r>
            </w:hyperlink>
          </w:p>
          <w:p>
            <w:pPr/>
            <w:hyperlink r:id="rId29" w:history="1">
              <w:r>
                <w:rPr>
                  <w:color w:val="#410a8c"/>
                  <w:u w:val="single"/>
                </w:rPr>
                <w:t xml:space="preserve">Diane Roman</w:t>
              </w:r>
            </w:hyperlink>
            <w:r>
              <w:rPr/>
              <w:t xml:space="preserve">,</w:t>
            </w:r>
            <w:hyperlink r:id="rId30" w:history="1">
              <w:r>
                <w:rPr>
                  <w:color w:val="#410a8c"/>
                  <w:u w:val="single"/>
                </w:rPr>
                <w:t xml:space="preserve">Julien Cazala</w:t>
              </w:r>
            </w:hyperlink>
            <w:r>
              <w:rPr/>
              <w:t xml:space="preserve">,</w:t>
            </w:r>
            <w:hyperlink r:id="rId31" w:history="1">
              <w:r>
                <w:rPr>
                  <w:color w:val="#410a8c"/>
                  <w:u w:val="single"/>
                </w:rPr>
                <w:t xml:space="preserve">Yannick Lécuyer</w:t>
              </w:r>
            </w:hyperlink>
            <w:r>
              <w:rPr/>
              <w:t xml:space="preserve">,</w:t>
            </w:r>
            <w:hyperlink r:id="rId8" w:history="1">
              <w:r>
                <w:rPr>
                  <w:color w:val="#410a8c"/>
                  <w:u w:val="single"/>
                </w:rPr>
                <w:t xml:space="preserve">Bérangère Taxil</w:t>
              </w:r>
            </w:hyperlink>
          </w:p>
          <w:p>
            <w:pPr/>
            <w:r>
              <w:rPr/>
              <w:t xml:space="preserve">Fondation René Cassin. </w:t>
            </w:r>
            <w:r>
              <w:rPr>
                <w:i w:val="1"/>
                <w:iCs w:val="1"/>
              </w:rPr>
              <w:t xml:space="preserve">Sexualité et droit international des droits de l’Homme</w:t>
            </w:r>
            <w:r>
              <w:rPr/>
              <w:t xml:space="preserve">, 37, Pédone, pp. 125-155., 2017, Publications de l'Institut International des Droits de l'Homme, 9782233008541</w:t>
            </w:r>
          </w:p>
          <w:p>
            <w:pPr/>
            <w:r>
              <w:rPr/>
              <w:t xml:space="preserve">Chapitre d'ouvrage</w:t>
            </w:r>
          </w:p>
          <w:p>
            <w:pPr/>
            <w:hyperlink r:id="rId28" w:history="1">
              <w:r>
                <w:rPr>
                  <w:color w:val="#410a8c"/>
                  <w:u w:val="single"/>
                </w:rPr>
                <w:t xml:space="preserve">halshs-03241247v1</w:t>
              </w:r>
            </w:hyperlink>
          </w:p>
        </w:tc>
      </w:tr>
      <w:tr>
        <w:trPr/>
        <w:tc>
          <w:tcPr>
            <w:noWrap/>
          </w:tcPr>
          <w:p>
            <w:pPr>
              <w:spacing w:after="200"/>
            </w:pPr>
            <w:hyperlink r:id="rId32" w:history="1">
              <w:r>
                <w:rPr>
                  <w:color w:val="1e198e"/>
                  <w:b w:val="1"/>
                  <w:bCs w:val="1"/>
                  <w:u w:val="single"/>
                </w:rPr>
                <w:t xml:space="preserve">Les accords de siège conclus par la France</w:t>
              </w:r>
            </w:hyperlink>
          </w:p>
          <w:p>
            <w:pPr/>
            <w:hyperlink r:id="rId8" w:history="1">
              <w:r>
                <w:rPr>
                  <w:color w:val="#410a8c"/>
                  <w:u w:val="single"/>
                </w:rPr>
                <w:t xml:space="preserve">Bérangère Taxil</w:t>
              </w:r>
            </w:hyperlink>
          </w:p>
          <w:p>
            <w:pPr/>
            <w:r>
              <w:rPr/>
              <w:t xml:space="preserve">Gérard Cahin; Sandra Szurek; Florence Poirat. </w:t>
            </w:r>
            <w:r>
              <w:rPr>
                <w:i w:val="1"/>
                <w:iCs w:val="1"/>
              </w:rPr>
              <w:t xml:space="preserve">La France et les organisations internationales</w:t>
            </w:r>
            <w:r>
              <w:rPr/>
              <w:t xml:space="preserve">, Pedone, 2014, 978-2-233-00703-2</w:t>
            </w:r>
          </w:p>
          <w:p>
            <w:pPr/>
            <w:r>
              <w:rPr/>
              <w:t xml:space="preserve">Chapitre d'ouvrage</w:t>
            </w:r>
          </w:p>
          <w:p>
            <w:pPr/>
            <w:hyperlink r:id="rId32" w:history="1">
              <w:r>
                <w:rPr>
                  <w:color w:val="#410a8c"/>
                  <w:u w:val="single"/>
                </w:rPr>
                <w:t xml:space="preserve">hal-04867024v1</w:t>
              </w:r>
            </w:hyperlink>
          </w:p>
        </w:tc>
      </w:tr>
      <w:tr>
        <w:trPr/>
        <w:tc>
          <w:tcPr>
            <w:noWrap/>
          </w:tcPr>
          <w:p>
            <w:pPr>
              <w:spacing w:after="200"/>
            </w:pPr>
            <w:hyperlink r:id="rId33" w:history="1">
              <w:r>
                <w:rPr>
                  <w:color w:val="1e198e"/>
                  <w:b w:val="1"/>
                  <w:bCs w:val="1"/>
                  <w:u w:val="single"/>
                </w:rPr>
                <w:t xml:space="preserve">Internet et l'exercice de droits fondamentaux</w:t>
              </w:r>
            </w:hyperlink>
          </w:p>
          <w:p>
            <w:pPr/>
            <w:hyperlink r:id="rId8" w:history="1">
              <w:r>
                <w:rPr>
                  <w:color w:val="#410a8c"/>
                  <w:u w:val="single"/>
                </w:rPr>
                <w:t xml:space="preserve">Bérangère Taxil</w:t>
              </w:r>
            </w:hyperlink>
          </w:p>
          <w:p>
            <w:pPr/>
            <w:r>
              <w:rPr/>
              <w:t xml:space="preserve">SFDI. </w:t>
            </w:r>
            <w:r>
              <w:rPr>
                <w:i w:val="1"/>
                <w:iCs w:val="1"/>
              </w:rPr>
              <w:t xml:space="preserve">Internet et le droit international - colloque de Rouen</w:t>
            </w:r>
            <w:r>
              <w:rPr/>
              <w:t xml:space="preserve">, Pedone, 2014, SFDI, 978-2-233-00720-9</w:t>
            </w:r>
          </w:p>
          <w:p>
            <w:pPr/>
            <w:r>
              <w:rPr/>
              <w:t xml:space="preserve">Chapitre d'ouvrage</w:t>
            </w:r>
          </w:p>
          <w:p>
            <w:pPr/>
            <w:hyperlink r:id="rId33" w:history="1">
              <w:r>
                <w:rPr>
                  <w:color w:val="#410a8c"/>
                  <w:u w:val="single"/>
                </w:rPr>
                <w:t xml:space="preserve">hal-04867123v1</w:t>
              </w:r>
            </w:hyperlink>
          </w:p>
        </w:tc>
      </w:tr>
      <w:tr>
        <w:trPr/>
        <w:tc>
          <w:tcPr>
            <w:noWrap/>
          </w:tcPr>
          <w:p>
            <w:pPr>
              <w:spacing w:after="200"/>
            </w:pPr>
            <w:hyperlink r:id="rId34" w:history="1">
              <w:r>
                <w:rPr>
                  <w:color w:val="1e198e"/>
                  <w:b w:val="1"/>
                  <w:bCs w:val="1"/>
                  <w:u w:val="single"/>
                </w:rPr>
                <w:t xml:space="preserve">Notions, sources et régimes de responsabilité</w:t>
              </w:r>
            </w:hyperlink>
          </w:p>
          <w:p>
            <w:pPr/>
            <w:hyperlink r:id="rId8" w:history="1">
              <w:r>
                <w:rPr>
                  <w:color w:val="#410a8c"/>
                  <w:u w:val="single"/>
                </w:rPr>
                <w:t xml:space="preserve">Bérangère Taxil</w:t>
              </w:r>
            </w:hyperlink>
          </w:p>
          <w:p>
            <w:pPr/>
            <w:r>
              <w:rPr/>
              <w:t xml:space="preserve">Evelyne Lagrange; Jean-Marc Sorel. </w:t>
            </w:r>
            <w:r>
              <w:rPr>
                <w:i w:val="1"/>
                <w:iCs w:val="1"/>
              </w:rPr>
              <w:t xml:space="preserve">Droit des organisations internationales</w:t>
            </w:r>
            <w:r>
              <w:rPr/>
              <w:t xml:space="preserve">, LGDJ/Lextenso, pp.995-1012, 2013, Traités, 978-2-275-03590-1</w:t>
            </w:r>
          </w:p>
          <w:p>
            <w:pPr/>
            <w:r>
              <w:rPr/>
              <w:t xml:space="preserve">Chapitre d'ouvrage</w:t>
            </w:r>
          </w:p>
          <w:p>
            <w:pPr/>
            <w:hyperlink r:id="rId34" w:history="1">
              <w:r>
                <w:rPr>
                  <w:color w:val="#410a8c"/>
                  <w:u w:val="single"/>
                </w:rPr>
                <w:t xml:space="preserve">hal-04929395v1</w:t>
              </w:r>
            </w:hyperlink>
          </w:p>
        </w:tc>
      </w:tr>
      <w:tr>
        <w:trPr/>
        <w:tc>
          <w:tcPr>
            <w:noWrap/>
          </w:tcPr>
          <w:p>
            <w:pPr>
              <w:spacing w:after="200"/>
            </w:pPr>
            <w:hyperlink r:id="rId35" w:history="1">
              <w:r>
                <w:rPr>
                  <w:color w:val="1e198e"/>
                  <w:b w:val="1"/>
                  <w:bCs w:val="1"/>
                  <w:u w:val="single"/>
                </w:rPr>
                <w:t xml:space="preserve">L'engagement de la responsabilité de l'organisation internationale</w:t>
              </w:r>
            </w:hyperlink>
          </w:p>
          <w:p>
            <w:pPr/>
            <w:hyperlink r:id="rId36" w:history="1">
              <w:r>
                <w:rPr>
                  <w:color w:val="#410a8c"/>
                  <w:u w:val="single"/>
                </w:rPr>
                <w:t xml:space="preserve">Isabelle Moulier</w:t>
              </w:r>
            </w:hyperlink>
            <w:r>
              <w:rPr/>
              <w:t xml:space="preserve">,</w:t>
            </w:r>
            <w:hyperlink r:id="rId8" w:history="1">
              <w:r>
                <w:rPr>
                  <w:color w:val="#410a8c"/>
                  <w:u w:val="single"/>
                </w:rPr>
                <w:t xml:space="preserve">Bérangère Taxil</w:t>
              </w:r>
            </w:hyperlink>
          </w:p>
          <w:p>
            <w:pPr/>
            <w:r>
              <w:rPr/>
              <w:t xml:space="preserve">Evelyne Lagrange; Jean-Marc Sorel. </w:t>
            </w:r>
            <w:r>
              <w:rPr>
                <w:i w:val="1"/>
                <w:iCs w:val="1"/>
              </w:rPr>
              <w:t xml:space="preserve">Droit des organisations internationales</w:t>
            </w:r>
            <w:r>
              <w:rPr/>
              <w:t xml:space="preserve">, LGDJ/Lextenso, pp.1013-1041, 2013, Traités, 978-2-275-03590-1</w:t>
            </w:r>
          </w:p>
          <w:p>
            <w:pPr/>
            <w:r>
              <w:rPr/>
              <w:t xml:space="preserve">Chapitre d'ouvrage</w:t>
            </w:r>
          </w:p>
          <w:p>
            <w:pPr/>
            <w:hyperlink r:id="rId35" w:history="1">
              <w:r>
                <w:rPr>
                  <w:color w:val="#410a8c"/>
                  <w:u w:val="single"/>
                </w:rPr>
                <w:t xml:space="preserve">hal-04929418v1</w:t>
              </w:r>
            </w:hyperlink>
          </w:p>
        </w:tc>
      </w:tr>
      <w:tr>
        <w:trPr/>
        <w:tc>
          <w:tcPr>
            <w:noWrap/>
          </w:tcPr>
          <w:p>
            <w:pPr>
              <w:spacing w:after="200"/>
            </w:pPr>
            <w:hyperlink r:id="rId37" w:history="1">
              <w:r>
                <w:rPr>
                  <w:color w:val="1e198e"/>
                  <w:b w:val="1"/>
                  <w:bCs w:val="1"/>
                  <w:u w:val="single"/>
                </w:rPr>
                <w:t xml:space="preserve">Les sources internationales du droit administratif</w:t>
              </w:r>
            </w:hyperlink>
          </w:p>
          <w:p>
            <w:pPr/>
            <w:hyperlink r:id="rId8" w:history="1">
              <w:r>
                <w:rPr>
                  <w:color w:val="#410a8c"/>
                  <w:u w:val="single"/>
                </w:rPr>
                <w:t xml:space="preserve">Bérangère Taxil</w:t>
              </w:r>
            </w:hyperlink>
          </w:p>
          <w:p>
            <w:pPr/>
            <w:r>
              <w:rPr/>
              <w:t xml:space="preserve">Pascale Gonod; Fabrice Melleray; Philippe Yolka. </w:t>
            </w:r>
            <w:r>
              <w:rPr>
                <w:i w:val="1"/>
                <w:iCs w:val="1"/>
              </w:rPr>
              <w:t xml:space="preserve">Traité de droit administratif</w:t>
            </w:r>
            <w:r>
              <w:rPr/>
              <w:t xml:space="preserve">, Dalloz, 2011, 978-2-247-11023-0</w:t>
            </w:r>
          </w:p>
          <w:p>
            <w:pPr/>
            <w:r>
              <w:rPr/>
              <w:t xml:space="preserve">Chapitre d'ouvrage</w:t>
            </w:r>
          </w:p>
          <w:p>
            <w:pPr/>
            <w:hyperlink r:id="rId37" w:history="1">
              <w:r>
                <w:rPr>
                  <w:color w:val="#410a8c"/>
                  <w:u w:val="single"/>
                </w:rPr>
                <w:t xml:space="preserve">hal-04867603v1</w:t>
              </w:r>
            </w:hyperlink>
          </w:p>
        </w:tc>
      </w:tr>
      <w:tr>
        <w:trPr/>
        <w:tc>
          <w:tcPr>
            <w:noWrap/>
          </w:tcPr>
          <w:p>
            <w:pPr>
              <w:spacing w:after="200"/>
            </w:pPr>
            <w:hyperlink r:id="rId38" w:history="1">
              <w:r>
                <w:rPr>
                  <w:color w:val="1e198e"/>
                  <w:b w:val="1"/>
                  <w:bCs w:val="1"/>
                  <w:u w:val="single"/>
                </w:rPr>
                <w:t xml:space="preserve">OMC et pays en développement</w:t>
              </w:r>
            </w:hyperlink>
          </w:p>
          <w:p>
            <w:pPr/>
            <w:hyperlink r:id="rId8" w:history="1">
              <w:r>
                <w:rPr>
                  <w:color w:val="#410a8c"/>
                  <w:u w:val="single"/>
                </w:rPr>
                <w:t xml:space="preserve">Bérangère Taxil</w:t>
              </w:r>
            </w:hyperlink>
          </w:p>
          <w:p>
            <w:pPr/>
            <w:r>
              <w:rPr/>
              <w:t xml:space="preserve">Thierry Garcia; Vincent Tomkiewicz. </w:t>
            </w:r>
            <w:r>
              <w:rPr>
                <w:i w:val="1"/>
                <w:iCs w:val="1"/>
              </w:rPr>
              <w:t xml:space="preserve">L'Organisation mondiale du commerce et les sujets de droit</w:t>
            </w:r>
            <w:r>
              <w:rPr/>
              <w:t xml:space="preserve">, Bruylant, 2011, 978-2-8027-3426-0</w:t>
            </w:r>
          </w:p>
          <w:p>
            <w:pPr/>
            <w:r>
              <w:rPr/>
              <w:t xml:space="preserve">Chapitre d'ouvrage</w:t>
            </w:r>
          </w:p>
          <w:p>
            <w:pPr/>
            <w:hyperlink r:id="rId38" w:history="1">
              <w:r>
                <w:rPr>
                  <w:color w:val="#410a8c"/>
                  <w:u w:val="single"/>
                </w:rPr>
                <w:t xml:space="preserve">hal-04882846v1</w:t>
              </w:r>
            </w:hyperlink>
          </w:p>
        </w:tc>
      </w:tr>
      <w:tr>
        <w:trPr/>
        <w:tc>
          <w:tcPr>
            <w:noWrap/>
          </w:tcPr>
          <w:p>
            <w:pPr>
              <w:spacing w:after="200"/>
            </w:pPr>
            <w:hyperlink r:id="rId39" w:history="1">
              <w:r>
                <w:rPr>
                  <w:color w:val="1e198e"/>
                  <w:b w:val="1"/>
                  <w:bCs w:val="1"/>
                  <w:u w:val="single"/>
                </w:rPr>
                <w:t xml:space="preserve">Inde – Protection conférée par un brevet pour les produits pharmaceutiques et les produits chimiques pour l’agriculture</w:t>
              </w:r>
            </w:hyperlink>
          </w:p>
          <w:p>
            <w:pPr/>
            <w:hyperlink r:id="rId8" w:history="1">
              <w:r>
                <w:rPr>
                  <w:color w:val="#410a8c"/>
                  <w:u w:val="single"/>
                </w:rPr>
                <w:t xml:space="preserve">Bérangère Taxil</w:t>
              </w:r>
            </w:hyperlink>
          </w:p>
          <w:p>
            <w:pPr/>
            <w:r>
              <w:rPr/>
              <w:t xml:space="preserve">Brigitte Stern; Hélène Ruiz Fabri. </w:t>
            </w:r>
            <w:r>
              <w:rPr>
                <w:i w:val="1"/>
                <w:iCs w:val="1"/>
              </w:rPr>
              <w:t xml:space="preserve">La Jurisprudence De L'OMC - The Case-Law Of The WTO</w:t>
            </w:r>
            <w:r>
              <w:rPr/>
              <w:t xml:space="preserve">, Martinus Nijhoff Publishers, pp.244-274, 2005, 978-9004144354</w:t>
            </w:r>
          </w:p>
          <w:p>
            <w:pPr/>
            <w:r>
              <w:rPr/>
              <w:t xml:space="preserve">Chapitre d'ouvrage</w:t>
            </w:r>
          </w:p>
          <w:p>
            <w:pPr/>
            <w:hyperlink r:id="rId39" w:history="1">
              <w:r>
                <w:rPr>
                  <w:color w:val="#410a8c"/>
                  <w:u w:val="single"/>
                </w:rPr>
                <w:t xml:space="preserve">hal-04926392v1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Holistic Reparation for Child Victims of Conflict-Related Sexual Violence</w:t>
              </w:r>
            </w:hyperlink>
          </w:p>
          <w:p>
            <w:pPr/>
            <w:hyperlink r:id="rId8" w:history="1">
              <w:r>
                <w:rPr>
                  <w:color w:val="#410a8c"/>
                  <w:u w:val="single"/>
                </w:rPr>
                <w:t xml:space="preserve">Bérangère Taxil</w:t>
              </w:r>
            </w:hyperlink>
            <w:r>
              <w:rPr/>
              <w:t xml:space="preserve">,</w:t>
            </w:r>
            <w:hyperlink r:id="rId12" w:history="1">
              <w:r>
                <w:rPr>
                  <w:color w:val="#410a8c"/>
                  <w:u w:val="single"/>
                </w:rPr>
                <w:t xml:space="preserve">Coralie Klipfel</w:t>
              </w:r>
            </w:hyperlink>
            <w:r>
              <w:rPr/>
              <w:t xml:space="preserve">,</w:t>
            </w:r>
            <w:hyperlink r:id="rId11" w:history="1">
              <w:r>
                <w:rPr>
                  <w:color w:val="#410a8c"/>
                  <w:u w:val="single"/>
                </w:rPr>
                <w:t xml:space="preserve">Isabelle Fouchard</w:t>
              </w:r>
            </w:hyperlink>
          </w:p>
          <w:p>
            <w:pPr/>
            <w:r>
              <w:rPr/>
              <w:t xml:space="preserve">ANR Violences sexuelles et enfance en guerre. 2024</w:t>
            </w:r>
          </w:p>
          <w:p>
            <w:pPr/>
            <w:r>
              <w:rPr/>
              <w:t xml:space="preserve">Rapport</w:t>
            </w:r>
          </w:p>
          <w:p>
            <w:pPr/>
            <w:hyperlink r:id="rId40" w:history="1">
              <w:r>
                <w:rPr>
                  <w:color w:val="#410a8c"/>
                  <w:u w:val="single"/>
                </w:rPr>
                <w:t xml:space="preserve">hal-04840388v2</w:t>
              </w:r>
            </w:hyperlink>
          </w:p>
        </w:tc>
      </w:tr>
      <w:tr>
        <w:trPr/>
        <w:tc>
          <w:tcPr>
            <w:noWrap/>
          </w:tcPr>
          <w:p>
            <w:pPr>
              <w:spacing w:after="200"/>
            </w:pPr>
            <w:hyperlink r:id="rId41" w:history="1">
              <w:r>
                <w:rPr>
                  <w:color w:val="1e198e"/>
                  <w:b w:val="1"/>
                  <w:bCs w:val="1"/>
                  <w:u w:val="single"/>
                </w:rPr>
                <w:t xml:space="preserve">Réparation holistique des enfants victimes de violences sexuelles liées aux conflits</w:t>
              </w:r>
            </w:hyperlink>
          </w:p>
          <w:p>
            <w:pPr/>
            <w:hyperlink r:id="rId8" w:history="1">
              <w:r>
                <w:rPr>
                  <w:color w:val="#410a8c"/>
                  <w:u w:val="single"/>
                </w:rPr>
                <w:t xml:space="preserve">Bérangère Taxil</w:t>
              </w:r>
            </w:hyperlink>
            <w:r>
              <w:rPr/>
              <w:t xml:space="preserve">,</w:t>
            </w:r>
            <w:hyperlink r:id="rId12" w:history="1">
              <w:r>
                <w:rPr>
                  <w:color w:val="#410a8c"/>
                  <w:u w:val="single"/>
                </w:rPr>
                <w:t xml:space="preserve">Coralie Klipfel</w:t>
              </w:r>
            </w:hyperlink>
            <w:r>
              <w:rPr/>
              <w:t xml:space="preserve">,</w:t>
            </w:r>
            <w:hyperlink r:id="rId11" w:history="1">
              <w:r>
                <w:rPr>
                  <w:color w:val="#410a8c"/>
                  <w:u w:val="single"/>
                </w:rPr>
                <w:t xml:space="preserve">Isabelle Fouchard</w:t>
              </w:r>
            </w:hyperlink>
          </w:p>
          <w:p>
            <w:pPr/>
            <w:r>
              <w:rPr/>
              <w:t xml:space="preserve">ANR. 2023</w:t>
            </w:r>
          </w:p>
          <w:p>
            <w:pPr/>
            <w:r>
              <w:rPr/>
              <w:t xml:space="preserve">Rapport</w:t>
            </w:r>
          </w:p>
          <w:p>
            <w:pPr/>
            <w:hyperlink r:id="rId41" w:history="1">
              <w:r>
                <w:rPr>
                  <w:color w:val="#410a8c"/>
                  <w:u w:val="single"/>
                </w:rPr>
                <w:t xml:space="preserve">hal-04739680v1</w:t>
              </w:r>
            </w:hyperlink>
          </w:p>
        </w:tc>
      </w:tr>
      <w:tr>
        <w:trPr/>
        <w:tc>
          <w:tcPr>
            <w:noWrap/>
          </w:tcPr>
          <w:p>
            <w:pPr>
              <w:spacing w:after="200"/>
            </w:pPr>
            <w:hyperlink r:id="rId42" w:history="1">
              <w:r>
                <w:rPr>
                  <w:color w:val="1e198e"/>
                  <w:b w:val="1"/>
                  <w:bCs w:val="1"/>
                  <w:u w:val="single"/>
                </w:rPr>
                <w:t xml:space="preserve">Réponse à la consultation publique lancée par le Bureau du Procureur de la Cour pénale internationale en vue de réviser et d ’actualiser son Document de Politique générale sur les crimes sexuels et à caractère sexiste de 2014</w:t>
              </w:r>
            </w:hyperlink>
          </w:p>
          <w:p>
            <w:pPr/>
            <w:hyperlink r:id="rId8" w:history="1">
              <w:r>
                <w:rPr>
                  <w:color w:val="#410a8c"/>
                  <w:u w:val="single"/>
                </w:rPr>
                <w:t xml:space="preserve">Bérangère Taxil</w:t>
              </w:r>
            </w:hyperlink>
            <w:r>
              <w:rPr/>
              <w:t xml:space="preserve">,</w:t>
            </w:r>
            <w:hyperlink r:id="rId12" w:history="1">
              <w:r>
                <w:rPr>
                  <w:color w:val="#410a8c"/>
                  <w:u w:val="single"/>
                </w:rPr>
                <w:t xml:space="preserve">Coralie Klipfel</w:t>
              </w:r>
            </w:hyperlink>
            <w:r>
              <w:rPr/>
              <w:t xml:space="preserve">,</w:t>
            </w:r>
            <w:hyperlink r:id="rId11" w:history="1">
              <w:r>
                <w:rPr>
                  <w:color w:val="#410a8c"/>
                  <w:u w:val="single"/>
                </w:rPr>
                <w:t xml:space="preserve">Isabelle Fouchard</w:t>
              </w:r>
            </w:hyperlink>
          </w:p>
          <w:p>
            <w:pPr/>
            <w:r>
              <w:rPr/>
              <w:t xml:space="preserve">Université d'Angers (UA). 2023</w:t>
            </w:r>
          </w:p>
          <w:p>
            <w:pPr/>
            <w:r>
              <w:rPr/>
              <w:t xml:space="preserve">Rapport</w:t>
            </w:r>
          </w:p>
          <w:p>
            <w:pPr/>
            <w:hyperlink r:id="rId42" w:history="1">
              <w:r>
                <w:rPr>
                  <w:color w:val="#410a8c"/>
                  <w:u w:val="single"/>
                </w:rPr>
                <w:t xml:space="preserve">hal-04792676v1</w:t>
              </w:r>
            </w:hyperlink>
          </w:p>
        </w:tc>
      </w:tr>
      <w:tr>
        <w:trPr/>
        <w:tc>
          <w:tcPr>
            <w:noWrap/>
          </w:tcPr>
          <w:p>
            <w:pPr>
              <w:spacing w:after="200"/>
            </w:pPr>
            <w:hyperlink r:id="rId43" w:history="1">
              <w:r>
                <w:rPr>
                  <w:color w:val="1e198e"/>
                  <w:b w:val="1"/>
                  <w:bCs w:val="1"/>
                  <w:u w:val="single"/>
                </w:rPr>
                <w:t xml:space="preserve">Réponse à la consultation publique lancée par le Bureau du Procureur de la Cour pénale internationale en vue de réviser et de compléter son Document de Politique générale relative aux enfants publié en 2016</w:t>
              </w:r>
            </w:hyperlink>
          </w:p>
          <w:p>
            <w:pPr/>
            <w:hyperlink r:id="rId8" w:history="1">
              <w:r>
                <w:rPr>
                  <w:color w:val="#410a8c"/>
                  <w:u w:val="single"/>
                </w:rPr>
                <w:t xml:space="preserve">Bérangère Taxil</w:t>
              </w:r>
            </w:hyperlink>
            <w:r>
              <w:rPr/>
              <w:t xml:space="preserve">,</w:t>
            </w:r>
            <w:hyperlink r:id="rId12" w:history="1">
              <w:r>
                <w:rPr>
                  <w:color w:val="#410a8c"/>
                  <w:u w:val="single"/>
                </w:rPr>
                <w:t xml:space="preserve">Coralie Klipfel</w:t>
              </w:r>
            </w:hyperlink>
            <w:r>
              <w:rPr/>
              <w:t xml:space="preserve">,</w:t>
            </w:r>
            <w:hyperlink r:id="rId11" w:history="1">
              <w:r>
                <w:rPr>
                  <w:color w:val="#410a8c"/>
                  <w:u w:val="single"/>
                </w:rPr>
                <w:t xml:space="preserve">Isabelle Fouchard</w:t>
              </w:r>
            </w:hyperlink>
          </w:p>
          <w:p>
            <w:pPr/>
            <w:r>
              <w:rPr/>
              <w:t xml:space="preserve">Université d' Angers. 2023</w:t>
            </w:r>
          </w:p>
          <w:p>
            <w:pPr/>
            <w:r>
              <w:rPr/>
              <w:t xml:space="preserve">Rapport</w:t>
            </w:r>
          </w:p>
          <w:p>
            <w:pPr/>
            <w:hyperlink r:id="rId43" w:history="1">
              <w:r>
                <w:rPr>
                  <w:color w:val="#410a8c"/>
                  <w:u w:val="single"/>
                </w:rPr>
                <w:t xml:space="preserve">hal-04792692v1</w:t>
              </w:r>
            </w:hyperlink>
          </w:p>
        </w:tc>
      </w:tr>
      <w:tr>
        <w:trPr/>
        <w:tc>
          <w:tcPr>
            <w:noWrap/>
          </w:tcPr>
          <w:p>
            <w:pPr>
              <w:spacing w:after="200"/>
            </w:pPr>
            <w:hyperlink r:id="rId44" w:history="1">
              <w:r>
                <w:rPr>
                  <w:color w:val="1e198e"/>
                  <w:b w:val="1"/>
                  <w:bCs w:val="1"/>
                  <w:u w:val="single"/>
                </w:rPr>
                <w:t xml:space="preserve">Pour des politiques migratoires conformes à toutes les exigences de la République. Faire reculer les situations de non-droit</w:t>
              </w:r>
            </w:hyperlink>
          </w:p>
          <w:p>
            <w:pPr/>
            <w:hyperlink r:id="rId45" w:history="1">
              <w:r>
                <w:rPr>
                  <w:color w:val="#410a8c"/>
                  <w:u w:val="single"/>
                </w:rPr>
                <w:t xml:space="preserve">Brice Pascal</w:t>
              </w:r>
            </w:hyperlink>
            <w:r>
              <w:rPr/>
              <w:t xml:space="preserve">,</w:t>
            </w:r>
            <w:hyperlink r:id="rId8" w:history="1">
              <w:r>
                <w:rPr>
                  <w:color w:val="#410a8c"/>
                  <w:u w:val="single"/>
                </w:rPr>
                <w:t xml:space="preserve">Bérangère Taxil</w:t>
              </w:r>
            </w:hyperlink>
            <w:r>
              <w:rPr/>
              <w:t xml:space="preserve">,</w:t>
            </w:r>
            <w:hyperlink r:id="rId46" w:history="1">
              <w:r>
                <w:rPr>
                  <w:color w:val="#410a8c"/>
                  <w:u w:val="single"/>
                </w:rPr>
                <w:t xml:space="preserve">Claire Brice-Delajoux</w:t>
              </w:r>
            </w:hyperlink>
            <w:r>
              <w:rPr/>
              <w:t xml:space="preserve">,</w:t>
            </w:r>
            <w:hyperlink r:id="rId47" w:history="1">
              <w:r>
                <w:rPr>
                  <w:color w:val="#410a8c"/>
                  <w:u w:val="single"/>
                </w:rPr>
                <w:t xml:space="preserve">Patrick Weil</w:t>
              </w:r>
            </w:hyperlink>
          </w:p>
          <w:p>
            <w:pPr/>
            <w:r>
              <w:rPr/>
              <w:t xml:space="preserve">[Rapport de recherche] groupe d'experts collège de praticiens. 2020</w:t>
            </w:r>
          </w:p>
          <w:p>
            <w:pPr/>
            <w:r>
              <w:rPr/>
              <w:t xml:space="preserve">Rapport</w:t>
            </w:r>
            <w:r>
              <w:rPr/>
              <w:t xml:space="preserve"> (rapport de recherche)</w:t>
            </w:r>
          </w:p>
          <w:p>
            <w:pPr/>
            <w:hyperlink r:id="rId44" w:history="1">
              <w:r>
                <w:rPr>
                  <w:color w:val="#410a8c"/>
                  <w:u w:val="single"/>
                </w:rPr>
                <w:t xml:space="preserve">halshs-02863481v1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Projet de loi pour contrôler l'immigration, améliorer l'intégration</w:t>
              </w:r>
            </w:hyperlink>
          </w:p>
          <w:p>
            <w:pPr/>
            <w:hyperlink r:id="rId8" w:history="1">
              <w:r>
                <w:rPr>
                  <w:color w:val="#410a8c"/>
                  <w:u w:val="single"/>
                </w:rPr>
                <w:t xml:space="preserve">Bérangère Taxil</w:t>
              </w:r>
            </w:hyperlink>
            <w:r>
              <w:rPr/>
              <w:t xml:space="preserve">,</w:t>
            </w:r>
            <w:hyperlink r:id="rId49" w:history="1">
              <w:r>
                <w:rPr>
                  <w:color w:val="#410a8c"/>
                  <w:u w:val="single"/>
                </w:rPr>
                <w:t xml:space="preserve">Serge Slama</w:t>
              </w:r>
            </w:hyperlink>
            <w:r>
              <w:rPr/>
              <w:t xml:space="preserve">,</w:t>
            </w:r>
            <w:hyperlink r:id="rId50" w:history="1">
              <w:r>
                <w:rPr>
                  <w:color w:val="#410a8c"/>
                  <w:u w:val="single"/>
                </w:rPr>
                <w:t xml:space="preserve">Fred Salins</w:t>
              </w:r>
            </w:hyperlink>
          </w:p>
          <w:p>
            <w:pPr/>
            <w:r>
              <w:rPr>
                <w:i w:val="1"/>
                <w:iCs w:val="1"/>
              </w:rPr>
              <w:t xml:space="preserve">Projet de loi pour contrôler l'immigration, améliorer l'intégration : quels défis ?</w:t>
            </w:r>
            <w:r>
              <w:rPr/>
              <w:t xml:space="preserve">, Feb 2023, Paris, France</w:t>
            </w:r>
          </w:p>
          <w:p>
            <w:pPr/>
            <w:r>
              <w:rPr/>
              <w:t xml:space="preserve">Poster de conférence</w:t>
            </w:r>
          </w:p>
          <w:p>
            <w:pPr/>
            <w:hyperlink r:id="rId48" w:history="1">
              <w:r>
                <w:rPr>
                  <w:color w:val="#410a8c"/>
                  <w:u w:val="single"/>
                </w:rPr>
                <w:t xml:space="preserve">hal-03992036v1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L'accueil des demandeurs d'asile et des réfugiés aux portes de l'Europe</w:t>
              </w:r>
            </w:hyperlink>
          </w:p>
          <w:p>
            <w:pPr/>
            <w:hyperlink r:id="rId52" w:history="1">
              <w:r>
                <w:rPr>
                  <w:color w:val="#410a8c"/>
                  <w:u w:val="single"/>
                </w:rPr>
                <w:t xml:space="preserve">Carole Billet</w:t>
              </w:r>
            </w:hyperlink>
            <w:r>
              <w:rPr/>
              <w:t xml:space="preserve">,</w:t>
            </w:r>
            <w:hyperlink r:id="rId53" w:history="1">
              <w:r>
                <w:rPr>
                  <w:color w:val="#410a8c"/>
                  <w:u w:val="single"/>
                </w:rPr>
                <w:t xml:space="preserve">Estelle d'Halluin</w:t>
              </w:r>
            </w:hyperlink>
            <w:r>
              <w:rPr/>
              <w:t xml:space="preserve">,</w:t>
            </w:r>
            <w:hyperlink r:id="rId8" w:history="1">
              <w:r>
                <w:rPr>
                  <w:color w:val="#410a8c"/>
                  <w:u w:val="single"/>
                </w:rPr>
                <w:t xml:space="preserve">Bérangère Taxil</w:t>
              </w:r>
            </w:hyperlink>
          </w:p>
          <w:p>
            <w:pPr/>
            <w:r>
              <w:rPr/>
              <w:t xml:space="preserve">Mare et Martin. 2022, 978-2-8493-4602-0</w:t>
            </w:r>
          </w:p>
          <w:p>
            <w:pPr/>
            <w:r>
              <w:rPr/>
              <w:t xml:space="preserve">Ouvrages</w:t>
            </w:r>
          </w:p>
          <w:p>
            <w:pPr/>
            <w:hyperlink r:id="rId51" w:history="1">
              <w:r>
                <w:rPr>
                  <w:color w:val="#410a8c"/>
                  <w:u w:val="single"/>
                </w:rPr>
                <w:t xml:space="preserve">hal-05177851v1</w:t>
              </w:r>
            </w:hyperlink>
          </w:p>
        </w:tc>
      </w:tr>
      <w:tr>
        <w:trPr/>
        <w:tc>
          <w:tcPr>
            <w:noWrap/>
          </w:tcPr>
          <w:p>
            <w:pPr>
              <w:spacing w:after="200"/>
            </w:pPr>
            <w:hyperlink r:id="rId54" w:history="1">
              <w:r>
                <w:rPr>
                  <w:color w:val="1e198e"/>
                  <w:b w:val="1"/>
                  <w:bCs w:val="1"/>
                  <w:u w:val="single"/>
                </w:rPr>
                <w:t xml:space="preserve">La catégorisation des acteurs du droit d'asile</w:t>
              </w:r>
            </w:hyperlink>
          </w:p>
          <w:p>
            <w:pPr/>
            <w:hyperlink r:id="rId52" w:history="1">
              <w:r>
                <w:rPr>
                  <w:color w:val="#410a8c"/>
                  <w:u w:val="single"/>
                </w:rPr>
                <w:t xml:space="preserve">Carole Billet</w:t>
              </w:r>
            </w:hyperlink>
            <w:r>
              <w:rPr/>
              <w:t xml:space="preserve">,</w:t>
            </w:r>
            <w:hyperlink r:id="rId53" w:history="1">
              <w:r>
                <w:rPr>
                  <w:color w:val="#410a8c"/>
                  <w:u w:val="single"/>
                </w:rPr>
                <w:t xml:space="preserve">Estelle d'Halluin</w:t>
              </w:r>
            </w:hyperlink>
            <w:r>
              <w:rPr/>
              <w:t xml:space="preserve">,</w:t>
            </w:r>
            <w:hyperlink r:id="rId8" w:history="1">
              <w:r>
                <w:rPr>
                  <w:color w:val="#410a8c"/>
                  <w:u w:val="single"/>
                </w:rPr>
                <w:t xml:space="preserve">Bérangère Taxil</w:t>
              </w:r>
            </w:hyperlink>
          </w:p>
          <w:p>
            <w:pPr/>
            <w:r>
              <w:rPr/>
              <w:t xml:space="preserve">228 p., 2021, 978-2-84934-491-0</w:t>
            </w:r>
          </w:p>
          <w:p>
            <w:pPr/>
            <w:r>
              <w:rPr/>
              <w:t xml:space="preserve">Ouvrages</w:t>
            </w:r>
          </w:p>
          <w:p>
            <w:pPr/>
            <w:hyperlink r:id="rId54" w:history="1">
              <w:r>
                <w:rPr>
                  <w:color w:val="#410a8c"/>
                  <w:u w:val="single"/>
                </w:rPr>
                <w:t xml:space="preserve">halshs-03322342v1</w:t>
              </w:r>
            </w:hyperlink>
          </w:p>
        </w:tc>
      </w:tr>
      <w:tr>
        <w:trPr/>
        <w:tc>
          <w:tcPr>
            <w:noWrap/>
          </w:tcPr>
          <w:p>
            <w:pPr>
              <w:spacing w:after="200"/>
            </w:pPr>
            <w:hyperlink r:id="rId55" w:history="1">
              <w:r>
                <w:rPr>
                  <w:color w:val="1e198e"/>
                  <w:b w:val="1"/>
                  <w:bCs w:val="1"/>
                  <w:u w:val="single"/>
                </w:rPr>
                <w:t xml:space="preserve">Le récit du demandeur d’asile, de son émission à sa réception</w:t>
              </w:r>
            </w:hyperlink>
          </w:p>
          <w:p>
            <w:pPr/>
            <w:hyperlink r:id="rId8" w:history="1">
              <w:r>
                <w:rPr>
                  <w:color w:val="#410a8c"/>
                  <w:u w:val="single"/>
                </w:rPr>
                <w:t xml:space="preserve">Bérangère Taxil</w:t>
              </w:r>
            </w:hyperlink>
            <w:r>
              <w:rPr/>
              <w:t xml:space="preserve">,</w:t>
            </w:r>
            <w:hyperlink r:id="rId56" w:history="1">
              <w:r>
                <w:rPr>
                  <w:color w:val="#410a8c"/>
                  <w:u w:val="single"/>
                </w:rPr>
                <w:t xml:space="preserve">Guillaume Landry</w:t>
              </w:r>
            </w:hyperlink>
          </w:p>
          <w:p>
            <w:pPr/>
            <w:r>
              <w:rPr/>
              <w:t xml:space="preserve">France terre d'asile, pp.20, 2021</w:t>
            </w:r>
          </w:p>
          <w:p>
            <w:pPr/>
            <w:r>
              <w:rPr/>
              <w:t xml:space="preserve">Ouvrages</w:t>
            </w:r>
          </w:p>
          <w:p>
            <w:pPr/>
            <w:hyperlink r:id="rId55" w:history="1">
              <w:r>
                <w:rPr>
                  <w:color w:val="#410a8c"/>
                  <w:u w:val="single"/>
                </w:rPr>
                <w:t xml:space="preserve">hal-03139534v1</w:t>
              </w:r>
            </w:hyperlink>
          </w:p>
        </w:tc>
      </w:tr>
      <w:tr>
        <w:trPr/>
        <w:tc>
          <w:tcPr>
            <w:noWrap/>
          </w:tcPr>
          <w:p>
            <w:pPr>
              <w:spacing w:after="200"/>
            </w:pPr>
            <w:hyperlink r:id="rId57" w:history="1">
              <w:r>
                <w:rPr>
                  <w:color w:val="1e198e"/>
                  <w:b w:val="1"/>
                  <w:bCs w:val="1"/>
                  <w:u w:val="single"/>
                </w:rPr>
                <w:t xml:space="preserve">Qui sont les migrants et les réfugiés ? et toutes les questions que tu te poses sur les migrations dans le monde, Fleurus, Paris, 48 pages.</w:t>
              </w:r>
            </w:hyperlink>
          </w:p>
          <w:p>
            <w:pPr/>
            <w:hyperlink r:id="rId8" w:history="1">
              <w:r>
                <w:rPr>
                  <w:color w:val="#410a8c"/>
                  <w:u w:val="single"/>
                </w:rPr>
                <w:t xml:space="preserve">Bérangère Taxil</w:t>
              </w:r>
            </w:hyperlink>
            <w:r>
              <w:rPr/>
              <w:t xml:space="preserve">,</w:t>
            </w:r>
            <w:hyperlink r:id="rId58" w:history="1">
              <w:r>
                <w:rPr>
                  <w:color w:val="#410a8c"/>
                  <w:u w:val="single"/>
                </w:rPr>
                <w:t xml:space="preserve">Emilie Lenain</w:t>
              </w:r>
            </w:hyperlink>
          </w:p>
          <w:p>
            <w:pPr/>
            <w:r>
              <w:rPr/>
              <w:t xml:space="preserve">2020</w:t>
            </w:r>
          </w:p>
          <w:p>
            <w:pPr/>
            <w:r>
              <w:rPr/>
              <w:t xml:space="preserve">Ouvrages</w:t>
            </w:r>
          </w:p>
          <w:p>
            <w:pPr/>
            <w:hyperlink r:id="rId57" w:history="1">
              <w:r>
                <w:rPr>
                  <w:color w:val="#410a8c"/>
                  <w:u w:val="single"/>
                </w:rPr>
                <w:t xml:space="preserve">halshs-02863504v1</w:t>
              </w:r>
            </w:hyperlink>
          </w:p>
        </w:tc>
      </w:tr>
      <w:tr>
        <w:trPr/>
        <w:tc>
          <w:tcPr>
            <w:noWrap/>
          </w:tcPr>
          <w:p>
            <w:pPr>
              <w:spacing w:after="200"/>
            </w:pPr>
            <w:hyperlink r:id="rId59" w:history="1">
              <w:r>
                <w:rPr>
                  <w:color w:val="1e198e"/>
                  <w:b w:val="1"/>
                  <w:bCs w:val="1"/>
                  <w:u w:val="single"/>
                </w:rPr>
                <w:t xml:space="preserve">Extraterritorialités et droit international</w:t>
              </w:r>
            </w:hyperlink>
          </w:p>
          <w:p>
            <w:pPr/>
            <w:hyperlink r:id="rId22" w:history="1">
              <w:r>
                <w:rPr>
                  <w:color w:val="#410a8c"/>
                  <w:u w:val="single"/>
                </w:rPr>
                <w:t xml:space="preserve">Alina Miron</w:t>
              </w:r>
            </w:hyperlink>
            <w:r>
              <w:rPr/>
              <w:t xml:space="preserve">,</w:t>
            </w:r>
            <w:hyperlink r:id="rId8" w:history="1">
              <w:r>
                <w:rPr>
                  <w:color w:val="#410a8c"/>
                  <w:u w:val="single"/>
                </w:rPr>
                <w:t xml:space="preserve">Bérangère Taxil</w:t>
              </w:r>
            </w:hyperlink>
          </w:p>
          <w:p>
            <w:pPr/>
            <w:r>
              <w:rPr/>
              <w:t xml:space="preserve">Pedone. </w:t>
            </w:r>
            <w:hyperlink r:id="rId60" w:history="1">
              <w:r>
                <w:rPr>
                  <w:color w:val="#410a8c"/>
                  <w:u w:val="single"/>
                </w:rPr>
                <w:t xml:space="preserve">Pedone</w:t>
              </w:r>
            </w:hyperlink>
            <w:r>
              <w:rPr/>
              <w:t xml:space="preserve">, 2020, SFDI</w:t>
            </w:r>
          </w:p>
          <w:p>
            <w:pPr/>
            <w:r>
              <w:rPr/>
              <w:t xml:space="preserve">Ouvrages</w:t>
            </w:r>
          </w:p>
          <w:p>
            <w:pPr/>
            <w:hyperlink r:id="rId59" w:history="1">
              <w:r>
                <w:rPr>
                  <w:color w:val="#410a8c"/>
                  <w:u w:val="single"/>
                </w:rPr>
                <w:t xml:space="preserve">halshs-02863378v1</w:t>
              </w:r>
            </w:hyperlink>
          </w:p>
        </w:tc>
      </w:tr>
      <w:tr>
        <w:trPr/>
        <w:tc>
          <w:tcPr>
            <w:noWrap/>
          </w:tcPr>
          <w:p>
            <w:pPr>
              <w:spacing w:after="200"/>
            </w:pPr>
            <w:hyperlink r:id="rId61" w:history="1">
              <w:r>
                <w:rPr>
                  <w:color w:val="1e198e"/>
                  <w:b w:val="1"/>
                  <w:bCs w:val="1"/>
                  <w:u w:val="single"/>
                </w:rPr>
                <w:t xml:space="preserve">Sexualité et droit international des droits de l’homme</w:t>
              </w:r>
            </w:hyperlink>
          </w:p>
          <w:p>
            <w:pPr/>
            <w:hyperlink r:id="rId30" w:history="1">
              <w:r>
                <w:rPr>
                  <w:color w:val="#410a8c"/>
                  <w:u w:val="single"/>
                </w:rPr>
                <w:t xml:space="preserve">Julien Cazala</w:t>
              </w:r>
            </w:hyperlink>
            <w:r>
              <w:rPr/>
              <w:t xml:space="preserve">,</w:t>
            </w:r>
            <w:hyperlink r:id="rId31" w:history="1">
              <w:r>
                <w:rPr>
                  <w:color w:val="#410a8c"/>
                  <w:u w:val="single"/>
                </w:rPr>
                <w:t xml:space="preserve">Yannick Lécuyer</w:t>
              </w:r>
            </w:hyperlink>
            <w:r>
              <w:rPr/>
              <w:t xml:space="preserve">,</w:t>
            </w:r>
            <w:hyperlink r:id="rId8" w:history="1">
              <w:r>
                <w:rPr>
                  <w:color w:val="#410a8c"/>
                  <w:u w:val="single"/>
                </w:rPr>
                <w:t xml:space="preserve">Bérangère Taxil</w:t>
              </w:r>
            </w:hyperlink>
          </w:p>
          <w:p>
            <w:pPr/>
            <w:r>
              <w:rPr/>
              <w:t xml:space="preserve">2018</w:t>
            </w:r>
          </w:p>
          <w:p>
            <w:pPr/>
            <w:r>
              <w:rPr/>
              <w:t xml:space="preserve">Ouvrages</w:t>
            </w:r>
          </w:p>
          <w:p>
            <w:pPr/>
            <w:hyperlink r:id="rId61" w:history="1">
              <w:r>
                <w:rPr>
                  <w:color w:val="#410a8c"/>
                  <w:u w:val="single"/>
                </w:rPr>
                <w:t xml:space="preserve">hal-02782617v1</w:t>
              </w:r>
            </w:hyperlink>
          </w:p>
        </w:tc>
      </w:tr>
      <w:tr>
        <w:trPr/>
        <w:tc>
          <w:tcPr>
            <w:noWrap/>
          </w:tcPr>
          <w:p>
            <w:pPr>
              <w:spacing w:after="200"/>
            </w:pPr>
            <w:hyperlink r:id="rId62" w:history="1">
              <w:r>
                <w:rPr>
                  <w:color w:val="1e198e"/>
                  <w:b w:val="1"/>
                  <w:bCs w:val="1"/>
                  <w:u w:val="single"/>
                </w:rPr>
                <w:t xml:space="preserve">L'OMC et les pays en développement</w:t>
              </w:r>
            </w:hyperlink>
          </w:p>
          <w:p>
            <w:pPr/>
            <w:hyperlink r:id="rId8" w:history="1">
              <w:r>
                <w:rPr>
                  <w:color w:val="#410a8c"/>
                  <w:u w:val="single"/>
                </w:rPr>
                <w:t xml:space="preserve">Bérangère Taxil</w:t>
              </w:r>
            </w:hyperlink>
          </w:p>
          <w:p>
            <w:pPr/>
            <w:r>
              <w:rPr/>
              <w:t xml:space="preserve">Montchrestien, 1 (13), 1998, Perspectives internationales, CEDIN - Paris I</w:t>
            </w:r>
          </w:p>
          <w:p>
            <w:pPr/>
            <w:r>
              <w:rPr/>
              <w:t xml:space="preserve">Ouvrages</w:t>
            </w:r>
          </w:p>
          <w:p>
            <w:pPr/>
            <w:hyperlink r:id="rId62" w:history="1">
              <w:r>
                <w:rPr>
                  <w:color w:val="#410a8c"/>
                  <w:u w:val="single"/>
                </w:rPr>
                <w:t xml:space="preserve">hal-04802236v1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Pour des politiques migratoires conformes aux exigences de la République</w:t>
              </w:r>
            </w:hyperlink>
          </w:p>
          <w:p>
            <w:pPr/>
            <w:hyperlink r:id="rId46" w:history="1">
              <w:r>
                <w:rPr>
                  <w:color w:val="#410a8c"/>
                  <w:u w:val="single"/>
                </w:rPr>
                <w:t xml:space="preserve">Claire Brice-Delajoux</w:t>
              </w:r>
            </w:hyperlink>
            <w:r>
              <w:rPr/>
              <w:t xml:space="preserve">,</w:t>
            </w:r>
            <w:hyperlink r:id="rId8" w:history="1">
              <w:r>
                <w:rPr>
                  <w:color w:val="#410a8c"/>
                  <w:u w:val="single"/>
                </w:rPr>
                <w:t xml:space="preserve">Bérangère Taxil</w:t>
              </w:r>
            </w:hyperlink>
          </w:p>
          <w:p>
            <w:pPr/>
            <w:r>
              <w:rPr>
                <w:i w:val="1"/>
                <w:iCs w:val="1"/>
              </w:rPr>
              <w:t xml:space="preserve">Actualité juridique Droit administratif</w:t>
            </w:r>
            <w:r>
              <w:rPr/>
              <w:t xml:space="preserve">, 2020, 07, pp.369</w:t>
            </w:r>
          </w:p>
          <w:p>
            <w:pPr/>
            <w:r>
              <w:rPr/>
              <w:t xml:space="preserve">Article dans une revue</w:t>
            </w:r>
          </w:p>
          <w:p>
            <w:pPr/>
            <w:hyperlink r:id="rId63" w:history="1">
              <w:r>
                <w:rPr>
                  <w:color w:val="#410a8c"/>
                  <w:u w:val="single"/>
                </w:rPr>
                <w:t xml:space="preserve">halshs-02486908v1</w:t>
              </w:r>
            </w:hyperlink>
          </w:p>
        </w:tc>
      </w:tr>
      <w:tr>
        <w:trPr/>
        <w:tc>
          <w:tcPr>
            <w:noWrap/>
          </w:tcPr>
          <w:p>
            <w:pPr>
              <w:spacing w:after="200"/>
            </w:pPr>
            <w:hyperlink r:id="rId64" w:history="1">
              <w:r>
                <w:rPr>
                  <w:color w:val="1e198e"/>
                  <w:b w:val="1"/>
                  <w:bCs w:val="1"/>
                  <w:u w:val="single"/>
                </w:rPr>
                <w:t xml:space="preserve">Requiem pour l’Aquarius. Les sauvetages en mer, entre instrumentalisation et criminalisation</w:t>
              </w:r>
            </w:hyperlink>
          </w:p>
          <w:p>
            <w:pPr/>
            <w:hyperlink r:id="rId22" w:history="1">
              <w:r>
                <w:rPr>
                  <w:color w:val="#410a8c"/>
                  <w:u w:val="single"/>
                </w:rPr>
                <w:t xml:space="preserve">Alina Miron</w:t>
              </w:r>
            </w:hyperlink>
            <w:r>
              <w:rPr/>
              <w:t xml:space="preserve">,</w:t>
            </w:r>
            <w:hyperlink r:id="rId8" w:history="1">
              <w:r>
                <w:rPr>
                  <w:color w:val="#410a8c"/>
                  <w:u w:val="single"/>
                </w:rPr>
                <w:t xml:space="preserve">Bérangère Taxil</w:t>
              </w:r>
            </w:hyperlink>
          </w:p>
          <w:p>
            <w:pPr/>
            <w:r>
              <w:rPr>
                <w:i w:val="1"/>
                <w:iCs w:val="1"/>
              </w:rPr>
              <w:t xml:space="preserve">La Revue des droits de l'Homme</w:t>
            </w:r>
            <w:r>
              <w:rPr/>
              <w:t xml:space="preserve">, 2019, 15, Non spécifié. </w:t>
            </w:r>
            <w:hyperlink r:id="rId65" w:history="1">
              <w:r>
                <w:rPr>
                  <w:color w:val="#410a8c"/>
                  <w:u w:val="single"/>
                </w:rPr>
                <w:t xml:space="preserve">⟨10.4000/revdh.5941⟩</w:t>
              </w:r>
            </w:hyperlink>
          </w:p>
          <w:p>
            <w:pPr/>
            <w:r>
              <w:rPr/>
              <w:t xml:space="preserve">Article dans une revue</w:t>
            </w:r>
          </w:p>
          <w:p>
            <w:pPr/>
            <w:hyperlink r:id="rId64" w:history="1">
              <w:r>
                <w:rPr>
                  <w:color w:val="#410a8c"/>
                  <w:u w:val="single"/>
                </w:rPr>
                <w:t xml:space="preserve">hal-02562976v1</w:t>
              </w:r>
            </w:hyperlink>
          </w:p>
        </w:tc>
      </w:tr>
      <w:tr>
        <w:trPr/>
        <w:tc>
          <w:tcPr>
            <w:noWrap/>
          </w:tcPr>
          <w:p>
            <w:pPr>
              <w:spacing w:after="200"/>
            </w:pPr>
            <w:hyperlink r:id="rId66" w:history="1">
              <w:r>
                <w:rPr>
                  <w:color w:val="1e198e"/>
                  <w:b w:val="1"/>
                  <w:bCs w:val="1"/>
                  <w:u w:val="single"/>
                </w:rPr>
                <w:t xml:space="preserve">Les réclamations individuelles contre l’ONU : l’affaire du Choléra à Haiti, AFDI 2016, pp.234-251</w:t>
              </w:r>
            </w:hyperlink>
          </w:p>
          <w:p>
            <w:pPr/>
            <w:hyperlink r:id="rId8" w:history="1">
              <w:r>
                <w:rPr>
                  <w:color w:val="#410a8c"/>
                  <w:u w:val="single"/>
                </w:rPr>
                <w:t xml:space="preserve">Bérangère Taxil</w:t>
              </w:r>
            </w:hyperlink>
          </w:p>
          <w:p>
            <w:pPr/>
            <w:r>
              <w:rPr>
                <w:i w:val="1"/>
                <w:iCs w:val="1"/>
              </w:rPr>
              <w:t xml:space="preserve">Annuaire français de droit international</w:t>
            </w:r>
            <w:r>
              <w:rPr/>
              <w:t xml:space="preserve">, 2017</w:t>
            </w:r>
          </w:p>
          <w:p>
            <w:pPr/>
            <w:r>
              <w:rPr/>
              <w:t xml:space="preserve">Article dans une revue</w:t>
            </w:r>
          </w:p>
          <w:p>
            <w:pPr/>
            <w:hyperlink r:id="rId66" w:history="1">
              <w:r>
                <w:rPr>
                  <w:color w:val="#410a8c"/>
                  <w:u w:val="single"/>
                </w:rPr>
                <w:t xml:space="preserve">halshs-02863549v1</w:t>
              </w:r>
            </w:hyperlink>
          </w:p>
        </w:tc>
      </w:tr>
      <w:tr>
        <w:trPr/>
        <w:tc>
          <w:tcPr>
            <w:noWrap/>
          </w:tcPr>
          <w:p>
            <w:pPr>
              <w:spacing w:after="200"/>
            </w:pPr>
            <w:hyperlink r:id="rId67" w:history="1">
              <w:r>
                <w:rPr>
                  <w:color w:val="1e198e"/>
                  <w:b w:val="1"/>
                  <w:bCs w:val="1"/>
                  <w:u w:val="single"/>
                </w:rPr>
                <w:t xml:space="preserve">Les réclamations de particuliers contre les opérations de paix onusiennes : les défaillances du système à la lumière de l’affaire du choléra</w:t>
              </w:r>
            </w:hyperlink>
          </w:p>
          <w:p>
            <w:pPr/>
            <w:hyperlink r:id="rId8" w:history="1">
              <w:r>
                <w:rPr>
                  <w:color w:val="#410a8c"/>
                  <w:u w:val="single"/>
                </w:rPr>
                <w:t xml:space="preserve">Bérangère Taxil</w:t>
              </w:r>
            </w:hyperlink>
          </w:p>
          <w:p>
            <w:pPr/>
            <w:r>
              <w:rPr>
                <w:i w:val="1"/>
                <w:iCs w:val="1"/>
              </w:rPr>
              <w:t xml:space="preserve">Annuaire français de droit international</w:t>
            </w:r>
            <w:r>
              <w:rPr/>
              <w:t xml:space="preserve">, 2016, 62, pp.234-251</w:t>
            </w:r>
          </w:p>
          <w:p>
            <w:pPr/>
            <w:r>
              <w:rPr/>
              <w:t xml:space="preserve">Article dans une revue</w:t>
            </w:r>
          </w:p>
          <w:p>
            <w:pPr/>
            <w:hyperlink r:id="rId67" w:history="1">
              <w:r>
                <w:rPr>
                  <w:color w:val="#410a8c"/>
                  <w:u w:val="single"/>
                </w:rPr>
                <w:t xml:space="preserve">hal-04926197v1</w:t>
              </w:r>
            </w:hyperlink>
          </w:p>
        </w:tc>
      </w:tr>
      <w:tr>
        <w:trPr/>
        <w:tc>
          <w:tcPr>
            <w:noWrap/>
          </w:tcPr>
          <w:p>
            <w:pPr>
              <w:spacing w:after="200"/>
            </w:pPr>
            <w:hyperlink r:id="rId68" w:history="1">
              <w:r>
                <w:rPr>
                  <w:color w:val="1e198e"/>
                  <w:b w:val="1"/>
                  <w:bCs w:val="1"/>
                  <w:u w:val="single"/>
                </w:rPr>
                <w:t xml:space="preserve">Contre la constitutionnalisation de la frénésie sécuritaire</w:t>
              </w:r>
            </w:hyperlink>
          </w:p>
          <w:p>
            <w:pPr/>
            <w:hyperlink r:id="rId69" w:history="1">
              <w:r>
                <w:rPr>
                  <w:color w:val="#410a8c"/>
                  <w:u w:val="single"/>
                </w:rPr>
                <w:t xml:space="preserve">Laurence Dubin</w:t>
              </w:r>
            </w:hyperlink>
            <w:r>
              <w:rPr/>
              <w:t xml:space="preserve">,</w:t>
            </w:r>
            <w:hyperlink r:id="rId70" w:history="1">
              <w:r>
                <w:rPr>
                  <w:color w:val="#410a8c"/>
                  <w:u w:val="single"/>
                </w:rPr>
                <w:t xml:space="preserve">Karine Parrot</w:t>
              </w:r>
            </w:hyperlink>
            <w:r>
              <w:rPr/>
              <w:t xml:space="preserve">,</w:t>
            </w:r>
            <w:hyperlink r:id="rId71" w:history="1">
              <w:r>
                <w:rPr>
                  <w:color w:val="#410a8c"/>
                  <w:u w:val="single"/>
                </w:rPr>
                <w:t xml:space="preserve">Jean Matringe</w:t>
              </w:r>
            </w:hyperlink>
            <w:r>
              <w:rPr/>
              <w:t xml:space="preserve">,</w:t>
            </w:r>
            <w:hyperlink r:id="rId72" w:history="1">
              <w:r>
                <w:rPr>
                  <w:color w:val="#410a8c"/>
                  <w:u w:val="single"/>
                </w:rPr>
                <w:t xml:space="preserve">Julie Alix</w:t>
              </w:r>
            </w:hyperlink>
            <w:r>
              <w:rPr/>
              <w:t xml:space="preserve">,</w:t>
            </w:r>
            <w:hyperlink r:id="rId73" w:history="1">
              <w:r>
                <w:rPr>
                  <w:color w:val="#410a8c"/>
                  <w:u w:val="single"/>
                </w:rPr>
                <w:t xml:space="preserve">Pascal Beauvais</w:t>
              </w:r>
            </w:hyperlink>
            <w:r>
              <w:rPr/>
              <w:t xml:space="preserve">et al.</w:t>
            </w:r>
          </w:p>
          <w:p>
            <w:pPr/>
            <w:r>
              <w:rPr>
                <w:i w:val="1"/>
                <w:iCs w:val="1"/>
              </w:rPr>
              <w:t xml:space="preserve">Le Monde</w:t>
            </w:r>
            <w:r>
              <w:rPr/>
              <w:t xml:space="preserve">, 2015</w:t>
            </w:r>
          </w:p>
          <w:p>
            <w:pPr/>
            <w:r>
              <w:rPr/>
              <w:t xml:space="preserve">Article dans une revue</w:t>
            </w:r>
          </w:p>
          <w:p>
            <w:pPr/>
            <w:hyperlink r:id="rId68" w:history="1">
              <w:r>
                <w:rPr>
                  <w:color w:val="#410a8c"/>
                  <w:u w:val="single"/>
                </w:rPr>
                <w:t xml:space="preserve">hal-01920421v1</w:t>
              </w:r>
            </w:hyperlink>
          </w:p>
        </w:tc>
      </w:tr>
      <w:tr>
        <w:trPr/>
        <w:tc>
          <w:tcPr>
            <w:noWrap/>
          </w:tcPr>
          <w:p>
            <w:pPr>
              <w:spacing w:after="200"/>
            </w:pPr>
            <w:hyperlink r:id="rId74" w:history="1">
              <w:r>
                <w:rPr>
                  <w:color w:val="1e198e"/>
                  <w:b w:val="1"/>
                  <w:bCs w:val="1"/>
                  <w:u w:val="single"/>
                </w:rPr>
                <w:t xml:space="preserve">Les &amp;quot;différends internes&amp;quot; des organisations internationales : des modes appropriés de règlement juridictionnel des différends</w:t>
              </w:r>
            </w:hyperlink>
          </w:p>
          <w:p>
            <w:pPr/>
            <w:hyperlink r:id="rId8" w:history="1">
              <w:r>
                <w:rPr>
                  <w:color w:val="#410a8c"/>
                  <w:u w:val="single"/>
                </w:rPr>
                <w:t xml:space="preserve">Bérangère Taxil</w:t>
              </w:r>
            </w:hyperlink>
          </w:p>
          <w:p>
            <w:pPr/>
            <w:r>
              <w:rPr>
                <w:i w:val="1"/>
                <w:iCs w:val="1"/>
              </w:rPr>
              <w:t xml:space="preserve">Revue générale de droit international public</w:t>
            </w:r>
            <w:r>
              <w:rPr/>
              <w:t xml:space="preserve">, 2012, 2012-3, pp.605-626</w:t>
            </w:r>
          </w:p>
          <w:p>
            <w:pPr/>
            <w:r>
              <w:rPr/>
              <w:t xml:space="preserve">Article dans une revue</w:t>
            </w:r>
          </w:p>
          <w:p>
            <w:pPr/>
            <w:hyperlink r:id="rId74" w:history="1">
              <w:r>
                <w:rPr>
                  <w:color w:val="#410a8c"/>
                  <w:u w:val="single"/>
                </w:rPr>
                <w:t xml:space="preserve">hal-04926332v1</w:t>
              </w:r>
            </w:hyperlink>
          </w:p>
        </w:tc>
      </w:tr>
      <w:tr>
        <w:trPr/>
        <w:tc>
          <w:tcPr>
            <w:noWrap/>
          </w:tcPr>
          <w:p>
            <w:pPr>
              <w:spacing w:after="200"/>
            </w:pPr>
            <w:hyperlink r:id="rId75" w:history="1">
              <w:r>
                <w:rPr>
                  <w:color w:val="1e198e"/>
                  <w:b w:val="1"/>
                  <w:bCs w:val="1"/>
                  <w:u w:val="single"/>
                </w:rPr>
                <w:t xml:space="preserve">L'individu entre ordre européen et ordre international : y a-t-il une spécificité du statut de l'individu en droit européen ?</w:t>
              </w:r>
            </w:hyperlink>
          </w:p>
          <w:p>
            <w:pPr/>
            <w:hyperlink r:id="rId8" w:history="1">
              <w:r>
                <w:rPr>
                  <w:color w:val="#410a8c"/>
                  <w:u w:val="single"/>
                </w:rPr>
                <w:t xml:space="preserve">Bérangère Taxil</w:t>
              </w:r>
            </w:hyperlink>
          </w:p>
          <w:p>
            <w:pPr/>
            <w:r>
              <w:rPr>
                <w:i w:val="1"/>
                <w:iCs w:val="1"/>
              </w:rPr>
              <w:t xml:space="preserve">Annuaire de droit européen</w:t>
            </w:r>
            <w:r>
              <w:rPr/>
              <w:t xml:space="preserve">, 2007, 3, pp.155-183</w:t>
            </w:r>
          </w:p>
          <w:p>
            <w:pPr/>
            <w:r>
              <w:rPr/>
              <w:t xml:space="preserve">Article dans une revue</w:t>
            </w:r>
          </w:p>
          <w:p>
            <w:pPr/>
            <w:hyperlink r:id="rId75" w:history="1">
              <w:r>
                <w:rPr>
                  <w:color w:val="#410a8c"/>
                  <w:u w:val="single"/>
                </w:rPr>
                <w:t xml:space="preserve">hal-04882416v1</w:t>
              </w:r>
            </w:hyperlink>
          </w:p>
        </w:tc>
      </w:tr>
      <w:tr>
        <w:trPr/>
        <w:tc>
          <w:tcPr>
            <w:noWrap/>
          </w:tcPr>
          <w:p>
            <w:pPr>
              <w:spacing w:after="200"/>
            </w:pPr>
            <w:hyperlink r:id="rId76" w:history="1">
              <w:r>
                <w:rPr>
                  <w:color w:val="1e198e"/>
                  <w:b w:val="1"/>
                  <w:bCs w:val="1"/>
                  <w:u w:val="single"/>
                </w:rPr>
                <w:t xml:space="preserve">À la confluence des droits : la convention internationale pour la protection de toutes les personnes contre les disparitions forcées</w:t>
              </w:r>
            </w:hyperlink>
          </w:p>
          <w:p>
            <w:pPr/>
            <w:hyperlink r:id="rId8" w:history="1">
              <w:r>
                <w:rPr>
                  <w:color w:val="#410a8c"/>
                  <w:u w:val="single"/>
                </w:rPr>
                <w:t xml:space="preserve">Bérangère Taxil</w:t>
              </w:r>
            </w:hyperlink>
          </w:p>
          <w:p>
            <w:pPr/>
            <w:r>
              <w:rPr>
                <w:i w:val="1"/>
                <w:iCs w:val="1"/>
              </w:rPr>
              <w:t xml:space="preserve">Annuaire français de droit international</w:t>
            </w:r>
            <w:r>
              <w:rPr/>
              <w:t xml:space="preserve">, 2007, 53 (1), pp.129-156. </w:t>
            </w:r>
            <w:hyperlink r:id="rId77" w:history="1">
              <w:r>
                <w:rPr>
                  <w:color w:val="#410a8c"/>
                  <w:u w:val="single"/>
                </w:rPr>
                <w:t xml:space="preserve">⟨10.3406/afdi.2007.3972⟩</w:t>
              </w:r>
            </w:hyperlink>
          </w:p>
          <w:p>
            <w:pPr/>
            <w:r>
              <w:rPr/>
              <w:t xml:space="preserve">Article dans une revue</w:t>
            </w:r>
          </w:p>
          <w:p>
            <w:pPr/>
            <w:hyperlink r:id="rId76" w:history="1">
              <w:r>
                <w:rPr>
                  <w:color w:val="#410a8c"/>
                  <w:u w:val="single"/>
                </w:rPr>
                <w:t xml:space="preserve">hal-04869874v1</w:t>
              </w:r>
            </w:hyperlink>
          </w:p>
        </w:tc>
      </w:tr>
      <w:tr>
        <w:trPr/>
        <w:tc>
          <w:tcPr>
            <w:noWrap/>
          </w:tcPr>
          <w:p>
            <w:pPr>
              <w:spacing w:after="200"/>
            </w:pPr>
            <w:hyperlink r:id="rId78" w:history="1">
              <w:r>
                <w:rPr>
                  <w:color w:val="1e198e"/>
                  <w:b w:val="1"/>
                  <w:bCs w:val="1"/>
                  <w:u w:val="single"/>
                </w:rPr>
                <w:t xml:space="preserve">Les critères de l'applicabilité directe des traités internationaux aux Etats-Unis et en France</w:t>
              </w:r>
            </w:hyperlink>
          </w:p>
          <w:p>
            <w:pPr/>
            <w:hyperlink r:id="rId8" w:history="1">
              <w:r>
                <w:rPr>
                  <w:color w:val="#410a8c"/>
                  <w:u w:val="single"/>
                </w:rPr>
                <w:t xml:space="preserve">Bérangère Taxil</w:t>
              </w:r>
            </w:hyperlink>
          </w:p>
          <w:p>
            <w:pPr/>
            <w:r>
              <w:rPr>
                <w:i w:val="1"/>
                <w:iCs w:val="1"/>
              </w:rPr>
              <w:t xml:space="preserve">Revue internationale de droit comparé</w:t>
            </w:r>
            <w:r>
              <w:rPr/>
              <w:t xml:space="preserve">, 2007, 59 (1), pp.157-176. </w:t>
            </w:r>
            <w:hyperlink r:id="rId79" w:history="1">
              <w:r>
                <w:rPr>
                  <w:color w:val="#410a8c"/>
                  <w:u w:val="single"/>
                </w:rPr>
                <w:t xml:space="preserve">⟨10.3406/ridc.2007.19507⟩</w:t>
              </w:r>
            </w:hyperlink>
          </w:p>
          <w:p>
            <w:pPr/>
            <w:r>
              <w:rPr/>
              <w:t xml:space="preserve">Article dans une revue</w:t>
            </w:r>
          </w:p>
          <w:p>
            <w:pPr/>
            <w:hyperlink r:id="rId78" w:history="1">
              <w:r>
                <w:rPr>
                  <w:color w:val="#410a8c"/>
                  <w:u w:val="single"/>
                </w:rPr>
                <w:t xml:space="preserve">hal-04882278v1</w:t>
              </w:r>
            </w:hyperlink>
          </w:p>
        </w:tc>
      </w:tr>
      <w:tr>
        <w:trPr/>
        <w:tc>
          <w:tcPr>
            <w:noWrap/>
          </w:tcPr>
          <w:p>
            <w:pPr>
              <w:spacing w:after="200"/>
            </w:pPr>
            <w:hyperlink r:id="rId80" w:history="1">
              <w:r>
                <w:rPr>
                  <w:color w:val="1e198e"/>
                  <w:b w:val="1"/>
                  <w:bCs w:val="1"/>
                  <w:u w:val="single"/>
                </w:rPr>
                <w:t xml:space="preserve">Internet comme système social</w:t>
              </w:r>
            </w:hyperlink>
          </w:p>
          <w:p>
            <w:pPr/>
            <w:hyperlink r:id="rId81" w:history="1">
              <w:r>
                <w:rPr>
                  <w:color w:val="#410a8c"/>
                  <w:u w:val="single"/>
                </w:rPr>
                <w:t xml:space="preserve">Brigitte Stern</w:t>
              </w:r>
            </w:hyperlink>
            <w:r>
              <w:rPr/>
              <w:t xml:space="preserve">,</w:t>
            </w:r>
            <w:hyperlink r:id="rId8" w:history="1">
              <w:r>
                <w:rPr>
                  <w:color w:val="#410a8c"/>
                  <w:u w:val="single"/>
                </w:rPr>
                <w:t xml:space="preserve">Bérangère Taxil</w:t>
              </w:r>
            </w:hyperlink>
          </w:p>
          <w:p>
            <w:pPr/>
            <w:r>
              <w:rPr>
                <w:i w:val="1"/>
                <w:iCs w:val="1"/>
              </w:rPr>
              <w:t xml:space="preserve">International Law FORUM du droit international</w:t>
            </w:r>
            <w:r>
              <w:rPr/>
              <w:t xml:space="preserve">, 2000, 2 (3), pp.157-162</w:t>
            </w:r>
          </w:p>
          <w:p>
            <w:pPr/>
            <w:r>
              <w:rPr/>
              <w:t xml:space="preserve">Article dans une revue</w:t>
            </w:r>
          </w:p>
          <w:p>
            <w:pPr/>
            <w:hyperlink r:id="rId80" w:history="1">
              <w:r>
                <w:rPr>
                  <w:color w:val="#410a8c"/>
                  <w:u w:val="single"/>
                </w:rPr>
                <w:t xml:space="preserve">hal-04869721v1</w:t>
              </w:r>
            </w:hyperlink>
          </w:p>
        </w:tc>
      </w:tr>
      <w:tr>
        <w:trPr/>
        <w:tc>
          <w:tcPr>
            <w:noWrap/>
          </w:tcPr>
          <w:p>
            <w:pPr>
              <w:spacing w:after="200"/>
            </w:pPr>
            <w:hyperlink r:id="rId82" w:history="1">
              <w:r>
                <w:rPr>
                  <w:color w:val="1e198e"/>
                  <w:b w:val="1"/>
                  <w:bCs w:val="1"/>
                  <w:u w:val="single"/>
                </w:rPr>
                <w:t xml:space="preserve">Internet et la sécurité des Etats</w:t>
              </w:r>
            </w:hyperlink>
          </w:p>
          <w:p>
            <w:pPr/>
            <w:hyperlink r:id="rId8" w:history="1">
              <w:r>
                <w:rPr>
                  <w:color w:val="#410a8c"/>
                  <w:u w:val="single"/>
                </w:rPr>
                <w:t xml:space="preserve">Bérangère Taxil</w:t>
              </w:r>
            </w:hyperlink>
          </w:p>
          <w:p>
            <w:pPr/>
            <w:r>
              <w:rPr>
                <w:i w:val="1"/>
                <w:iCs w:val="1"/>
              </w:rPr>
              <w:t xml:space="preserve">L'Observateur des Nations Unies</w:t>
            </w:r>
            <w:r>
              <w:rPr/>
              <w:t xml:space="preserve">, 1999, 7</w:t>
            </w:r>
          </w:p>
          <w:p>
            <w:pPr/>
            <w:r>
              <w:rPr/>
              <w:t xml:space="preserve">Article dans une revue</w:t>
            </w:r>
          </w:p>
          <w:p>
            <w:pPr/>
            <w:hyperlink r:id="rId82" w:history="1">
              <w:r>
                <w:rPr>
                  <w:color w:val="#410a8c"/>
                  <w:u w:val="single"/>
                </w:rPr>
                <w:t xml:space="preserve">hal-04867360v1</w:t>
              </w:r>
            </w:hyperlink>
          </w:p>
        </w:tc>
      </w:tr>
      <w:tr>
        <w:trPr/>
        <w:tc>
          <w:tcPr>
            <w:noWrap/>
          </w:tcPr>
          <w:p>
            <w:pPr>
              <w:spacing w:after="200"/>
            </w:pPr>
            <w:hyperlink r:id="rId83" w:history="1">
              <w:r>
                <w:rPr>
                  <w:color w:val="1e198e"/>
                  <w:b w:val="1"/>
                  <w:bCs w:val="1"/>
                  <w:u w:val="single"/>
                </w:rPr>
                <w:t xml:space="preserve">La Cour pénale internationale et la Constitution française</w:t>
              </w:r>
            </w:hyperlink>
          </w:p>
          <w:p>
            <w:pPr/>
            <w:hyperlink r:id="rId8" w:history="1">
              <w:r>
                <w:rPr>
                  <w:color w:val="#410a8c"/>
                  <w:u w:val="single"/>
                </w:rPr>
                <w:t xml:space="preserve">Bérangère Taxil</w:t>
              </w:r>
            </w:hyperlink>
          </w:p>
          <w:p>
            <w:pPr/>
            <w:r>
              <w:rPr>
                <w:i w:val="1"/>
                <w:iCs w:val="1"/>
              </w:rPr>
              <w:t xml:space="preserve">Actualité et droit international : Revue d'analyse juridique de l'actualité internationale</w:t>
            </w:r>
            <w:r>
              <w:rPr/>
              <w:t xml:space="preserve">, 1999</w:t>
            </w:r>
          </w:p>
          <w:p>
            <w:pPr/>
            <w:r>
              <w:rPr/>
              <w:t xml:space="preserve">Article dans une revue</w:t>
            </w:r>
          </w:p>
          <w:p>
            <w:pPr/>
            <w:hyperlink r:id="rId83" w:history="1">
              <w:r>
                <w:rPr>
                  <w:color w:val="#410a8c"/>
                  <w:u w:val="single"/>
                </w:rPr>
                <w:t xml:space="preserve">hal-04929240v1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 les violences sexuelles dans les conflits armés », colloque avec le Dr. Denis Mukwege, 23 janvier 2018. Conférence diffusée sur Radio France Culture : https://www.franceculture.fr/conferences/universite-dangers/les-violences-sexuelles-une-arme-de-guerre</w:t>
              </w:r>
            </w:hyperlink>
          </w:p>
          <w:p>
            <w:pPr/>
            <w:hyperlink r:id="rId8" w:history="1">
              <w:r>
                <w:rPr>
                  <w:color w:val="#410a8c"/>
                  <w:u w:val="single"/>
                </w:rPr>
                <w:t xml:space="preserve">Bérangère Taxil</w:t>
              </w:r>
            </w:hyperlink>
          </w:p>
          <w:p>
            <w:pPr/>
            <w:r>
              <w:rPr/>
              <w:t xml:space="preserve">2020</w:t>
            </w:r>
          </w:p>
          <w:p>
            <w:pPr/>
            <w:r>
              <w:rPr/>
              <w:t xml:space="preserve">Pré-publication, Document de travail</w:t>
            </w:r>
          </w:p>
          <w:p>
            <w:pPr/>
            <w:hyperlink r:id="rId84" w:history="1">
              <w:r>
                <w:rPr>
                  <w:color w:val="#410a8c"/>
                  <w:u w:val="single"/>
                </w:rPr>
                <w:t xml:space="preserve">halshs-02863562v1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Quelle protection internationale pour les déplacés environnementaux?</w:t>
              </w:r>
            </w:hyperlink>
          </w:p>
          <w:p>
            <w:pPr/>
            <w:hyperlink r:id="rId8" w:history="1">
              <w:r>
                <w:rPr>
                  <w:color w:val="#410a8c"/>
                  <w:u w:val="single"/>
                </w:rPr>
                <w:t xml:space="preserve">Bérangère Taxil</w:t>
              </w:r>
            </w:hyperlink>
            <w:r>
              <w:rPr/>
              <w:t xml:space="preserve">,</w:t>
            </w:r>
            <w:hyperlink r:id="rId86" w:history="1">
              <w:r>
                <w:rPr>
                  <w:color w:val="#410a8c"/>
                  <w:u w:val="single"/>
                </w:rPr>
                <w:t xml:space="preserve">Elise Rouillé</w:t>
              </w:r>
            </w:hyperlink>
          </w:p>
          <w:p>
            <w:pPr/>
            <w:r>
              <w:rPr>
                <w:i w:val="1"/>
                <w:iCs w:val="1"/>
              </w:rPr>
              <w:t xml:space="preserve">L’asile en France et en Europe. Etat des lieux 2020, rapport annuel de Forum réfugiés</w:t>
            </w:r>
            <w:r>
              <w:rPr/>
              <w:t xml:space="preserve">, 2020</w:t>
            </w:r>
          </w:p>
          <w:p>
            <w:pPr/>
            <w:r>
              <w:rPr/>
              <w:t xml:space="preserve">Autre publication scientifique</w:t>
            </w:r>
          </w:p>
          <w:p>
            <w:pPr/>
            <w:hyperlink r:id="rId85" w:history="1">
              <w:r>
                <w:rPr>
                  <w:color w:val="#410a8c"/>
                  <w:u w:val="single"/>
                </w:rPr>
                <w:t xml:space="preserve">halshs-02863462v1</w:t>
              </w:r>
            </w:hyperlink>
          </w:p>
        </w:tc>
      </w:tr>
      <w:tr>
        <w:trPr/>
        <w:tc>
          <w:tcPr>
            <w:noWrap/>
          </w:tcPr>
          <w:p>
            <w:pPr>
              <w:spacing w:after="200"/>
            </w:pPr>
            <w:hyperlink r:id="rId87" w:history="1">
              <w:r>
                <w:rPr>
                  <w:color w:val="1e198e"/>
                  <w:b w:val="1"/>
                  <w:bCs w:val="1"/>
                  <w:u w:val="single"/>
                </w:rPr>
                <w:t xml:space="preserve">Avec A. Miron, A.Gattini, S.Trevisanut, « Aquarius : non, l’Italie n’est pas seule responsable », Le Monde, 17-18 juin 2019.</w:t>
              </w:r>
            </w:hyperlink>
          </w:p>
          <w:p>
            <w:pPr/>
            <w:hyperlink r:id="rId22" w:history="1">
              <w:r>
                <w:rPr>
                  <w:color w:val="#410a8c"/>
                  <w:u w:val="single"/>
                </w:rPr>
                <w:t xml:space="preserve">Alina Miron</w:t>
              </w:r>
            </w:hyperlink>
            <w:r>
              <w:rPr/>
              <w:t xml:space="preserve">,</w:t>
            </w:r>
            <w:hyperlink r:id="rId8" w:history="1">
              <w:r>
                <w:rPr>
                  <w:color w:val="#410a8c"/>
                  <w:u w:val="single"/>
                </w:rPr>
                <w:t xml:space="preserve">Bérangère Taxil</w:t>
              </w:r>
            </w:hyperlink>
          </w:p>
          <w:p>
            <w:pPr/>
            <w:r>
              <w:rPr/>
              <w:t xml:space="preserve">2019</w:t>
            </w:r>
          </w:p>
          <w:p>
            <w:pPr/>
            <w:r>
              <w:rPr/>
              <w:t xml:space="preserve">Autre publication scientifique</w:t>
            </w:r>
          </w:p>
          <w:p>
            <w:pPr/>
            <w:hyperlink r:id="rId87" w:history="1">
              <w:r>
                <w:rPr>
                  <w:color w:val="#410a8c"/>
                  <w:u w:val="single"/>
                </w:rPr>
                <w:t xml:space="preserve">halshs-02863532v1</w:t>
              </w:r>
            </w:hyperlink>
          </w:p>
        </w:tc>
      </w:tr>
      <w:tr>
        <w:trPr/>
        <w:tc>
          <w:tcPr>
            <w:noWrap/>
          </w:tcPr>
          <w:p>
            <w:pPr>
              <w:spacing w:after="200"/>
            </w:pPr>
            <w:hyperlink r:id="rId88" w:history="1">
              <w:r>
                <w:rPr>
                  <w:color w:val="1e198e"/>
                  <w:b w:val="1"/>
                  <w:bCs w:val="1"/>
                  <w:u w:val="single"/>
                </w:rPr>
                <w:t xml:space="preserve">collectif (avec A.Miron), « un pavillon suisse pour l’Aquarius : de l’honneur d’une tradition humanitaire », letemps.ch, 27 novembre 2018.</w:t>
              </w:r>
            </w:hyperlink>
          </w:p>
          <w:p>
            <w:pPr/>
            <w:hyperlink r:id="rId22" w:history="1">
              <w:r>
                <w:rPr>
                  <w:color w:val="#410a8c"/>
                  <w:u w:val="single"/>
                </w:rPr>
                <w:t xml:space="preserve">Alina Miron</w:t>
              </w:r>
            </w:hyperlink>
            <w:r>
              <w:rPr/>
              <w:t xml:space="preserve">,</w:t>
            </w:r>
            <w:hyperlink r:id="rId8" w:history="1">
              <w:r>
                <w:rPr>
                  <w:color w:val="#410a8c"/>
                  <w:u w:val="single"/>
                </w:rPr>
                <w:t xml:space="preserve">Bérangère Taxil</w:t>
              </w:r>
            </w:hyperlink>
          </w:p>
          <w:p>
            <w:pPr/>
            <w:r>
              <w:rPr/>
              <w:t xml:space="preserve">2018</w:t>
            </w:r>
          </w:p>
          <w:p>
            <w:pPr/>
            <w:r>
              <w:rPr/>
              <w:t xml:space="preserve">Autre publication scientifique</w:t>
            </w:r>
          </w:p>
          <w:p>
            <w:pPr/>
            <w:hyperlink r:id="rId88" w:history="1">
              <w:r>
                <w:rPr>
                  <w:color w:val="#410a8c"/>
                  <w:u w:val="single"/>
                </w:rPr>
                <w:t xml:space="preserve">halshs-02863509v1</w:t>
              </w:r>
            </w:hyperlink>
          </w:p>
        </w:tc>
      </w:tr>
      <w:tr>
        <w:trPr/>
        <w:tc>
          <w:tcPr>
            <w:noWrap/>
          </w:tcPr>
          <w:p>
            <w:pPr>
              <w:spacing w:after="200"/>
            </w:pPr>
            <w:hyperlink r:id="rId89" w:history="1">
              <w:r>
                <w:rPr>
                  <w:color w:val="1e198e"/>
                  <w:b w:val="1"/>
                  <w:bCs w:val="1"/>
                  <w:u w:val="single"/>
                </w:rPr>
                <w:t xml:space="preserve">Aquarius : les européens, le droit et la morale</w:t>
              </w:r>
            </w:hyperlink>
          </w:p>
          <w:p>
            <w:pPr/>
            <w:hyperlink r:id="rId22" w:history="1">
              <w:r>
                <w:rPr>
                  <w:color w:val="#410a8c"/>
                  <w:u w:val="single"/>
                </w:rPr>
                <w:t xml:space="preserve">Alina Miron</w:t>
              </w:r>
            </w:hyperlink>
            <w:r>
              <w:rPr/>
              <w:t xml:space="preserve">,</w:t>
            </w:r>
            <w:hyperlink r:id="rId8" w:history="1">
              <w:r>
                <w:rPr>
                  <w:color w:val="#410a8c"/>
                  <w:u w:val="single"/>
                </w:rPr>
                <w:t xml:space="preserve">Bérangère Taxil</w:t>
              </w:r>
            </w:hyperlink>
            <w:r>
              <w:rPr/>
              <w:t xml:space="preserve">,</w:t>
            </w:r>
            <w:hyperlink r:id="rId58" w:history="1">
              <w:r>
                <w:rPr>
                  <w:color w:val="#410a8c"/>
                  <w:u w:val="single"/>
                </w:rPr>
                <w:t xml:space="preserve">Emilie Lenain</w:t>
              </w:r>
            </w:hyperlink>
          </w:p>
          <w:p>
            <w:pPr/>
            <w:r>
              <w:rPr/>
              <w:t xml:space="preserve">2018</w:t>
            </w:r>
          </w:p>
          <w:p>
            <w:pPr/>
            <w:r>
              <w:rPr/>
              <w:t xml:space="preserve">Autre publication scientifique</w:t>
            </w:r>
          </w:p>
          <w:p>
            <w:pPr/>
            <w:hyperlink r:id="rId89" w:history="1">
              <w:r>
                <w:rPr>
                  <w:color w:val="#410a8c"/>
                  <w:u w:val="single"/>
                </w:rPr>
                <w:t xml:space="preserve">halshs-02863519v1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violences sexuelles à caractère rituel</w:t>
              </w:r>
            </w:hyperlink>
          </w:p>
          <w:p>
            <w:pPr/>
            <w:hyperlink r:id="rId8" w:history="1">
              <w:r>
                <w:rPr>
                  <w:color w:val="#410a8c"/>
                  <w:u w:val="single"/>
                </w:rPr>
                <w:t xml:space="preserve">Bérangère Taxil</w:t>
              </w:r>
            </w:hyperlink>
          </w:p>
          <w:p>
            <w:pPr/>
            <w:r>
              <w:rPr>
                <w:i w:val="1"/>
                <w:iCs w:val="1"/>
              </w:rPr>
              <w:t xml:space="preserve">Sexualité et droit international des droits de l'homme</w:t>
            </w:r>
            <w:r>
              <w:rPr/>
              <w:t xml:space="preserve">, Fondation René Cassin, May 2016, Angers, France</w:t>
            </w:r>
          </w:p>
          <w:p>
            <w:pPr/>
            <w:r>
              <w:rPr/>
              <w:t xml:space="preserve">Communication dans un congrès</w:t>
            </w:r>
          </w:p>
          <w:p>
            <w:pPr/>
            <w:hyperlink r:id="rId90" w:history="1">
              <w:r>
                <w:rPr>
                  <w:color w:val="#410a8c"/>
                  <w:u w:val="single"/>
                </w:rPr>
                <w:t xml:space="preserve">halshs-02863543v1</w:t>
              </w:r>
            </w:hyperlink>
          </w:p>
        </w:tc>
      </w:tr>
      <w:tr>
        <w:trPr/>
        <w:tc>
          <w:tcPr>
            <w:noWrap/>
          </w:tcPr>
          <w:p>
            <w:pPr>
              <w:spacing w:after="200"/>
            </w:pPr>
            <w:hyperlink r:id="rId91" w:history="1">
              <w:r>
                <w:rPr>
                  <w:color w:val="1e198e"/>
                  <w:b w:val="1"/>
                  <w:bCs w:val="1"/>
                  <w:u w:val="single"/>
                </w:rPr>
                <w:t xml:space="preserve">Les méthodes d'intégration du droit international en droits internes</w:t>
              </w:r>
            </w:hyperlink>
          </w:p>
          <w:p>
            <w:pPr/>
            <w:hyperlink r:id="rId8" w:history="1">
              <w:r>
                <w:rPr>
                  <w:color w:val="#410a8c"/>
                  <w:u w:val="single"/>
                </w:rPr>
                <w:t xml:space="preserve">Bérangère Taxil</w:t>
              </w:r>
            </w:hyperlink>
          </w:p>
          <w:p>
            <w:pPr/>
            <w:r>
              <w:rPr>
                <w:i w:val="1"/>
                <w:iCs w:val="1"/>
              </w:rPr>
              <w:t xml:space="preserve">Internationalisation de la justice - Internationalisation du droit</w:t>
            </w:r>
            <w:r>
              <w:rPr/>
              <w:t xml:space="preserve">, Association des Hautes Juridictions de Cassation des Pays ayant en partage l'usage du Français; Organisation internationale de la Francophonie; Cour Suprême du Canada, Jun 2010, Ottawa, Canada</w:t>
            </w:r>
          </w:p>
          <w:p>
            <w:pPr/>
            <w:r>
              <w:rPr/>
              <w:t xml:space="preserve">Communication dans un congrès</w:t>
            </w:r>
          </w:p>
          <w:p>
            <w:pPr/>
            <w:hyperlink r:id="rId91" w:history="1">
              <w:r>
                <w:rPr>
                  <w:color w:val="#410a8c"/>
                  <w:u w:val="single"/>
                </w:rPr>
                <w:t xml:space="preserve">hal-04869682v1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Recherches sur la personnalité juridique internationale : l’individu, entre ordre interne et ordre international</w:t>
              </w:r>
            </w:hyperlink>
          </w:p>
          <w:p>
            <w:pPr/>
            <w:hyperlink r:id="rId8" w:history="1">
              <w:r>
                <w:rPr>
                  <w:color w:val="#410a8c"/>
                  <w:u w:val="single"/>
                </w:rPr>
                <w:t xml:space="preserve">Bérangère Taxil</w:t>
              </w:r>
            </w:hyperlink>
          </w:p>
          <w:p>
            <w:pPr/>
            <w:r>
              <w:rPr/>
              <w:t xml:space="preserve">Droit. Paris 1 Panthéon-Sorbonne, 2005. Français. </w:t>
            </w:r>
            <w:hyperlink r:id="rId93" w:history="1">
              <w:r>
                <w:rPr>
                  <w:color w:val="#410a8c"/>
                  <w:u w:val="single"/>
                </w:rPr>
                <w:t xml:space="preserve">⟨NNT : ⟩</w:t>
              </w:r>
            </w:hyperlink>
          </w:p>
          <w:p>
            <w:pPr/>
            <w:r>
              <w:rPr/>
              <w:t xml:space="preserve">Thèse</w:t>
            </w:r>
          </w:p>
          <w:p>
            <w:pPr/>
            <w:hyperlink r:id="rId92" w:history="1">
              <w:r>
                <w:rPr>
                  <w:color w:val="#410a8c"/>
                  <w:u w:val="single"/>
                </w:rPr>
                <w:t xml:space="preserve">tel-04802152v1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7206v1" TargetMode="External"/><Relationship Id="rId8" Type="http://schemas.openxmlformats.org/officeDocument/2006/relationships/hyperlink" Target="https://hal.science/search/index/?q=*&amp;authFullName_s=B&#233;rang&#232;re Taxil" TargetMode="External"/><Relationship Id="rId9" Type="http://schemas.openxmlformats.org/officeDocument/2006/relationships/hyperlink" Target="https://hal.science/hal-04869772v1" TargetMode="External"/><Relationship Id="rId10" Type="http://schemas.openxmlformats.org/officeDocument/2006/relationships/hyperlink" Target="https://hal.science/hal-05532627v1" TargetMode="External"/><Relationship Id="rId11" Type="http://schemas.openxmlformats.org/officeDocument/2006/relationships/hyperlink" Target="https://hal.science/search/index/?q=*&amp;authFullName_s=Isabelle Fouchard" TargetMode="External"/><Relationship Id="rId12" Type="http://schemas.openxmlformats.org/officeDocument/2006/relationships/hyperlink" Target="https://hal.science/search/index/?q=*&amp;authFullName_s=Coralie Klipfel" TargetMode="External"/><Relationship Id="rId13" Type="http://schemas.openxmlformats.org/officeDocument/2006/relationships/hyperlink" Target="https://hal.science/hal-04926703v1" TargetMode="External"/><Relationship Id="rId14" Type="http://schemas.openxmlformats.org/officeDocument/2006/relationships/hyperlink" Target="https://hal.science/hal-05026945v1" TargetMode="External"/><Relationship Id="rId15" Type="http://schemas.openxmlformats.org/officeDocument/2006/relationships/hyperlink" Target="https://institut.ifjd.org/penser/collection-transition-justice/" TargetMode="External"/><Relationship Id="rId16" Type="http://schemas.openxmlformats.org/officeDocument/2006/relationships/hyperlink" Target="https://hal.science/hal-04926954v1" TargetMode="External"/><Relationship Id="rId17" Type="http://schemas.openxmlformats.org/officeDocument/2006/relationships/hyperlink" Target="https://hal.science/search/index/?q=*&amp;authFullName_s=Jean-Pierre Massias" TargetMode="External"/><Relationship Id="rId18" Type="http://schemas.openxmlformats.org/officeDocument/2006/relationships/hyperlink" Target="https://hal.science/hal-04926721v1" TargetMode="External"/><Relationship Id="rId19" Type="http://schemas.openxmlformats.org/officeDocument/2006/relationships/hyperlink" Target="https://hal.science/hal-04929275v1" TargetMode="External"/><Relationship Id="rId20" Type="http://schemas.openxmlformats.org/officeDocument/2006/relationships/hyperlink" Target="https://hal.science/hal-04867296v1" TargetMode="External"/><Relationship Id="rId21" Type="http://schemas.openxmlformats.org/officeDocument/2006/relationships/hyperlink" Target="https://shs.hal.science/halshs-02863500v1" TargetMode="External"/><Relationship Id="rId22" Type="http://schemas.openxmlformats.org/officeDocument/2006/relationships/hyperlink" Target="https://hal.science/search/index/?q=*&amp;authFullName_s=Alina Miron" TargetMode="External"/><Relationship Id="rId23" Type="http://schemas.openxmlformats.org/officeDocument/2006/relationships/hyperlink" Target="https://pedone.info/livre/extraterritorialites-et-droit-international/#:~:text=A%20l%E2%80%99issue%20de%20ce%20colloque%20consacr%C3%A9%20aux%20Probl%C3%A8mes%20de%20l%E2%80%99enseignement" TargetMode="External"/><Relationship Id="rId24" Type="http://schemas.openxmlformats.org/officeDocument/2006/relationships/hyperlink" Target="https://shs.hal.science/halshs-02863490v1" TargetMode="External"/><Relationship Id="rId25" Type="http://schemas.openxmlformats.org/officeDocument/2006/relationships/hyperlink" Target="https://hal.science/hal-04929342v1" TargetMode="External"/><Relationship Id="rId26" Type="http://schemas.openxmlformats.org/officeDocument/2006/relationships/hyperlink" Target="https://hal.science/search/index/?q=*&amp;authFullName_s=Sophie Grosbon" TargetMode="External"/><Relationship Id="rId27" Type="http://schemas.openxmlformats.org/officeDocument/2006/relationships/hyperlink" Target="https://hal.parisnanterre.fr/hal-01844610v1" TargetMode="External"/><Relationship Id="rId28" Type="http://schemas.openxmlformats.org/officeDocument/2006/relationships/hyperlink" Target="https://shs.hal.science/halshs-03241247v1" TargetMode="External"/><Relationship Id="rId29" Type="http://schemas.openxmlformats.org/officeDocument/2006/relationships/hyperlink" Target="https://hal.science/search/index/?q=*&amp;authFullName_s=Diane Roman" TargetMode="External"/><Relationship Id="rId30" Type="http://schemas.openxmlformats.org/officeDocument/2006/relationships/hyperlink" Target="https://hal.science/search/index/?q=*&amp;authFullName_s=Julien Cazala" TargetMode="External"/><Relationship Id="rId31" Type="http://schemas.openxmlformats.org/officeDocument/2006/relationships/hyperlink" Target="https://hal.science/search/index/?q=*&amp;authFullName_s=Yannick L&#233;cuyer" TargetMode="External"/><Relationship Id="rId32" Type="http://schemas.openxmlformats.org/officeDocument/2006/relationships/hyperlink" Target="https://hal.science/hal-04867024v1" TargetMode="External"/><Relationship Id="rId33" Type="http://schemas.openxmlformats.org/officeDocument/2006/relationships/hyperlink" Target="https://hal.science/hal-04867123v1" TargetMode="External"/><Relationship Id="rId34" Type="http://schemas.openxmlformats.org/officeDocument/2006/relationships/hyperlink" Target="https://hal.science/hal-04929395v1" TargetMode="External"/><Relationship Id="rId35" Type="http://schemas.openxmlformats.org/officeDocument/2006/relationships/hyperlink" Target="https://hal.science/hal-04929418v1" TargetMode="External"/><Relationship Id="rId36" Type="http://schemas.openxmlformats.org/officeDocument/2006/relationships/hyperlink" Target="https://hal.science/search/index/?q=*&amp;authFullName_s=Isabelle Moulier" TargetMode="External"/><Relationship Id="rId37" Type="http://schemas.openxmlformats.org/officeDocument/2006/relationships/hyperlink" Target="https://hal.science/hal-04867603v1" TargetMode="External"/><Relationship Id="rId38" Type="http://schemas.openxmlformats.org/officeDocument/2006/relationships/hyperlink" Target="https://hal.science/hal-04882846v1" TargetMode="External"/><Relationship Id="rId39" Type="http://schemas.openxmlformats.org/officeDocument/2006/relationships/hyperlink" Target="https://hal.science/hal-04926392v1" TargetMode="External"/><Relationship Id="rId40" Type="http://schemas.openxmlformats.org/officeDocument/2006/relationships/hyperlink" Target="https://hal.science/hal-04840388v2" TargetMode="External"/><Relationship Id="rId41" Type="http://schemas.openxmlformats.org/officeDocument/2006/relationships/hyperlink" Target="https://hal.science/hal-04739680v1" TargetMode="External"/><Relationship Id="rId42" Type="http://schemas.openxmlformats.org/officeDocument/2006/relationships/hyperlink" Target="https://hal.science/hal-04792676v1" TargetMode="External"/><Relationship Id="rId43" Type="http://schemas.openxmlformats.org/officeDocument/2006/relationships/hyperlink" Target="https://hal.science/hal-04792692v1" TargetMode="External"/><Relationship Id="rId44" Type="http://schemas.openxmlformats.org/officeDocument/2006/relationships/hyperlink" Target="https://shs.hal.science/halshs-02863481v1" TargetMode="External"/><Relationship Id="rId45" Type="http://schemas.openxmlformats.org/officeDocument/2006/relationships/hyperlink" Target="https://hal.science/search/index/?q=*&amp;authFullName_s=Brice Pascal" TargetMode="External"/><Relationship Id="rId46" Type="http://schemas.openxmlformats.org/officeDocument/2006/relationships/hyperlink" Target="https://hal.science/search/index/?q=*&amp;authFullName_s=Claire Brice-Delajoux" TargetMode="External"/><Relationship Id="rId47" Type="http://schemas.openxmlformats.org/officeDocument/2006/relationships/hyperlink" Target="https://hal.science/search/index/?q=*&amp;authFullName_s=Patrick Weil" TargetMode="External"/><Relationship Id="rId48" Type="http://schemas.openxmlformats.org/officeDocument/2006/relationships/hyperlink" Target="https://hal.science/hal-03992036v1" TargetMode="External"/><Relationship Id="rId49" Type="http://schemas.openxmlformats.org/officeDocument/2006/relationships/hyperlink" Target="https://hal.science/search/index/?q=*&amp;authFullName_s=Serge Slama" TargetMode="External"/><Relationship Id="rId50" Type="http://schemas.openxmlformats.org/officeDocument/2006/relationships/hyperlink" Target="https://hal.science/search/index/?q=*&amp;authFullName_s=Fred Salins" TargetMode="External"/><Relationship Id="rId51" Type="http://schemas.openxmlformats.org/officeDocument/2006/relationships/hyperlink" Target="https://hal.science/hal-05177851v1" TargetMode="External"/><Relationship Id="rId52" Type="http://schemas.openxmlformats.org/officeDocument/2006/relationships/hyperlink" Target="https://hal.science/search/index/?q=*&amp;authFullName_s=Carole Billet" TargetMode="External"/><Relationship Id="rId53" Type="http://schemas.openxmlformats.org/officeDocument/2006/relationships/hyperlink" Target="https://hal.science/search/index/?q=*&amp;authFullName_s=Estelle d'Halluin" TargetMode="External"/><Relationship Id="rId54" Type="http://schemas.openxmlformats.org/officeDocument/2006/relationships/hyperlink" Target="https://shs.hal.science/halshs-03322342v1" TargetMode="External"/><Relationship Id="rId55" Type="http://schemas.openxmlformats.org/officeDocument/2006/relationships/hyperlink" Target="https://univ-angers.hal.science/hal-03139534v1" TargetMode="External"/><Relationship Id="rId56" Type="http://schemas.openxmlformats.org/officeDocument/2006/relationships/hyperlink" Target="https://hal.science/search/index/?q=*&amp;authFullName_s=Guillaume Landry" TargetMode="External"/><Relationship Id="rId57" Type="http://schemas.openxmlformats.org/officeDocument/2006/relationships/hyperlink" Target="https://shs.hal.science/halshs-02863504v1" TargetMode="External"/><Relationship Id="rId58" Type="http://schemas.openxmlformats.org/officeDocument/2006/relationships/hyperlink" Target="https://hal.science/search/index/?q=*&amp;authFullName_s=Emilie Lenain" TargetMode="External"/><Relationship Id="rId59" Type="http://schemas.openxmlformats.org/officeDocument/2006/relationships/hyperlink" Target="https://shs.hal.science/halshs-02863378v1" TargetMode="External"/><Relationship Id="rId60" Type="http://schemas.openxmlformats.org/officeDocument/2006/relationships/hyperlink" Target="https://pedone.info/livre/extraterritorialites-et-droit-international/" TargetMode="External"/><Relationship Id="rId61" Type="http://schemas.openxmlformats.org/officeDocument/2006/relationships/hyperlink" Target="https://hal.science/hal-02782617v1" TargetMode="External"/><Relationship Id="rId62" Type="http://schemas.openxmlformats.org/officeDocument/2006/relationships/hyperlink" Target="https://hal.science/hal-04802236v1" TargetMode="External"/><Relationship Id="rId63" Type="http://schemas.openxmlformats.org/officeDocument/2006/relationships/hyperlink" Target="https://shs.hal.science/halshs-02486908v1" TargetMode="External"/><Relationship Id="rId64" Type="http://schemas.openxmlformats.org/officeDocument/2006/relationships/hyperlink" Target="https://univ-angers.hal.science/hal-02562976v1" TargetMode="External"/><Relationship Id="rId65" Type="http://schemas.openxmlformats.org/officeDocument/2006/relationships/hyperlink" Target="https://dx.doi.org/10.4000/revdh.5941" TargetMode="External"/><Relationship Id="rId66" Type="http://schemas.openxmlformats.org/officeDocument/2006/relationships/hyperlink" Target="https://shs.hal.science/halshs-02863549v1" TargetMode="External"/><Relationship Id="rId67" Type="http://schemas.openxmlformats.org/officeDocument/2006/relationships/hyperlink" Target="https://hal.science/hal-04926197v1" TargetMode="External"/><Relationship Id="rId68" Type="http://schemas.openxmlformats.org/officeDocument/2006/relationships/hyperlink" Target="https://hal.univ-grenoble-alpes.fr/hal-01920421v1" TargetMode="External"/><Relationship Id="rId69" Type="http://schemas.openxmlformats.org/officeDocument/2006/relationships/hyperlink" Target="https://hal.science/search/index/?q=*&amp;authFullName_s=Laurence Dubin" TargetMode="External"/><Relationship Id="rId70" Type="http://schemas.openxmlformats.org/officeDocument/2006/relationships/hyperlink" Target="https://hal.science/search/index/?q=*&amp;authFullName_s=Karine Parrot" TargetMode="External"/><Relationship Id="rId71" Type="http://schemas.openxmlformats.org/officeDocument/2006/relationships/hyperlink" Target="https://hal.science/search/index/?q=*&amp;authFullName_s=Jean Matringe" TargetMode="External"/><Relationship Id="rId72" Type="http://schemas.openxmlformats.org/officeDocument/2006/relationships/hyperlink" Target="https://hal.science/search/index/?q=*&amp;authFullName_s=Julie Alix" TargetMode="External"/><Relationship Id="rId73" Type="http://schemas.openxmlformats.org/officeDocument/2006/relationships/hyperlink" Target="https://hal.science/search/index/?q=*&amp;authFullName_s=Pascal Beauvais" TargetMode="External"/><Relationship Id="rId74" Type="http://schemas.openxmlformats.org/officeDocument/2006/relationships/hyperlink" Target="https://hal.science/hal-04926332v1" TargetMode="External"/><Relationship Id="rId75" Type="http://schemas.openxmlformats.org/officeDocument/2006/relationships/hyperlink" Target="https://hal.science/hal-04882416v1" TargetMode="External"/><Relationship Id="rId76" Type="http://schemas.openxmlformats.org/officeDocument/2006/relationships/hyperlink" Target="https://hal.science/hal-04869874v1" TargetMode="External"/><Relationship Id="rId77" Type="http://schemas.openxmlformats.org/officeDocument/2006/relationships/hyperlink" Target="https://dx.doi.org/10.3406/afdi.2007.3972" TargetMode="External"/><Relationship Id="rId78" Type="http://schemas.openxmlformats.org/officeDocument/2006/relationships/hyperlink" Target="https://hal.science/hal-04882278v1" TargetMode="External"/><Relationship Id="rId79" Type="http://schemas.openxmlformats.org/officeDocument/2006/relationships/hyperlink" Target="https://dx.doi.org/10.3406/ridc.2007.19507" TargetMode="External"/><Relationship Id="rId80" Type="http://schemas.openxmlformats.org/officeDocument/2006/relationships/hyperlink" Target="https://hal.science/hal-04869721v1" TargetMode="External"/><Relationship Id="rId81" Type="http://schemas.openxmlformats.org/officeDocument/2006/relationships/hyperlink" Target="https://hal.science/search/index/?q=*&amp;authFullName_s=Brigitte Stern" TargetMode="External"/><Relationship Id="rId82" Type="http://schemas.openxmlformats.org/officeDocument/2006/relationships/hyperlink" Target="https://hal.science/hal-04867360v1" TargetMode="External"/><Relationship Id="rId83" Type="http://schemas.openxmlformats.org/officeDocument/2006/relationships/hyperlink" Target="https://hal.science/hal-04929240v1" TargetMode="External"/><Relationship Id="rId84" Type="http://schemas.openxmlformats.org/officeDocument/2006/relationships/hyperlink" Target="https://shs.hal.science/halshs-02863562v1" TargetMode="External"/><Relationship Id="rId85" Type="http://schemas.openxmlformats.org/officeDocument/2006/relationships/hyperlink" Target="https://shs.hal.science/halshs-02863462v1" TargetMode="External"/><Relationship Id="rId86" Type="http://schemas.openxmlformats.org/officeDocument/2006/relationships/hyperlink" Target="https://hal.science/search/index/?q=*&amp;authFullName_s=Elise Rouill&#233;" TargetMode="External"/><Relationship Id="rId87" Type="http://schemas.openxmlformats.org/officeDocument/2006/relationships/hyperlink" Target="https://shs.hal.science/halshs-02863532v1" TargetMode="External"/><Relationship Id="rId88" Type="http://schemas.openxmlformats.org/officeDocument/2006/relationships/hyperlink" Target="https://shs.hal.science/halshs-02863509v1" TargetMode="External"/><Relationship Id="rId89" Type="http://schemas.openxmlformats.org/officeDocument/2006/relationships/hyperlink" Target="https://shs.hal.science/halshs-02863519v1" TargetMode="External"/><Relationship Id="rId90" Type="http://schemas.openxmlformats.org/officeDocument/2006/relationships/hyperlink" Target="https://shs.hal.science/halshs-02863543v1" TargetMode="External"/><Relationship Id="rId91" Type="http://schemas.openxmlformats.org/officeDocument/2006/relationships/hyperlink" Target="https://hal.science/hal-04869682v1" TargetMode="External"/><Relationship Id="rId92" Type="http://schemas.openxmlformats.org/officeDocument/2006/relationships/hyperlink" Target="https://hal.science/tel-04802152v1" TargetMode="External"/><Relationship Id="rId93" Type="http://schemas.openxmlformats.org/officeDocument/2006/relationships/hyperlink" Target="https://www.theses.fr/"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Bérangère TAXIL</dc:title>
  <dc:description>CV</dc:description>
  <dc:subject/>
  <cp:keywords/>
  <cp:category/>
  <cp:lastModifiedBy/>
  <dcterms:created xsi:type="dcterms:W3CDTF">2026-05-24T07:41:34+02:00</dcterms:created>
  <dcterms:modified xsi:type="dcterms:W3CDTF">2026-05-24T07:41:34+02:00</dcterms:modified>
</cp:coreProperties>
</file>

<file path=docProps/custom.xml><?xml version="1.0" encoding="utf-8"?>
<Properties xmlns="http://schemas.openxmlformats.org/officeDocument/2006/custom-properties" xmlns:vt="http://schemas.openxmlformats.org/officeDocument/2006/docPropsVTypes"/>
</file>