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GUELTON </w:t></w:r><w:r><w:rPr><w:color w:val="641e6e"/></w:rPr><w:t xml:space="preserve">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bg-admin</w:t></w:r></w:hyperlink></w:p><w:p><w:pPr><w:numPr><w:ilvl w:val="0"/><w:numId w:val="1"/></w:numPr></w:pPr><w:r><w:rPr/><w:t xml:space="preserve"> ORCID : </w:t></w:r><w:hyperlink r:id="rId8" w:history="1"><w:r><w:rPr><w:color w:val="#410a8c"/><w:u w:val="single"/></w:rPr><w:t xml:space="preserve">0000-0003-0099-5506</w:t></w:r></w:hyperlink></w:p><w:p><w:pPr><w:spacing w:before="600"/></w:pPr></w:p><w:p><w:pPr><w:pStyle w:val="Heading2"/></w:pPr><w:r><w:rPr><w:color w:val="1e198e"/><w:b w:val="1"/><w:bCs w:val="1"/></w:rPr><w:t xml:space="preserve">Présentation</w:t></w:r></w:p><w:p><w:pPr><w:spacing w:after="100"/></w:pPr></w:p><w:p><w:pPr/><w:r><w:rPr/><w:t xml:space="preserve">Depuis la fin des années 1990, Bernard Guelton développe des œuvres artistiques qui interrogent les contextes sociaux, architecturaux et urbains dans lesquels il intervient. Les œuvres mobiles, les jeux urbains sont autant de nouveaux développements qui croisent les travaux développés au sein de son équipe de recherche Fictions & interactions. </w:t></w:r><w:hyperlink r:id="rId9" w:history="1"><w:r><w:rPr><w:color w:val="#410a8c"/><w:u w:val="single"/></w:rPr><w:t xml:space="preserve">https://www.fictions-et-interactions.net</w:t></w:r></w:hyperlink></w:p><w:p><w:pPr/><w:r><w:rPr/><w:t xml:space="preserve">« Création et immersion dans des dispositifs fictionnels et virtuels » 2011 - 2013 (France - Canada - Chine) – « Interfaces numériques en situation de mobilité : Cognitive, Artistic, Game Devices » (France, Canada, Brésil) 2013 - 2017 - “Situated Media & Shared Mobilities”, 2017 - 2019 (France, Canada) ont été les dernières recherches financées dans ce domaine.</w:t></w:r></w:p><w:p><w:pPr/><w:r><w:rPr/><w:t xml:space="preserve">Après 10 ans d'expérimentations de jeux interactifs entre des villes comme Paris, Montréal, Shanghai, Rio de Janeiro, la question centrale des représentations spatiales collectives entre participants à distance est devenu un enjeu central. Suite à ces expérimentations, une recherche scientifique a débuté en 2018. Elle s’est développée grâce à un fond de recherche de l'ANR (Agence Nationale de la Recherche) en 2019 intitulé : Comportements et représentations spatiales collectives en milieu urbain (ANR-19-CE38-0003-01). Les notions de représentation collective de l'espace urbain, des comportements interactifs, de la cognition spatiale, de la mémoire collaborative ont fondé les questions essentielles des recherches engagées.</w:t></w:r></w:p><w:p><w:pPr/><w:r><w:rPr/><w:t xml:space="preserve">Ces recherches ont donné lieu aux publications suivantes :</w:t></w:r></w:p><w:p><w:pPr><w:numPr><w:ilvl w:val="0"/><w:numId w:val="2"/></w:numPr></w:pPr><w:r><w:rPr/><w:t xml:space="preserve">Guelton, B., (2024). Metric and temporal relationships in collaborative map drawings, Environment and Social Psychology 2024 Volume 9 Issue 9 doi: 10.59429/esp.v9i9.2928</w:t></w:r></w:p><w:p><w:pPr><w:numPr><w:ilvl w:val="0"/><w:numId w:val="2"/></w:numPr></w:pPr><w:r><w:rPr/><w:t xml:space="preserve">Guelton, B., Quesnot, T., Boissarie, X., Herbet, A., (2024). Spatial Behaviors and Mental Representations: Interactions of artistic and scientific perspectives.  EAI Endorsed Transactions on Creative Technologies.</w:t></w:r></w:p><w:p><w:pPr><w:numPr><w:ilvl w:val="0"/><w:numId w:val="2"/></w:numPr></w:pPr><w:r><w:rPr/><w:t xml:space="preserve">Guelton, B., Quesnot, T., (2023). Collective interactions, collaborative inhibition, and shared spatial knowledge, Memory, 2023. DOI:10.1080/09658211.2023.226719 </w:t></w:r><w:hyperlink r:id="rId10" w:history="1"><w:r><w:rPr><w:color w:val="#410a8c"/><w:u w:val="single"/></w:rPr><w:t xml:space="preserve">https://doi.org/10.1080/09658211.2023.2267190</w:t></w:r></w:hyperlink></w:p><w:p><w:pPr><w:numPr><w:ilvl w:val="0"/><w:numId w:val="2"/></w:numPr></w:pPr><w:r><w:rPr/><w:t xml:space="preserve">Guelton, B., (2023). &amp;quot;Mental maps&amp;quot;: Between memorial transcription and symbolic projection, Theoretical and Philosophical Psychology, a section of the journal Frontiers in Psychology. Front. Psychol. 14:1142238.doi: 10.3389/fpsyg.2023.1142238.  </w:t></w:r><w:hyperlink r:id="rId11" w:history="1"><w:r><w:rPr><w:color w:val="#410a8c"/><w:u w:val="single"/></w:rPr><w:t xml:space="preserve">https://www.frontiersin.org/articles/10.3389/fpsyg.2023.1142238/full</w:t></w:r></w:hyperlink></w:p><w:p><w:pPr><w:numPr><w:ilvl w:val="0"/><w:numId w:val="2"/></w:numPr></w:pPr><w:r><w:rPr/><w:t xml:space="preserve">Guelton, B., (2021). Questions of the analytical means of spatial representation resulting from collective urban interactions, General abstract, ICSC 2021 Rome, 8th International Conference on Spatial Cognition: Cognition and Action in a Plurality of Spaces.</w:t></w:r></w:p><w:p><w:pPr><w:numPr><w:ilvl w:val="0"/><w:numId w:val="2"/></w:numPr></w:pPr><w:r><w:rPr/><w:t xml:space="preserve">Guelton, B., Quesnot, T., (2021). Behaviors and collective spatial representations in interactive situations, Convenors, Symposium 1: General abstract, ICSC 2021 Rome, 8th International Conference on Spatial Cognition: Cognition and Action in a Plurality of Spaces.</w:t></w:r></w:p><w:p><w:pPr><w:numPr><w:ilvl w:val="0"/><w:numId w:val="2"/></w:numPr></w:pPr><w:r><w:rPr/><w:t xml:space="preserve">Guelton, B., (2021). Behaviours and collective spatial representations in urban areas: interactions of artistic and scientific perspectives, EGU conference: exploring the art-science interface, 2021.</w:t></w:r></w:p><w:p><w:pPr><w:numPr><w:ilvl w:val="0"/><w:numId w:val="2"/></w:numPr></w:pPr><w:r><w:rPr/><w:t xml:space="preserve">Guelton, B., (2019). &amp;quot;Impact of navigation tools on pedestrian navigation: preliminary results&amp;quot;.  EAI Endorsed Transactions on Creative Technologies, 2019, September 23  </w:t></w:r><w:hyperlink r:id="rId12" w:history="1"><w:r><w:rPr><w:color w:val="#410a8c"/><w:u w:val="single"/></w:rPr><w:t xml:space="preserve">https://eudl.eu/doi/10.4108/eai.13-7-2018.160387</w:t></w:r></w:hyperlink><w:r><w:rPr/><w:t xml:space="preserve"> ResearchGate, April 14, 2019 DOI: 10.13140/RG.2.2.14387.07204</w:t></w:r></w:p><w:p><w:pPr><w:numPr><w:ilvl w:val="0"/><w:numId w:val="2"/></w:numPr></w:pPr><w:r><w:rPr/><w:t xml:space="preserve">Guelton, B., (2018). New Entanglements between Instrumental, Shared and Mental Maps in the Exploration of Urban Space: an Experimental Project,&amp;quot; EAI Transactions on Creative Technologies, 2017. published on 10 April 2018 doi: 10.4108/eai.10-4-2018.154448 </w:t></w:r><w:hyperlink r:id="rId13" w:history="1"><w:r><w:rPr><w:color w:val="#410a8c"/><w:u w:val="single"/></w:rPr><w:t xml:space="preserve">https://eudl.eu/doi/10.4108/eai.10-4-2018.154448</w:t></w:r></w:hyperlink></w:p><w:p><w:pPr/><w:r><w:rPr/><w:t xml:space="preserve">Principaux ouvrages:</w:t></w:r></w:p><w:p><w:pPr/><w:r><w:rPr/><w:t xml:space="preserve">— Guelton, B., & Quesnot, T. (2025). Drawing from memories, ed. Cambridge Scholars Publishing.— Guelton, B., & Quesnot, T. (2025). Mémoires dessinées, dir. L’Harmatan.— Guelton, B., (2020). Médias situés et mobilités partagées, dir. Ed. Hermann.— Guelton, B., (2019). Fictions secondes, dir. Éditions de la Sorbonne.— Guelton, B., (2017). Digital Interfaces in Situation of Mobility, Cognitive, Artistic & Game Devices, dir. Common Ground Research Networks.— Guelton, B., (2016). Dispositifs artistiques et interactions situées, ed. Presses Universitaires de Rennes.— Guelton, B., (2014). Les figures de l’immersion,  dir. Presses Universitaires de Rennes.— Guelton, B., (2013). Images et récits, la fiction à l’épreuve de l’intermédialité, dir. L’Harmattan.— Guelton, B., (2011). Fictions et médias. intermédialités dans les fictions artistiques, dir. Editions de la Sorbonne.— Guelton, B., (2009). Les arts visuels, le web et la fiction, dir. Editions de la Sorbonne.— Guelton, B., (2007). Archifiction. Quelques rapports entre les arts visuels et la fiction. Editions de la Sorbonne.— Guelton, B., (1998). L’exposition, interprétation et réinterprétation,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Remembering routes: confronting spatial behaviours and sketch maps in individual and collective contexts</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Frontiers in Psychology</w:t></w:r><w:r><w:rPr/><w:t xml:space="preserve">, 2025, 16, pp.1541363. </w:t></w:r><w:hyperlink r:id="rId17" w:history="1"><w:r><w:rPr><w:color w:val="#410a8c"/><w:u w:val="single"/></w:rPr><w:t xml:space="preserve">⟨10.3389/fpsyg.2025.1541363⟩</w:t></w:r></w:hyperlink></w:p><w:p><w:pPr/><w:r><w:rPr/><w:t xml:space="preserve">Article dans une revue</w:t></w:r></w:p><w:p><w:pPr/><w:hyperlink r:id="rId14" w:history="1"><w:r><w:rPr><w:color w:val="#410a8c"/><w:u w:val="single"/></w:rPr><w:t xml:space="preserve">hal-05122889v1</w:t></w:r></w:hyperlink></w:p></w:tc></w:tr><w:tr><w:trPr/><w:tc><w:tcPr><w:noWrap/></w:tcPr><w:p><w:pPr><w:spacing w:after="200"/></w:pPr><w:hyperlink r:id="rId18" w:history="1"><w:r><w:rPr><w:color w:val="1e198e"/><w:b w:val="1"/><w:bCs w:val="1"/><w:u w:val="single"/></w:rPr><w:t xml:space="preserve">Spatial Behaviors and Mental Representations: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r><w:rPr/><w:t xml:space="preserve">,</w:t></w:r><w:hyperlink r:id="rId19" w:history="1"><w:r><w:rPr><w:color w:val="#410a8c"/><w:u w:val="single"/></w:rPr><w:t xml:space="preserve">Xavier Boissarie</w:t></w:r></w:hyperlink><w:r><w:rPr/><w:t xml:space="preserve">,</w:t></w:r><w:hyperlink r:id="rId20" w:history="1"><w:r><w:rPr><w:color w:val="#410a8c"/><w:u w:val="single"/></w:rPr><w:t xml:space="preserve">Aurélie Herbet</w:t></w:r></w:hyperlink></w:p><w:p><w:pPr/><w:r><w:rPr><w:i w:val="1"/><w:iCs w:val="1"/></w:rPr><w:t xml:space="preserve">EAI Endorsed Transactions on Creative Technologies</w:t></w:r><w:r><w:rPr/><w:t xml:space="preserve">, 2024, 10, </w:t></w:r><w:hyperlink r:id="rId21" w:history="1"><w:r><w:rPr><w:color w:val="#410a8c"/><w:u w:val="single"/></w:rPr><w:t xml:space="preserve">⟨10.4108/eetct.5133⟩</w:t></w:r></w:hyperlink></w:p><w:p><w:pPr/><w:r><w:rPr/><w:t xml:space="preserve">Article dans une revue</w:t></w:r></w:p><w:p><w:pPr/><w:hyperlink r:id="rId18" w:history="1"><w:r><w:rPr><w:color w:val="#410a8c"/><w:u w:val="single"/></w:rPr><w:t xml:space="preserve">hal-04881760v1</w:t></w:r></w:hyperlink></w:p></w:tc></w:tr><w:tr><w:trPr/><w:tc><w:tcPr><w:noWrap/></w:tcPr><w:p><w:pPr><w:spacing w:after="200"/></w:pPr><w:hyperlink r:id="rId22" w:history="1"><w:r><w:rPr><w:color w:val="1e198e"/><w:b w:val="1"/><w:bCs w:val="1"/><w:u w:val="single"/></w:rPr><w:t xml:space="preserve">Metric and temporal relationships in collaborative map drawings</w:t></w:r></w:hyperlink></w:p><w:p><w:pPr/><w:hyperlink r:id="rId16" w:history="1"><w:r><w:rPr><w:color w:val="#410a8c"/><w:u w:val="single"/></w:rPr><w:t xml:space="preserve">Bernard Guelton</w:t></w:r></w:hyperlink></w:p><w:p><w:pPr/><w:r><w:rPr><w:i w:val="1"/><w:iCs w:val="1"/></w:rPr><w:t xml:space="preserve">Environment and Social Psychology</w:t></w:r><w:r><w:rPr/><w:t xml:space="preserve">, 2024, 9 (10), </w:t></w:r><w:hyperlink r:id="rId23" w:history="1"><w:r><w:rPr><w:color w:val="#410a8c"/><w:u w:val="single"/></w:rPr><w:t xml:space="preserve">⟨10.59429/esp.v9i10.2928⟩</w:t></w:r></w:hyperlink></w:p><w:p><w:pPr/><w:r><w:rPr/><w:t xml:space="preserve">Article dans une revue</w:t></w:r></w:p><w:p><w:pPr/><w:hyperlink r:id="rId22" w:history="1"><w:r><w:rPr><w:color w:val="#410a8c"/><w:u w:val="single"/></w:rPr><w:t xml:space="preserve">hal-04880870v1</w:t></w:r></w:hyperlink></w:p></w:tc></w:tr><w:tr><w:trPr/><w:tc><w:tcPr><w:noWrap/></w:tcPr><w:p><w:pPr><w:spacing w:after="200"/></w:pPr><w:hyperlink r:id="rId24" w:history="1"><w:r><w:rPr><w:color w:val="1e198e"/><w:b w:val="1"/><w:bCs w:val="1"/><w:u w:val="single"/></w:rPr><w:t xml:space="preserve">Collective interactions, collaborative inhibition, and shared spatial knowledge</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Memory</w:t></w:r><w:r><w:rPr/><w:t xml:space="preserve">, 2023, 31 (10), pp.1352-1370. </w:t></w:r><w:hyperlink r:id="rId25" w:history="1"><w:r><w:rPr><w:color w:val="#410a8c"/><w:u w:val="single"/></w:rPr><w:t xml:space="preserve">⟨10.1080/09658211.2023.2267190⟩</w:t></w:r></w:hyperlink></w:p><w:p><w:pPr/><w:r><w:rPr/><w:t xml:space="preserve">Article dans une revue</w:t></w:r></w:p><w:p><w:pPr/><w:hyperlink r:id="rId24" w:history="1"><w:r><w:rPr><w:color w:val="#410a8c"/><w:u w:val="single"/></w:rPr><w:t xml:space="preserve">hal-04298800v1</w:t></w:r></w:hyperlink></w:p></w:tc></w:tr><w:tr><w:trPr/><w:tc><w:tcPr><w:noWrap/></w:tcPr><w:p><w:pPr><w:spacing w:after="200"/></w:pPr><w:hyperlink r:id="rId26" w:history="1"><w:r><w:rPr><w:color w:val="1e198e"/><w:b w:val="1"/><w:bCs w:val="1"/><w:u w:val="single"/></w:rPr><w:t xml:space="preserve">“Mental maps”: Between memorial transcription and symbolic projection</w:t></w:r></w:hyperlink></w:p><w:p><w:pPr/><w:hyperlink r:id="rId16" w:history="1"><w:r><w:rPr><w:color w:val="#410a8c"/><w:u w:val="single"/></w:rPr><w:t xml:space="preserve">Bernard Guelton</w:t></w:r></w:hyperlink></w:p><w:p><w:pPr/><w:r><w:rPr><w:i w:val="1"/><w:iCs w:val="1"/></w:rPr><w:t xml:space="preserve">Frontiers in Psychology</w:t></w:r><w:r><w:rPr/><w:t xml:space="preserve">, 2023, 14, </w:t></w:r><w:hyperlink r:id="rId27" w:history="1"><w:r><w:rPr><w:color w:val="#410a8c"/><w:u w:val="single"/></w:rPr><w:t xml:space="preserve">⟨10.3389/fpsyg.2023.1142238⟩</w:t></w:r></w:hyperlink></w:p><w:p><w:pPr/><w:r><w:rPr/><w:t xml:space="preserve">Article dans une revue</w:t></w:r></w:p><w:p><w:pPr/><w:hyperlink r:id="rId26" w:history="1"><w:r><w:rPr><w:color w:val="#410a8c"/><w:u w:val="single"/></w:rPr><w:t xml:space="preserve">hal-04880813v1</w:t></w:r></w:hyperlink></w:p></w:tc></w:tr><w:tr><w:trPr/><w:tc><w:tcPr><w:noWrap/></w:tcPr><w:p><w:pPr><w:spacing w:after="200"/></w:pPr><w:hyperlink r:id="rId28" w:history="1"><w:r><w:rPr><w:color w:val="1e198e"/><w:b w:val="1"/><w:bCs w:val="1"/><w:u w:val="single"/></w:rPr><w:t xml:space="preserve">Impact of navigation tools on pedestrian navigation: preliminary results</w:t></w:r></w:hyperlink></w:p><w:p><w:pPr/><w:hyperlink r:id="rId16" w:history="1"><w:r><w:rPr><w:color w:val="#410a8c"/><w:u w:val="single"/></w:rPr><w:t xml:space="preserve">Bernard Guelton</w:t></w:r></w:hyperlink></w:p><w:p><w:pPr/><w:r><w:rPr><w:i w:val="1"/><w:iCs w:val="1"/></w:rPr><w:t xml:space="preserve">EAI Endorsed Transactions on Creative Technologies</w:t></w:r><w:r><w:rPr/><w:t xml:space="preserve">, 2019, 6 (18), pp.160387. </w:t></w:r><w:hyperlink r:id="rId29" w:history="1"><w:r><w:rPr><w:color w:val="#410a8c"/><w:u w:val="single"/></w:rPr><w:t xml:space="preserve">⟨10.4108/eai.13-7-2018.160387⟩</w:t></w:r></w:hyperlink></w:p><w:p><w:pPr/><w:r><w:rPr/><w:t xml:space="preserve">Article dans une revue</w:t></w:r></w:p><w:p><w:pPr/><w:hyperlink r:id="rId28" w:history="1"><w:r><w:rPr><w:color w:val="#410a8c"/><w:u w:val="single"/></w:rPr><w:t xml:space="preserve">hal-04887182v1</w:t></w:r></w:hyperlink></w:p></w:tc></w:tr><w:tr><w:trPr/><w:tc><w:tcPr><w:noWrap/></w:tcPr><w:p><w:pPr><w:spacing w:after="200"/></w:pPr><w:hyperlink r:id="rId30" w:history="1"><w:r><w:rPr><w:color w:val="1e198e"/><w:b w:val="1"/><w:bCs w:val="1"/><w:u w:val="single"/></w:rPr><w:t xml:space="preserve">New Entanglements between Instrumental, Shared and Mental Maps in the Exploration of Urban Space: an Experimental Project</w:t></w:r></w:hyperlink></w:p><w:p><w:pPr/><w:hyperlink r:id="rId16" w:history="1"><w:r><w:rPr><w:color w:val="#410a8c"/><w:u w:val="single"/></w:rPr><w:t xml:space="preserve">Bernard Guelton</w:t></w:r></w:hyperlink></w:p><w:p><w:pPr/><w:r><w:rPr><w:i w:val="1"/><w:iCs w:val="1"/></w:rPr><w:t xml:space="preserve">EAI Endorsed Transactions on Creative Technologies</w:t></w:r><w:r><w:rPr/><w:t xml:space="preserve">, 2018, 5 (15), pp.154448. </w:t></w:r><w:hyperlink r:id="rId31" w:history="1"><w:r><w:rPr><w:color w:val="#410a8c"/><w:u w:val="single"/></w:rPr><w:t xml:space="preserve">⟨10.4108/eai.10-4-2018.154448⟩</w:t></w:r></w:hyperlink></w:p><w:p><w:pPr/><w:r><w:rPr/><w:t xml:space="preserve">Article dans une revue</w:t></w:r></w:p><w:p><w:pPr/><w:hyperlink r:id="rId30" w:history="1"><w:r><w:rPr><w:color w:val="#410a8c"/><w:u w:val="single"/></w:rPr><w:t xml:space="preserve">hal-04887179v1</w:t></w:r></w:hyperlink></w:p></w:tc></w:tr><w:tr><w:trPr/><w:tc><w:tcPr><w:noWrap/></w:tcPr><w:p><w:pPr><w:spacing w:after="200"/></w:pPr><w:hyperlink r:id="rId32" w:history="1"><w:r><w:rPr><w:color w:val="1e198e"/><w:b w:val="1"/><w:bCs w:val="1"/><w:u w:val="single"/></w:rPr><w:t xml:space="preserve">Représentations de soi et immersions dans les réalités alternées</w:t></w:r></w:hyperlink></w:p><w:p><w:pPr/><w:hyperlink r:id="rId16" w:history="1"><w:r><w:rPr><w:color w:val="#410a8c"/><w:u w:val="single"/></w:rPr><w:t xml:space="preserve">Bernard Guelton</w:t></w:r></w:hyperlink></w:p><w:p><w:pPr/><w:r><w:rPr><w:i w:val="1"/><w:iCs w:val="1"/></w:rPr><w:t xml:space="preserve">Interfaces numériques</w:t></w:r><w:r><w:rPr/><w:t xml:space="preserve">, 2012, 1, pp.287 - 303. </w:t></w:r><w:hyperlink r:id="rId33" w:history="1"><w:r><w:rPr><w:color w:val="#410a8c"/><w:u w:val="single"/></w:rPr><w:t xml:space="preserve">⟨10.3166/rin.1.287-303⟩</w:t></w:r></w:hyperlink></w:p><w:p><w:pPr/><w:r><w:rPr/><w:t xml:space="preserve">Article dans une revue</w:t></w:r></w:p><w:p><w:pPr/><w:hyperlink r:id="rId32" w:history="1"><w:r><w:rPr><w:color w:val="#410a8c"/><w:u w:val="single"/></w:rPr><w:t xml:space="preserve">hal-04887193v1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Behaviours and collective spatial representation in urban areas: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p><w:p><w:pPr/><w:r><w:rPr><w:i w:val="1"/><w:iCs w:val="1"/></w:rPr><w:t xml:space="preserve">9th EUGEO Congress</w:t></w:r><w:r><w:rPr/><w:t xml:space="preserve">, Sep 2023, Barcelona, Spain</w:t></w:r></w:p><w:p><w:pPr/><w:r><w:rPr/><w:t xml:space="preserve">Communication dans un congrès</w:t></w:r></w:p><w:p><w:pPr/><w:hyperlink r:id="rId34" w:history="1"><w:r><w:rPr><w:color w:val="#410a8c"/><w:u w:val="single"/></w:rPr><w:t xml:space="preserve">hal-04249561v1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Mídias localizadas e mobilidades compartilhadas, criação e ativação em três dispositivos artísticos contemporâneos</w:t></w:r></w:hyperlink></w:p><w:p><w:pPr/><w:hyperlink r:id="rId16" w:history="1"><w:r><w:rPr><w:color w:val="#410a8c"/><w:u w:val="single"/></w:rPr><w:t xml:space="preserve">Bernard Guelton</w:t></w:r></w:hyperlink><w:r><w:rPr/><w:t xml:space="preserve">,</w:t></w:r><w:hyperlink r:id="rId36" w:history="1"><w:r><w:rPr><w:color w:val="#410a8c"/><w:u w:val="single"/></w:rPr><w:t xml:space="preserve">Nikoleta Kerinska</w:t></w:r></w:hyperlink></w:p><w:p><w:pPr/><w:r><w:rPr/><w:t xml:space="preserve">2018, </w:t></w:r><w:hyperlink r:id="rId37" w:history="1"><w:r><w:rPr><w:color w:val="#410a8c"/><w:u w:val="single"/></w:rPr><w:t xml:space="preserve">⟨10.14393/OUV23-v14n2a2018-25⟩</w:t></w:r></w:hyperlink></w:p><w:p><w:pPr/><w:r><w:rPr/><w:t xml:space="preserve">Traduction</w:t></w:r></w:p><w:p><w:pPr/><w:hyperlink r:id="rId35" w:history="1"><w:r><w:rPr><w:color w:val="#410a8c"/><w:u w:val="single"/></w:rPr><w:t xml:space="preserve">hal-04450936v1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7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2E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g-admin" TargetMode="External"/><Relationship Id="rId8" Type="http://schemas.openxmlformats.org/officeDocument/2006/relationships/hyperlink" Target="https://orcid.org/0000-0003-0099-5506" TargetMode="External"/><Relationship Id="rId9" Type="http://schemas.openxmlformats.org/officeDocument/2006/relationships/hyperlink" Target="https://www.fictions-et-interactions.net" TargetMode="External"/><Relationship Id="rId10" Type="http://schemas.openxmlformats.org/officeDocument/2006/relationships/hyperlink" Target="https://doi.org/10.1080/09658211.2023.2267190" TargetMode="External"/><Relationship Id="rId11" Type="http://schemas.openxmlformats.org/officeDocument/2006/relationships/hyperlink" Target="https://www.frontiersin.org/articles/10.3389/fpsyg.2023.1142238/full" TargetMode="External"/><Relationship Id="rId12" Type="http://schemas.openxmlformats.org/officeDocument/2006/relationships/hyperlink" Target="https://eudl.eu/doi/10.4108/eai.13-7-2018.160387" TargetMode="External"/><Relationship Id="rId13" Type="http://schemas.openxmlformats.org/officeDocument/2006/relationships/hyperlink" Target="https://eudl.eu/doi/10.4108/eai.10-4-2018.154448" TargetMode="External"/><Relationship Id="rId14" Type="http://schemas.openxmlformats.org/officeDocument/2006/relationships/hyperlink" Target="https://hal.science/hal-05122889v1" TargetMode="External"/><Relationship Id="rId15" Type="http://schemas.openxmlformats.org/officeDocument/2006/relationships/hyperlink" Target="https://hal.science/search/index/?q=*&amp;authFullName_s=Teriitutea Quesnot" TargetMode="External"/><Relationship Id="rId16" Type="http://schemas.openxmlformats.org/officeDocument/2006/relationships/hyperlink" Target="https://hal.science/search/index/?q=*&amp;authFullName_s=Bernard Guelton" TargetMode="External"/><Relationship Id="rId17" Type="http://schemas.openxmlformats.org/officeDocument/2006/relationships/hyperlink" Target="https://dx.doi.org/10.3389/fpsyg.2025.1541363" TargetMode="External"/><Relationship Id="rId18" Type="http://schemas.openxmlformats.org/officeDocument/2006/relationships/hyperlink" Target="https://hal.science/hal-04881760v1" TargetMode="External"/><Relationship Id="rId19" Type="http://schemas.openxmlformats.org/officeDocument/2006/relationships/hyperlink" Target="https://hal.science/search/index/?q=*&amp;authFullName_s=Xavier Boissarie" TargetMode="External"/><Relationship Id="rId20" Type="http://schemas.openxmlformats.org/officeDocument/2006/relationships/hyperlink" Target="https://hal.science/search/index/?q=*&amp;authFullName_s=Aur&#233;lie Herbet" TargetMode="External"/><Relationship Id="rId21" Type="http://schemas.openxmlformats.org/officeDocument/2006/relationships/hyperlink" Target="https://dx.doi.org/10.4108/eetct.5133" TargetMode="External"/><Relationship Id="rId22" Type="http://schemas.openxmlformats.org/officeDocument/2006/relationships/hyperlink" Target="https://hal.science/hal-04880870v1" TargetMode="External"/><Relationship Id="rId23" Type="http://schemas.openxmlformats.org/officeDocument/2006/relationships/hyperlink" Target="https://dx.doi.org/10.59429/esp.v9i10.2928" TargetMode="External"/><Relationship Id="rId24" Type="http://schemas.openxmlformats.org/officeDocument/2006/relationships/hyperlink" Target="https://hal.science/hal-04298800v1" TargetMode="External"/><Relationship Id="rId25" Type="http://schemas.openxmlformats.org/officeDocument/2006/relationships/hyperlink" Target="https://dx.doi.org/10.1080/09658211.2023.2267190" TargetMode="External"/><Relationship Id="rId26" Type="http://schemas.openxmlformats.org/officeDocument/2006/relationships/hyperlink" Target="https://hal.science/hal-04880813v1" TargetMode="External"/><Relationship Id="rId27" Type="http://schemas.openxmlformats.org/officeDocument/2006/relationships/hyperlink" Target="https://dx.doi.org/10.3389/fpsyg.2023.1142238" TargetMode="External"/><Relationship Id="rId28" Type="http://schemas.openxmlformats.org/officeDocument/2006/relationships/hyperlink" Target="https://hal.science/hal-04887182v1" TargetMode="External"/><Relationship Id="rId29" Type="http://schemas.openxmlformats.org/officeDocument/2006/relationships/hyperlink" Target="https://dx.doi.org/10.4108/eai.13-7-2018.160387" TargetMode="External"/><Relationship Id="rId30" Type="http://schemas.openxmlformats.org/officeDocument/2006/relationships/hyperlink" Target="https://hal.science/hal-04887179v1" TargetMode="External"/><Relationship Id="rId31" Type="http://schemas.openxmlformats.org/officeDocument/2006/relationships/hyperlink" Target="https://dx.doi.org/10.4108/eai.10-4-2018.154448" TargetMode="External"/><Relationship Id="rId32" Type="http://schemas.openxmlformats.org/officeDocument/2006/relationships/hyperlink" Target="https://hal.science/hal-04887193v1" TargetMode="External"/><Relationship Id="rId33" Type="http://schemas.openxmlformats.org/officeDocument/2006/relationships/hyperlink" Target="https://dx.doi.org/10.3166/rin.1.287-303" TargetMode="External"/><Relationship Id="rId34" Type="http://schemas.openxmlformats.org/officeDocument/2006/relationships/hyperlink" Target="https://hal.science/hal-04249561v1" TargetMode="External"/><Relationship Id="rId35" Type="http://schemas.openxmlformats.org/officeDocument/2006/relationships/hyperlink" Target="https://hal.science/hal-04450936v1" TargetMode="External"/><Relationship Id="rId36" Type="http://schemas.openxmlformats.org/officeDocument/2006/relationships/hyperlink" Target="https://hal.science/search/index/?q=*&amp;authFullName_s=Nikoleta Kerinska" TargetMode="External"/><Relationship Id="rId37" Type="http://schemas.openxmlformats.org/officeDocument/2006/relationships/hyperlink" Target="https://dx.doi.org/10.14393/OUV23-v14n2a2018-2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GUELTON</dc:title>
  <dc:description>CV</dc:description>
  <dc:subject/>
  <cp:keywords/>
  <cp:category/>
  <cp:lastModifiedBy/>
  <dcterms:created xsi:type="dcterms:W3CDTF">2026-05-14T02:40:56+02:00</dcterms:created>
  <dcterms:modified xsi:type="dcterms:W3CDTF">2026-05-14T02:40:56+02:00</dcterms:modified>
</cp:coreProperties>
</file>

<file path=docProps/custom.xml><?xml version="1.0" encoding="utf-8"?>
<Properties xmlns="http://schemas.openxmlformats.org/officeDocument/2006/custom-properties" xmlns:vt="http://schemas.openxmlformats.org/officeDocument/2006/docPropsVTypes"/>
</file>