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Massot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des contraintes grammaticales sur les sujets poyaudins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Actes du 5e congrès mondial de linguistique française, 27,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⟨10.1051/shsconf/20162713005⟩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fumée sans feu. Le -s de pluriel des noms français, ni un s , ni un pluriel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Actes du 4e Congrès Mondial de Linguistique Française 8, pp.1837 - 1861.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⟨10.1051/shsconf/20140801369⟩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la diglossie en France: aspects scientifiques et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Massot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Rowlett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2013, L’hypothèse d’une diglossie en France, 23 (01), pp.1 - 16.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⟨10.1017/S0959269512000336⟩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patron diglossique de variation grammaticale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2010, Le(s) français: formaliser la variation, 168 (4), pp.87-106.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⟨10.3917/lf.168.0087⟩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hal-01656273v1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‘de l’oral’ dans la BD: un ‘pseudo-réalisme’ dans la syntaxe des sujets pleins (chez Sattouf et Tardi)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L’oralité mise en scène dans la bande dessinée francophone: approches linguistiques et regards didactiques</w:t>
            </w:r>
            <w:r>
              <w:rPr/>
              <w:t xml:space="preserve">, Laurie Dekhissi; Jeanne Vigneron-Bosbach,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Dialectologie et diachronie galloromane, TI interrogatif et marques de personne : modéliser les relations épistémologiques entre fragmentation dialectale et changement diachronique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SIDF 2023 (Société internationale de diachronie du français)</w:t>
            </w:r>
            <w:r>
              <w:rPr/>
              <w:t xml:space="preserve">, Mar 2023, Munich (Allemagne),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populaire oral et écrit d’Adolpha, quelques considérations grammaticales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des francoromanistes (13. Frankoromanistentag), section 18 «La langue du peuple dans la littérature»</w:t>
            </w:r>
            <w:r>
              <w:rPr/>
              <w:t xml:space="preserve">, Sep 2022, Wien (Österreich),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séquence didactique de FLE informée par la linguistique : l’interface structure informationnelle-syntaxe-prosodie en contraste français-allemand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des francoromanistes (13. Frankoromanistentag), section 19 «Le français langue seconde et étrangère : synergies entre la linguistique et la recherche sur les langues étrangères»</w:t>
            </w:r>
            <w:r>
              <w:rPr/>
              <w:t xml:space="preserve">, Chr. Gabriel; J. Grünke; Cl. Schlaak, Sep 2022, Wien (Österreich),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des formes /nous parlons/ en français vernaculaire : un programme de recherche sur la grammaire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l’Association for French Language Studies (AFLS) : "La linguistique du français vernaculaire: analyses synchroniques, perspectives diachroniques et applications didactiques"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hal-01746015v1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structure informationnelle en langue étrangère: français et allemand en contraste, la stratégie du tout Sujet-Verbe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Massot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Dufter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ADYLOC 2011; Variations dans l’acquisition des langues premieres et secondes : perspectives comparatives</w:t>
            </w:r>
            <w:r>
              <w:rPr/>
              <w:t xml:space="preserve">, Jun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hal-01656443v1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bon, mais on dirait pas comme ça. ». Approches linguistiques et didactiques de l’idiomaticité : syntaxe, structure informationnelle et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Massot</w:t>
              </w:r>
            </w:hyperlink>
          </w:p>
          <w:p>
            <w:pPr/>
            <w:r>
              <w:rPr/>
              <w:t xml:space="preserve">Elissa Pustka. </w:t>
            </w:r>
            <w:r>
              <w:rPr>
                <w:i w:val="1"/>
                <w:iCs w:val="1"/>
              </w:rPr>
              <w:t xml:space="preserve">La bande dessinée Perspectives linguistiques et didactiques</w:t>
            </w:r>
            <w:r>
              <w:rPr/>
              <w:t xml:space="preserve">, Narr Francke Attempto Verlag GmbH + Co. KG, 2022, Romanistische Fremdsprachenforschung und Unterrichtsentwicklung, 978-3-8233-9486-0.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⟨10.24053/9783823394860⟩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Morphosyntax of Subjects in Poyaudin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Massot</w:t>
              </w:r>
            </w:hyperlink>
          </w:p>
          <w:p>
            <w:pPr/>
            <w:r>
              <w:rPr/>
              <w:t xml:space="preserve">Jean Sibille. </w:t>
            </w:r>
            <w:r>
              <w:rPr>
                <w:i w:val="1"/>
                <w:iCs w:val="1"/>
              </w:rPr>
              <w:t xml:space="preserve">La microvariation syntaxique dans les langues romanes de France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les dislocations : français et allemand en contraste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Andreas Dufter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Massot</w:t>
              </w:r>
            </w:hyperlink>
          </w:p>
          <w:p>
            <w:pPr/>
            <w:r>
              <w:rPr/>
              <w:t xml:space="preserve">Séverine Adam. </w:t>
            </w:r>
            <w:r>
              <w:rPr>
                <w:i w:val="1"/>
                <w:iCs w:val="1"/>
              </w:rPr>
              <w:t xml:space="preserve">«Informationsstrukturen» im gesteuerten Spracherwerb</w:t>
            </w:r>
            <w:r>
              <w:rPr/>
              <w:t xml:space="preserve">, 17, , pp.15-31, 2013, Cognitio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faits de morphologie du nombre dans le domaine nominal en poyaudin (et un peu en français)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Massot</w:t>
              </w:r>
            </w:hyperlink>
          </w:p>
          <w:p>
            <w:pPr/>
            <w:r>
              <w:rPr/>
              <w:t xml:space="preserve">Mario Barra Jover, Guylaine Brun-Trigaud, Jean-Philippe Dalbera, Patrick Sauzet, Tobias Scheer. </w:t>
            </w:r>
            <w:r>
              <w:rPr>
                <w:i w:val="1"/>
                <w:iCs w:val="1"/>
              </w:rPr>
              <w:t xml:space="preserve">Études de linguistique gallo-romane</w:t>
            </w:r>
            <w:r>
              <w:rPr/>
              <w:t xml:space="preserve">, , pp.279-294, 2012, 978-2-84292-342-6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diglossie. Décrire la situation linguistique française contemporaine comme une diglossie: arguments morphosyntaxiques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Massot</w:t>
              </w:r>
            </w:hyperlink>
          </w:p>
          <w:p>
            <w:pPr/>
            <w:r>
              <w:rPr/>
              <w:t xml:space="preserve">Linguistique. Université Paris VIII Vincennes-Saint Denis, 2008.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tel-00726999v1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56343v1" TargetMode="External"/><Relationship Id="rId8" Type="http://schemas.openxmlformats.org/officeDocument/2006/relationships/hyperlink" Target="https://hal.science/search/index/?q=*&amp;authFullName_s=Benjamin Massot" TargetMode="External"/><Relationship Id="rId9" Type="http://schemas.openxmlformats.org/officeDocument/2006/relationships/hyperlink" Target="https://dx.doi.org/10.1051/shsconf/20162713005" TargetMode="External"/><Relationship Id="rId10" Type="http://schemas.openxmlformats.org/officeDocument/2006/relationships/hyperlink" Target="https://hal.science/hal-01656372v1" TargetMode="External"/><Relationship Id="rId11" Type="http://schemas.openxmlformats.org/officeDocument/2006/relationships/hyperlink" Target="https://dx.doi.org/10.1051/shsconf/20140801369" TargetMode="External"/><Relationship Id="rId12" Type="http://schemas.openxmlformats.org/officeDocument/2006/relationships/hyperlink" Target="https://hal.science/hal-01656298v1" TargetMode="External"/><Relationship Id="rId13" Type="http://schemas.openxmlformats.org/officeDocument/2006/relationships/hyperlink" Target="https://hal.science/search/index/?q=*&amp;authFullName_s=Paul Rowlett" TargetMode="External"/><Relationship Id="rId14" Type="http://schemas.openxmlformats.org/officeDocument/2006/relationships/hyperlink" Target="https://dx.doi.org/10.1017/S0959269512000336" TargetMode="External"/><Relationship Id="rId15" Type="http://schemas.openxmlformats.org/officeDocument/2006/relationships/hyperlink" Target="https://hal.science/hal-01656273v1" TargetMode="External"/><Relationship Id="rId16" Type="http://schemas.openxmlformats.org/officeDocument/2006/relationships/hyperlink" Target="https://dx.doi.org/10.3917/lf.168.0087" TargetMode="External"/><Relationship Id="rId17" Type="http://schemas.openxmlformats.org/officeDocument/2006/relationships/hyperlink" Target="https://hal.science/hal-05340979v1" TargetMode="External"/><Relationship Id="rId18" Type="http://schemas.openxmlformats.org/officeDocument/2006/relationships/hyperlink" Target="https://hal.science/hal-05341028v1" TargetMode="External"/><Relationship Id="rId19" Type="http://schemas.openxmlformats.org/officeDocument/2006/relationships/hyperlink" Target="https://hal.science/hal-05341012v1" TargetMode="External"/><Relationship Id="rId20" Type="http://schemas.openxmlformats.org/officeDocument/2006/relationships/hyperlink" Target="https://hal.science/hal-05341024v1" TargetMode="External"/><Relationship Id="rId21" Type="http://schemas.openxmlformats.org/officeDocument/2006/relationships/hyperlink" Target="https://hal.science/hal-01746015v1" TargetMode="External"/><Relationship Id="rId22" Type="http://schemas.openxmlformats.org/officeDocument/2006/relationships/hyperlink" Target="https://hal.science/hal-01656443v1" TargetMode="External"/><Relationship Id="rId23" Type="http://schemas.openxmlformats.org/officeDocument/2006/relationships/hyperlink" Target="https://hal.science/search/index/?q=*&amp;authFullName_s=Andreas Dufter" TargetMode="External"/><Relationship Id="rId24" Type="http://schemas.openxmlformats.org/officeDocument/2006/relationships/hyperlink" Target="https://hal.science/hal-05425589v1" TargetMode="External"/><Relationship Id="rId25" Type="http://schemas.openxmlformats.org/officeDocument/2006/relationships/hyperlink" Target="https://dx.doi.org/10.24053/9783823394860" TargetMode="External"/><Relationship Id="rId26" Type="http://schemas.openxmlformats.org/officeDocument/2006/relationships/hyperlink" Target="https://hal.science/hal-05341050v1" TargetMode="External"/><Relationship Id="rId27" Type="http://schemas.openxmlformats.org/officeDocument/2006/relationships/hyperlink" Target="https://www.lambert-lucas.com/livre/la-microvariation-syntaxique-dans-les-langues-romanes-de-france/" TargetMode="External"/><Relationship Id="rId28" Type="http://schemas.openxmlformats.org/officeDocument/2006/relationships/hyperlink" Target="https://hal.science/hal-01656493v1" TargetMode="External"/><Relationship Id="rId29" Type="http://schemas.openxmlformats.org/officeDocument/2006/relationships/hyperlink" Target="https://hal.science/hal-01656415v1" TargetMode="External"/><Relationship Id="rId30" Type="http://schemas.openxmlformats.org/officeDocument/2006/relationships/hyperlink" Target="https://theses.hal.science/tel-00726999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Massot</dc:title>
  <dc:description>CV</dc:description>
  <dc:subject/>
  <cp:keywords/>
  <cp:category/>
  <cp:lastModifiedBy/>
  <dcterms:created xsi:type="dcterms:W3CDTF">2026-03-14T03:30:54+01:00</dcterms:created>
  <dcterms:modified xsi:type="dcterms:W3CDTF">2026-03-14T03:30:54+01:00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