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Bochra Charnay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bochra-charnay</w:t>
        </w:r>
      </w:hyperlink>
    </w:p>
    <w:p>
      <w:pPr>
        <w:numPr>
          <w:ilvl w:val="0"/>
          <w:numId w:val="1"/>
        </w:numPr>
      </w:pPr>
      <w:r>
        <w:rPr/>
        <w:t xml:space="preserve"> IdRef : </w:t>
      </w:r>
      <w:hyperlink r:id="rId8" w:history="1">
        <w:r>
          <w:rPr>
            <w:color w:val="#410a8c"/>
            <w:u w:val="single"/>
          </w:rPr>
          <w:t xml:space="preserve">035374551</w:t>
        </w:r>
      </w:hyperlink>
    </w:p>
    <w:p>
      <w:pPr>
        <w:spacing w:before="600"/>
      </w:pP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Notice d’encyclopédie ou de dictionnaire (4)</w:t>
      </w:r>
    </w:p>
    <w:p>
      <w:pPr>
        <w:spacing w:after="100"/>
      </w:pPr>
    </w:p>
    <w:tbl>
      <w:tblGrid>
        <w:gridCol/>
      </w:tblGrid>
      <w:tblPr>
        <w:tblW w:w="0" w:type="auto"/>
        <w:tblLayout w:type="autofit"/>
      </w:tblPr>
      <w:tr>
        <w:trPr/>
        <w:tc>
          <w:tcPr>
            <w:noWrap/>
          </w:tcPr>
          <w:p>
            <w:pPr>
              <w:spacing w:after="200"/>
            </w:pPr>
            <w:hyperlink r:id="rId9" w:history="1">
              <w:r>
                <w:rPr>
                  <w:color w:val="1e198e"/>
                  <w:b w:val="1"/>
                  <w:bCs w:val="1"/>
                  <w:u w:val="single"/>
                </w:rPr>
                <w:t xml:space="preserve">Marcelle Delpastre</w:t>
              </w:r>
            </w:hyperlink>
          </w:p>
          <w:p>
            <w:pPr/>
            <w:hyperlink r:id="rId10" w:history="1">
              <w:r>
                <w:rPr>
                  <w:color w:val="#410a8c"/>
                  <w:u w:val="single"/>
                </w:rPr>
                <w:t xml:space="preserve">Bochra Charnay</w:t>
              </w:r>
            </w:hyperlink>
          </w:p>
          <w:p>
            <w:pPr/>
            <w:r>
              <w:rPr>
                <w:i w:val="1"/>
                <w:iCs w:val="1"/>
              </w:rPr>
              <w:t xml:space="preserve">Dictionnaire des contes</w:t>
            </w:r>
            <w:r>
              <w:rPr/>
              <w:t xml:space="preserve">, 2025</w:t>
            </w:r>
          </w:p>
          <w:p>
            <w:pPr/>
            <w:r>
              <w:rPr/>
              <w:t xml:space="preserve">Notice d’encyclopédie ou de dictionnaire</w:t>
            </w:r>
          </w:p>
          <w:p>
            <w:pPr/>
            <w:hyperlink r:id="rId9" w:history="1">
              <w:r>
                <w:rPr>
                  <w:color w:val="#410a8c"/>
                  <w:u w:val="single"/>
                </w:rPr>
                <w:t xml:space="preserve">hal-04484712v1</w:t>
              </w:r>
            </w:hyperlink>
          </w:p>
        </w:tc>
      </w:tr>
      <w:tr>
        <w:trPr/>
        <w:tc>
          <w:tcPr>
            <w:noWrap/>
          </w:tcPr>
          <w:p>
            <w:pPr>
              <w:spacing w:after="200"/>
            </w:pPr>
            <w:hyperlink r:id="rId11" w:history="1">
              <w:r>
                <w:rPr>
                  <w:color w:val="1e198e"/>
                  <w:b w:val="1"/>
                  <w:bCs w:val="1"/>
                  <w:u w:val="single"/>
                </w:rPr>
                <w:t xml:space="preserve">Le pou</w:t>
              </w:r>
            </w:hyperlink>
          </w:p>
          <w:p>
            <w:pPr/>
            <w:hyperlink r:id="rId10" w:history="1">
              <w:r>
                <w:rPr>
                  <w:color w:val="#410a8c"/>
                  <w:u w:val="single"/>
                </w:rPr>
                <w:t xml:space="preserve">Bochra Charnay</w:t>
              </w:r>
            </w:hyperlink>
          </w:p>
          <w:p>
            <w:pPr/>
            <w:r>
              <w:rPr>
                <w:i w:val="1"/>
                <w:iCs w:val="1"/>
              </w:rPr>
              <w:t xml:space="preserve">Dictionnaire des contes</w:t>
            </w:r>
            <w:r>
              <w:rPr/>
              <w:t xml:space="preserve">, 2025</w:t>
            </w:r>
          </w:p>
          <w:p>
            <w:pPr/>
            <w:r>
              <w:rPr/>
              <w:t xml:space="preserve">Notice d’encyclopédie ou de dictionnaire</w:t>
            </w:r>
          </w:p>
          <w:p>
            <w:pPr/>
            <w:hyperlink r:id="rId11" w:history="1">
              <w:r>
                <w:rPr>
                  <w:color w:val="#410a8c"/>
                  <w:u w:val="single"/>
                </w:rPr>
                <w:t xml:space="preserve">hal-04484708v1</w:t>
              </w:r>
            </w:hyperlink>
          </w:p>
        </w:tc>
      </w:tr>
      <w:tr>
        <w:trPr/>
        <w:tc>
          <w:tcPr>
            <w:noWrap/>
          </w:tcPr>
          <w:p>
            <w:pPr>
              <w:spacing w:after="200"/>
            </w:pPr>
            <w:hyperlink r:id="rId12" w:history="1">
              <w:r>
                <w:rPr>
                  <w:color w:val="1e198e"/>
                  <w:b w:val="1"/>
                  <w:bCs w:val="1"/>
                  <w:u w:val="single"/>
                </w:rPr>
                <w:t xml:space="preserve">Alix de Lachapelle d’Apchier</w:t>
              </w:r>
            </w:hyperlink>
          </w:p>
          <w:p>
            <w:pPr/>
            <w:hyperlink r:id="rId10" w:history="1">
              <w:r>
                <w:rPr>
                  <w:color w:val="#410a8c"/>
                  <w:u w:val="single"/>
                </w:rPr>
                <w:t xml:space="preserve">Bochra Charnay</w:t>
              </w:r>
            </w:hyperlink>
          </w:p>
          <w:p>
            <w:pPr/>
            <w:r>
              <w:rPr>
                <w:i w:val="1"/>
                <w:iCs w:val="1"/>
              </w:rPr>
              <w:t xml:space="preserve">Dictionnaire des contes</w:t>
            </w:r>
            <w:r>
              <w:rPr/>
              <w:t xml:space="preserve">, 2025</w:t>
            </w:r>
          </w:p>
          <w:p>
            <w:pPr/>
            <w:r>
              <w:rPr/>
              <w:t xml:space="preserve">Notice d’encyclopédie ou de dictionnaire</w:t>
            </w:r>
          </w:p>
          <w:p>
            <w:pPr/>
            <w:hyperlink r:id="rId12" w:history="1">
              <w:r>
                <w:rPr>
                  <w:color w:val="#410a8c"/>
                  <w:u w:val="single"/>
                </w:rPr>
                <w:t xml:space="preserve">hal-04484714v1</w:t>
              </w:r>
            </w:hyperlink>
          </w:p>
        </w:tc>
      </w:tr>
      <w:tr>
        <w:trPr/>
        <w:tc>
          <w:tcPr>
            <w:noWrap/>
          </w:tcPr>
          <w:p>
            <w:pPr>
              <w:spacing w:after="200"/>
            </w:pPr>
            <w:hyperlink r:id="rId13" w:history="1">
              <w:r>
                <w:rPr>
                  <w:color w:val="1e198e"/>
                  <w:b w:val="1"/>
                  <w:bCs w:val="1"/>
                  <w:u w:val="single"/>
                </w:rPr>
                <w:t xml:space="preserve">« Marie-Aimée Méraville</w:t>
              </w:r>
            </w:hyperlink>
          </w:p>
          <w:p>
            <w:pPr/>
            <w:hyperlink r:id="rId10" w:history="1">
              <w:r>
                <w:rPr>
                  <w:color w:val="#410a8c"/>
                  <w:u w:val="single"/>
                </w:rPr>
                <w:t xml:space="preserve">Bochra Charnay</w:t>
              </w:r>
            </w:hyperlink>
          </w:p>
          <w:p>
            <w:pPr/>
            <w:r>
              <w:rPr>
                <w:i w:val="1"/>
                <w:iCs w:val="1"/>
              </w:rPr>
              <w:t xml:space="preserve">Dictionnaire des contes</w:t>
            </w:r>
            <w:r>
              <w:rPr/>
              <w:t xml:space="preserve">, 2025</w:t>
            </w:r>
          </w:p>
          <w:p>
            <w:pPr/>
            <w:r>
              <w:rPr/>
              <w:t xml:space="preserve">Notice d’encyclopédie ou de dictionnaire</w:t>
            </w:r>
          </w:p>
          <w:p>
            <w:pPr/>
            <w:hyperlink r:id="rId13" w:history="1">
              <w:r>
                <w:rPr>
                  <w:color w:val="#410a8c"/>
                  <w:u w:val="single"/>
                </w:rPr>
                <w:t xml:space="preserve">hal-04484715v1</w:t>
              </w:r>
            </w:hyperlink>
          </w:p>
        </w:tc>
      </w:tr>
    </w:tbl>
    <w:p>
      <w:pPr>
        <w:spacing w:before="200"/>
      </w:pPr>
    </w:p>
    <w:p>
      <w:pPr>
        <w:pStyle w:val="Heading2"/>
      </w:pPr>
      <w:r>
        <w:rPr>
          <w:color w:val="1e198e"/>
          <w:b w:val="1"/>
          <w:bCs w:val="1"/>
        </w:rPr>
        <w:t xml:space="preserve">Communication dans un congrès (16)</w:t>
      </w:r>
    </w:p>
    <w:p>
      <w:pPr>
        <w:spacing w:after="100"/>
      </w:pPr>
    </w:p>
    <w:tbl>
      <w:tblGrid>
        <w:gridCol/>
      </w:tblGrid>
      <w:tblPr>
        <w:tblW w:w="0" w:type="auto"/>
        <w:tblLayout w:type="autofit"/>
      </w:tblPr>
      <w:tr>
        <w:trPr/>
        <w:tc>
          <w:tcPr>
            <w:noWrap/>
          </w:tcPr>
          <w:p>
            <w:pPr>
              <w:spacing w:after="200"/>
            </w:pPr>
            <w:hyperlink r:id="rId14" w:history="1">
              <w:r>
                <w:rPr>
                  <w:color w:val="1e198e"/>
                  <w:b w:val="1"/>
                  <w:bCs w:val="1"/>
                  <w:u w:val="single"/>
                </w:rPr>
                <w:t xml:space="preserve">« L’eau de vie – l’eau de mort dans l’ethno-conte »</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Écrire la nature : du symbolisme à l’écopoétique en littérature/littérature de jeunesse. Première partie « L’Eau » Universités de Lille et de Hradec Kralove, 21-22 mars 2024</w:t>
            </w:r>
            <w:r>
              <w:rPr/>
              <w:t xml:space="preserve">, Bochra Charnay, Thierry Charnay et Květuše Kunešová, Mar 2024, Visioconférence, France</w:t>
            </w:r>
          </w:p>
          <w:p>
            <w:pPr/>
            <w:r>
              <w:rPr/>
              <w:t xml:space="preserve">Communication dans un congrès</w:t>
            </w:r>
          </w:p>
          <w:p>
            <w:pPr/>
            <w:hyperlink r:id="rId14" w:history="1">
              <w:r>
                <w:rPr>
                  <w:color w:val="#410a8c"/>
                  <w:u w:val="single"/>
                </w:rPr>
                <w:t xml:space="preserve">hal-04478635v1</w:t>
              </w:r>
            </w:hyperlink>
          </w:p>
        </w:tc>
      </w:tr>
      <w:tr>
        <w:trPr/>
        <w:tc>
          <w:tcPr>
            <w:noWrap/>
          </w:tcPr>
          <w:p>
            <w:pPr>
              <w:spacing w:after="200"/>
            </w:pPr>
            <w:hyperlink r:id="rId16" w:history="1">
              <w:r>
                <w:rPr>
                  <w:color w:val="1e198e"/>
                  <w:b w:val="1"/>
                  <w:bCs w:val="1"/>
                  <w:u w:val="single"/>
                </w:rPr>
                <w:t xml:space="preserve">« Le pouvoir des contes comme initiation à la nature et à l’environnement », 28 janvier 2024, Université Populaire Lille. (Lille /France)</w:t>
              </w:r>
            </w:hyperlink>
          </w:p>
          <w:p>
            <w:pPr/>
            <w:hyperlink r:id="rId15" w:history="1">
              <w:r>
                <w:rPr>
                  <w:color w:val="#410a8c"/>
                  <w:u w:val="single"/>
                </w:rPr>
                <w:t xml:space="preserve">Thierry Charnay</w:t>
              </w:r>
            </w:hyperlink>
            <w:r>
              <w:rPr/>
              <w:t xml:space="preserve">,</w:t>
            </w:r>
            <w:hyperlink r:id="rId10" w:history="1">
              <w:r>
                <w:rPr>
                  <w:color w:val="#410a8c"/>
                  <w:u w:val="single"/>
                </w:rPr>
                <w:t xml:space="preserve">Bochra Charnay</w:t>
              </w:r>
            </w:hyperlink>
          </w:p>
          <w:p>
            <w:pPr/>
            <w:r>
              <w:rPr>
                <w:i w:val="1"/>
                <w:iCs w:val="1"/>
              </w:rPr>
              <w:t xml:space="preserve">Cycle de conférences</w:t>
            </w:r>
            <w:r>
              <w:rPr/>
              <w:t xml:space="preserve">, Université populaire de Lille, Jan 2024, Lille (France), France</w:t>
            </w:r>
          </w:p>
          <w:p>
            <w:pPr/>
            <w:r>
              <w:rPr/>
              <w:t xml:space="preserve">Communication dans un congrès</w:t>
            </w:r>
          </w:p>
          <w:p>
            <w:pPr/>
            <w:hyperlink r:id="rId16" w:history="1">
              <w:r>
                <w:rPr>
                  <w:color w:val="#410a8c"/>
                  <w:u w:val="single"/>
                </w:rPr>
                <w:t xml:space="preserve">hal-04478497v1</w:t>
              </w:r>
            </w:hyperlink>
          </w:p>
        </w:tc>
      </w:tr>
      <w:tr>
        <w:trPr/>
        <w:tc>
          <w:tcPr>
            <w:noWrap/>
          </w:tcPr>
          <w:p>
            <w:pPr>
              <w:spacing w:after="200"/>
            </w:pPr>
            <w:hyperlink r:id="rId17" w:history="1">
              <w:r>
                <w:rPr>
                  <w:color w:val="1e198e"/>
                  <w:b w:val="1"/>
                  <w:bCs w:val="1"/>
                  <w:u w:val="single"/>
                </w:rPr>
                <w:t xml:space="preserve">Les albums de Martine : une francité assumée ou une neutralité identitaire ?</w:t>
              </w:r>
            </w:hyperlink>
          </w:p>
          <w:p>
            <w:pPr/>
            <w:hyperlink r:id="rId10" w:history="1">
              <w:r>
                <w:rPr>
                  <w:color w:val="#410a8c"/>
                  <w:u w:val="single"/>
                </w:rPr>
                <w:t xml:space="preserve">Bochra Charnay</w:t>
              </w:r>
            </w:hyperlink>
          </w:p>
          <w:p>
            <w:pPr/>
            <w:r>
              <w:rPr>
                <w:i w:val="1"/>
                <w:iCs w:val="1"/>
              </w:rPr>
              <w:t xml:space="preserve">La francité une mosaïque d'emblèmes esthétiques et culturels, Universités de Lettonie, de Toronto, d’Angers et du Mans, Riga 25-26 avril 2024</w:t>
            </w:r>
            <w:r>
              <w:rPr/>
              <w:t xml:space="preserve">, Apr 2024, Riga, Latvia, Letonnie, Lettonie</w:t>
            </w:r>
          </w:p>
          <w:p>
            <w:pPr/>
            <w:r>
              <w:rPr/>
              <w:t xml:space="preserve">Communication dans un congrès</w:t>
            </w:r>
          </w:p>
          <w:p>
            <w:pPr/>
            <w:hyperlink r:id="rId17" w:history="1">
              <w:r>
                <w:rPr>
                  <w:color w:val="#410a8c"/>
                  <w:u w:val="single"/>
                </w:rPr>
                <w:t xml:space="preserve">hal-04478650v1</w:t>
              </w:r>
            </w:hyperlink>
          </w:p>
        </w:tc>
      </w:tr>
      <w:tr>
        <w:trPr/>
        <w:tc>
          <w:tcPr>
            <w:noWrap/>
          </w:tcPr>
          <w:p>
            <w:pPr>
              <w:spacing w:after="200"/>
            </w:pPr>
            <w:hyperlink r:id="rId18" w:history="1">
              <w:r>
                <w:rPr>
                  <w:color w:val="1e198e"/>
                  <w:b w:val="1"/>
                  <w:bCs w:val="1"/>
                  <w:u w:val="single"/>
                </w:rPr>
                <w:t xml:space="preserve">Les représentations de la femme et sa position dans la société traditionnelle dans l’œuvre de Marcelle Delpastre</w:t>
              </w:r>
            </w:hyperlink>
          </w:p>
          <w:p>
            <w:pPr/>
            <w:hyperlink r:id="rId10" w:history="1">
              <w:r>
                <w:rPr>
                  <w:color w:val="#410a8c"/>
                  <w:u w:val="single"/>
                </w:rPr>
                <w:t xml:space="preserve">Bochra Charnay</w:t>
              </w:r>
            </w:hyperlink>
          </w:p>
          <w:p>
            <w:pPr/>
            <w:r>
              <w:rPr>
                <w:i w:val="1"/>
                <w:iCs w:val="1"/>
              </w:rPr>
              <w:t xml:space="preserve">Marcelle Delpastre : une femme-monde, Université Jean Jaurès de Toulouse et GARAE Ethnopôle, Carcassone 24-25 octobre 2024.</w:t>
            </w:r>
            <w:r>
              <w:rPr/>
              <w:t xml:space="preserve">, GARAE ethnopôle, Oct 2024, Toulouse et Carcassonne, France</w:t>
            </w:r>
          </w:p>
          <w:p>
            <w:pPr/>
            <w:r>
              <w:rPr/>
              <w:t xml:space="preserve">Communication dans un congrès</w:t>
            </w:r>
          </w:p>
          <w:p>
            <w:pPr/>
            <w:hyperlink r:id="rId18" w:history="1">
              <w:r>
                <w:rPr>
                  <w:color w:val="#410a8c"/>
                  <w:u w:val="single"/>
                </w:rPr>
                <w:t xml:space="preserve">hal-04478658v1</w:t>
              </w:r>
            </w:hyperlink>
          </w:p>
        </w:tc>
      </w:tr>
      <w:tr>
        <w:trPr/>
        <w:tc>
          <w:tcPr>
            <w:noWrap/>
          </w:tcPr>
          <w:p>
            <w:pPr>
              <w:spacing w:after="200"/>
            </w:pPr>
            <w:hyperlink r:id="rId19" w:history="1">
              <w:r>
                <w:rPr>
                  <w:color w:val="1e198e"/>
                  <w:b w:val="1"/>
                  <w:bCs w:val="1"/>
                  <w:u w:val="single"/>
                </w:rPr>
                <w:t xml:space="preserve">« Les reconfigurations de la ‘’ Belle aux cheveux d’or ‘’ par Henri Pourrat »</w:t>
              </w:r>
            </w:hyperlink>
          </w:p>
          <w:p>
            <w:pPr/>
            <w:hyperlink r:id="rId10" w:history="1">
              <w:r>
                <w:rPr>
                  <w:color w:val="#410a8c"/>
                  <w:u w:val="single"/>
                </w:rPr>
                <w:t xml:space="preserve">Bochra Charnay</w:t>
              </w:r>
            </w:hyperlink>
          </w:p>
          <w:p>
            <w:pPr/>
            <w:r>
              <w:rPr>
                <w:i w:val="1"/>
                <w:iCs w:val="1"/>
              </w:rPr>
              <w:t xml:space="preserve">Cycle Un jour un conte, La collaboration homme-animal dans les contes. Des « Animaux reconnaissants » à la « La Belle aux cheveux d’or », Université de Lille, 4 mars 2024.</w:t>
            </w:r>
            <w:r>
              <w:rPr/>
              <w:t xml:space="preserve">, Bochra Charnay et Thierry Charnay, Mar 2024, Visioconférence, France</w:t>
            </w:r>
          </w:p>
          <w:p>
            <w:pPr/>
            <w:r>
              <w:rPr/>
              <w:t xml:space="preserve">Communication dans un congrès</w:t>
            </w:r>
          </w:p>
          <w:p>
            <w:pPr/>
            <w:hyperlink r:id="rId19" w:history="1">
              <w:r>
                <w:rPr>
                  <w:color w:val="#410a8c"/>
                  <w:u w:val="single"/>
                </w:rPr>
                <w:t xml:space="preserve">hal-04478632v1</w:t>
              </w:r>
            </w:hyperlink>
          </w:p>
        </w:tc>
      </w:tr>
      <w:tr>
        <w:trPr/>
        <w:tc>
          <w:tcPr>
            <w:noWrap/>
          </w:tcPr>
          <w:p>
            <w:pPr>
              <w:spacing w:after="200"/>
            </w:pPr>
            <w:hyperlink r:id="rId20" w:history="1">
              <w:r>
                <w:rPr>
                  <w:color w:val="1e198e"/>
                  <w:b w:val="1"/>
                  <w:bCs w:val="1"/>
                  <w:u w:val="single"/>
                </w:rPr>
                <w:t xml:space="preserve">« Vérité et Fausseté : La dénonciation du mensonge et de la tromperie par le conte »</w:t>
              </w:r>
            </w:hyperlink>
          </w:p>
          <w:p>
            <w:pPr/>
            <w:hyperlink r:id="rId10" w:history="1">
              <w:r>
                <w:rPr>
                  <w:color w:val="#410a8c"/>
                  <w:u w:val="single"/>
                </w:rPr>
                <w:t xml:space="preserve">Bochra Charnay</w:t>
              </w:r>
            </w:hyperlink>
          </w:p>
          <w:p>
            <w:pPr/>
            <w:r>
              <w:rPr>
                <w:i w:val="1"/>
                <w:iCs w:val="1"/>
              </w:rPr>
              <w:t xml:space="preserve">Vérité́ et mensonge : information et désinformation en littérature de jeunesse, Universités de Lille et de Hradec Kralové (République tchèque), 23 - 24 mars 2023.</w:t>
            </w:r>
            <w:r>
              <w:rPr/>
              <w:t xml:space="preserve">, Bochra Charnay, Thierry Charnay et Květuše Kunešová, Mar 2023, Visioconférence, France</w:t>
            </w:r>
          </w:p>
          <w:p>
            <w:pPr/>
            <w:r>
              <w:rPr/>
              <w:t xml:space="preserve">Communication dans un congrès</w:t>
            </w:r>
          </w:p>
          <w:p>
            <w:pPr/>
            <w:hyperlink r:id="rId20" w:history="1">
              <w:r>
                <w:rPr>
                  <w:color w:val="#410a8c"/>
                  <w:u w:val="single"/>
                </w:rPr>
                <w:t xml:space="preserve">hal-04478477v1</w:t>
              </w:r>
            </w:hyperlink>
          </w:p>
        </w:tc>
      </w:tr>
      <w:tr>
        <w:trPr/>
        <w:tc>
          <w:tcPr>
            <w:noWrap/>
          </w:tcPr>
          <w:p>
            <w:pPr>
              <w:spacing w:after="200"/>
            </w:pPr>
            <w:hyperlink r:id="rId21" w:history="1">
              <w:r>
                <w:rPr>
                  <w:color w:val="1e198e"/>
                  <w:b w:val="1"/>
                  <w:bCs w:val="1"/>
                  <w:u w:val="single"/>
                </w:rPr>
                <w:t xml:space="preserve">Conter sans paroles : Blancanieves de Pablo Berger</w:t>
              </w:r>
            </w:hyperlink>
          </w:p>
          <w:p>
            <w:pPr/>
            <w:hyperlink r:id="rId10" w:history="1">
              <w:r>
                <w:rPr>
                  <w:color w:val="#410a8c"/>
                  <w:u w:val="single"/>
                </w:rPr>
                <w:t xml:space="preserve">Bochra Charnay</w:t>
              </w:r>
            </w:hyperlink>
          </w:p>
          <w:p>
            <w:pPr/>
            <w:r>
              <w:rPr>
                <w:i w:val="1"/>
                <w:iCs w:val="1"/>
              </w:rPr>
              <w:t xml:space="preserve">Cycle « Un jour, un conte », Les expansions hypertextuelles et hypericoniques du conte « Blanche-Neige », Université de Lille 27-28 mars 2023.</w:t>
            </w:r>
            <w:r>
              <w:rPr/>
              <w:t xml:space="preserve">, Bochra Charnay et Thierry Charnay, Mar 2023, Lille (France), France</w:t>
            </w:r>
          </w:p>
          <w:p>
            <w:pPr/>
            <w:r>
              <w:rPr/>
              <w:t xml:space="preserve">Communication dans un congrès</w:t>
            </w:r>
          </w:p>
          <w:p>
            <w:pPr/>
            <w:hyperlink r:id="rId21" w:history="1">
              <w:r>
                <w:rPr>
                  <w:color w:val="#410a8c"/>
                  <w:u w:val="single"/>
                </w:rPr>
                <w:t xml:space="preserve">hal-04478446v1</w:t>
              </w:r>
            </w:hyperlink>
          </w:p>
        </w:tc>
      </w:tr>
      <w:tr>
        <w:trPr/>
        <w:tc>
          <w:tcPr>
            <w:noWrap/>
          </w:tcPr>
          <w:p>
            <w:pPr>
              <w:spacing w:after="200"/>
            </w:pPr>
            <w:hyperlink r:id="rId22" w:history="1">
              <w:r>
                <w:rPr>
                  <w:color w:val="1e198e"/>
                  <w:b w:val="1"/>
                  <w:bCs w:val="1"/>
                  <w:u w:val="single"/>
                </w:rPr>
                <w:t xml:space="preserve">Questionner la transidentité dans les romans jeunesse de Meredith Russo », colloque international</w:t>
              </w:r>
            </w:hyperlink>
          </w:p>
          <w:p>
            <w:pPr/>
            <w:hyperlink r:id="rId10" w:history="1">
              <w:r>
                <w:rPr>
                  <w:color w:val="#410a8c"/>
                  <w:u w:val="single"/>
                </w:rPr>
                <w:t xml:space="preserve">Bochra Charnay</w:t>
              </w:r>
            </w:hyperlink>
          </w:p>
          <w:p>
            <w:pPr/>
            <w:r>
              <w:rPr>
                <w:i w:val="1"/>
                <w:iCs w:val="1"/>
              </w:rPr>
              <w:t xml:space="preserve">Au-delà des genres : transgenre, transidentité, dans les fictions pour la jeunesse, Université de Lille 13-14 novembre 2023.</w:t>
            </w:r>
            <w:r>
              <w:rPr/>
              <w:t xml:space="preserve">, Bochra Charnay et Thierry Charnay, Nov 2023, Lille (France), France</w:t>
            </w:r>
          </w:p>
          <w:p>
            <w:pPr/>
            <w:r>
              <w:rPr/>
              <w:t xml:space="preserve">Communication dans un congrès</w:t>
            </w:r>
          </w:p>
          <w:p>
            <w:pPr/>
            <w:hyperlink r:id="rId22" w:history="1">
              <w:r>
                <w:rPr>
                  <w:color w:val="#410a8c"/>
                  <w:u w:val="single"/>
                </w:rPr>
                <w:t xml:space="preserve">hal-04478353v1</w:t>
              </w:r>
            </w:hyperlink>
          </w:p>
        </w:tc>
      </w:tr>
      <w:tr>
        <w:trPr/>
        <w:tc>
          <w:tcPr>
            <w:noWrap/>
          </w:tcPr>
          <w:p>
            <w:pPr>
              <w:spacing w:after="200"/>
            </w:pPr>
            <w:hyperlink r:id="rId23" w:history="1">
              <w:r>
                <w:rPr>
                  <w:color w:val="1e198e"/>
                  <w:b w:val="1"/>
                  <w:bCs w:val="1"/>
                  <w:u w:val="single"/>
                </w:rPr>
                <w:t xml:space="preserve">« Les reconfigurations iconiques des contes par Rebecca Dautremer : Une esthétique particulière et novatrice »</w:t>
              </w:r>
            </w:hyperlink>
          </w:p>
          <w:p>
            <w:pPr/>
            <w:hyperlink r:id="rId10" w:history="1">
              <w:r>
                <w:rPr>
                  <w:color w:val="#410a8c"/>
                  <w:u w:val="single"/>
                </w:rPr>
                <w:t xml:space="preserve">Bochra Charnay</w:t>
              </w:r>
            </w:hyperlink>
          </w:p>
          <w:p>
            <w:pPr/>
            <w:r>
              <w:rPr>
                <w:i w:val="1"/>
                <w:iCs w:val="1"/>
              </w:rPr>
              <w:t xml:space="preserve">L’illustration dans la littérature de jeunesse des pays francophones 01/02/03 juin 2023. (Hammamet, Tunisie).</w:t>
            </w:r>
            <w:r>
              <w:rPr/>
              <w:t xml:space="preserve">, Yvon Houssais, Fethi el Khiri et al., Jun 2023, Hammamet (Tunisie), Tunisie</w:t>
            </w:r>
          </w:p>
          <w:p>
            <w:pPr/>
            <w:r>
              <w:rPr/>
              <w:t xml:space="preserve">Communication dans un congrès</w:t>
            </w:r>
          </w:p>
          <w:p>
            <w:pPr/>
            <w:hyperlink r:id="rId23" w:history="1">
              <w:r>
                <w:rPr>
                  <w:color w:val="#410a8c"/>
                  <w:u w:val="single"/>
                </w:rPr>
                <w:t xml:space="preserve">hal-04478427v1</w:t>
              </w:r>
            </w:hyperlink>
          </w:p>
        </w:tc>
      </w:tr>
      <w:tr>
        <w:trPr/>
        <w:tc>
          <w:tcPr>
            <w:noWrap/>
          </w:tcPr>
          <w:p>
            <w:pPr>
              <w:spacing w:after="200"/>
            </w:pPr>
            <w:hyperlink r:id="rId24" w:history="1">
              <w:r>
                <w:rPr>
                  <w:color w:val="1e198e"/>
                  <w:b w:val="1"/>
                  <w:bCs w:val="1"/>
                  <w:u w:val="single"/>
                </w:rPr>
                <w:t xml:space="preserve">« Exploration et incorporation des espaces dans : Les Derniers Géants de François Place »</w:t>
              </w:r>
            </w:hyperlink>
          </w:p>
          <w:p>
            <w:pPr/>
            <w:hyperlink r:id="rId10" w:history="1">
              <w:r>
                <w:rPr>
                  <w:color w:val="#410a8c"/>
                  <w:u w:val="single"/>
                </w:rPr>
                <w:t xml:space="preserve">Bochra Charnay</w:t>
              </w:r>
            </w:hyperlink>
          </w:p>
          <w:p>
            <w:pPr/>
            <w:r>
              <w:rPr>
                <w:i w:val="1"/>
                <w:iCs w:val="1"/>
              </w:rPr>
              <w:t xml:space="preserve">Dynamiques des espaces et leurs significations dans les fictions pour la jeunesse, Université de Lille 14-15 novembre 2022.</w:t>
            </w:r>
            <w:r>
              <w:rPr/>
              <w:t xml:space="preserve">, Bochra Charnay et Thierry Charnay, Nov 2022, Lille (France), France</w:t>
            </w:r>
          </w:p>
          <w:p>
            <w:pPr/>
            <w:r>
              <w:rPr/>
              <w:t xml:space="preserve">Communication dans un congrès</w:t>
            </w:r>
          </w:p>
          <w:p>
            <w:pPr/>
            <w:hyperlink r:id="rId24" w:history="1">
              <w:r>
                <w:rPr>
                  <w:color w:val="#410a8c"/>
                  <w:u w:val="single"/>
                </w:rPr>
                <w:t xml:space="preserve">hal-04478528v1</w:t>
              </w:r>
            </w:hyperlink>
          </w:p>
        </w:tc>
      </w:tr>
      <w:tr>
        <w:trPr/>
        <w:tc>
          <w:tcPr>
            <w:noWrap/>
          </w:tcPr>
          <w:p>
            <w:pPr>
              <w:spacing w:after="200"/>
            </w:pPr>
            <w:hyperlink r:id="rId25" w:history="1">
              <w:r>
                <w:rPr>
                  <w:color w:val="1e198e"/>
                  <w:b w:val="1"/>
                  <w:bCs w:val="1"/>
                  <w:u w:val="single"/>
                </w:rPr>
                <w:t xml:space="preserve">« Les contes traditionnels figurent la ruralité : Les cas de Marcelle Delpastre et Marie-Aimée Méraville »</w:t>
              </w:r>
            </w:hyperlink>
          </w:p>
          <w:p>
            <w:pPr/>
            <w:hyperlink r:id="rId10" w:history="1">
              <w:r>
                <w:rPr>
                  <w:color w:val="#410a8c"/>
                  <w:u w:val="single"/>
                </w:rPr>
                <w:t xml:space="preserve">Bochra Charnay</w:t>
              </w:r>
            </w:hyperlink>
          </w:p>
          <w:p>
            <w:pPr/>
            <w:r>
              <w:rPr>
                <w:i w:val="1"/>
                <w:iCs w:val="1"/>
              </w:rPr>
              <w:t xml:space="preserve">La littérature aux champs, Universités de Lille, de Gand et de Louvain, 1et 2 décembre 2022</w:t>
            </w:r>
            <w:r>
              <w:rPr/>
              <w:t xml:space="preserve">, Laurent Déom, Jean-Louis Tilleuil, Benoît Glaude et al., Dec 2022, Louvain et Lille, France</w:t>
            </w:r>
          </w:p>
          <w:p>
            <w:pPr/>
            <w:r>
              <w:rPr/>
              <w:t xml:space="preserve">Communication dans un congrès</w:t>
            </w:r>
          </w:p>
          <w:p>
            <w:pPr/>
            <w:hyperlink r:id="rId25" w:history="1">
              <w:r>
                <w:rPr>
                  <w:color w:val="#410a8c"/>
                  <w:u w:val="single"/>
                </w:rPr>
                <w:t xml:space="preserve">hal-04478520v1</w:t>
              </w:r>
            </w:hyperlink>
          </w:p>
        </w:tc>
      </w:tr>
      <w:tr>
        <w:trPr/>
        <w:tc>
          <w:tcPr>
            <w:noWrap/>
          </w:tcPr>
          <w:p>
            <w:pPr>
              <w:spacing w:after="200"/>
            </w:pPr>
            <w:hyperlink r:id="rId26" w:history="1">
              <w:r>
                <w:rPr>
                  <w:color w:val="1e198e"/>
                  <w:b w:val="1"/>
                  <w:bCs w:val="1"/>
                  <w:u w:val="single"/>
                </w:rPr>
                <w:t xml:space="preserve">« L'instabilité temporelle dans l’ethno-conte français »</w:t>
              </w:r>
            </w:hyperlink>
          </w:p>
          <w:p>
            <w:pPr/>
            <w:hyperlink r:id="rId15" w:history="1">
              <w:r>
                <w:rPr>
                  <w:color w:val="#410a8c"/>
                  <w:u w:val="single"/>
                </w:rPr>
                <w:t xml:space="preserve">Thierry Charnay</w:t>
              </w:r>
            </w:hyperlink>
            <w:r>
              <w:rPr/>
              <w:t xml:space="preserve">,</w:t>
            </w:r>
            <w:hyperlink r:id="rId10" w:history="1">
              <w:r>
                <w:rPr>
                  <w:color w:val="#410a8c"/>
                  <w:u w:val="single"/>
                </w:rPr>
                <w:t xml:space="preserve">Bochra Charnay</w:t>
              </w:r>
            </w:hyperlink>
          </w:p>
          <w:p>
            <w:pPr/>
            <w:r>
              <w:rPr>
                <w:i w:val="1"/>
                <w:iCs w:val="1"/>
              </w:rPr>
              <w:t xml:space="preserve">Le temps vécu, le temps raconté en littérature de jeunesse, 24 - 25 mars 2022.</w:t>
            </w:r>
            <w:r>
              <w:rPr/>
              <w:t xml:space="preserve">, Bochra Charnay, Thierry Charnay et Květuše Kunešová, Mar 2022, Visioconférence, France</w:t>
            </w:r>
          </w:p>
          <w:p>
            <w:pPr/>
            <w:r>
              <w:rPr/>
              <w:t xml:space="preserve">Communication dans un congrès</w:t>
            </w:r>
          </w:p>
          <w:p>
            <w:pPr/>
            <w:hyperlink r:id="rId26" w:history="1">
              <w:r>
                <w:rPr>
                  <w:color w:val="#410a8c"/>
                  <w:u w:val="single"/>
                </w:rPr>
                <w:t xml:space="preserve">hal-04478535v1</w:t>
              </w:r>
            </w:hyperlink>
          </w:p>
        </w:tc>
      </w:tr>
      <w:tr>
        <w:trPr/>
        <w:tc>
          <w:tcPr>
            <w:noWrap/>
          </w:tcPr>
          <w:p>
            <w:pPr>
              <w:spacing w:after="200"/>
            </w:pPr>
            <w:hyperlink r:id="rId27" w:history="1">
              <w:r>
                <w:rPr>
                  <w:color w:val="1e198e"/>
                  <w:b w:val="1"/>
                  <w:bCs w:val="1"/>
                  <w:u w:val="single"/>
                </w:rPr>
                <w:t xml:space="preserve">La femme suppliciée : le conte du Fiancé-brigand de Grimm à Pourrat</w:t>
              </w:r>
            </w:hyperlink>
          </w:p>
          <w:p>
            <w:pPr/>
            <w:hyperlink r:id="rId10" w:history="1">
              <w:r>
                <w:rPr>
                  <w:color w:val="#410a8c"/>
                  <w:u w:val="single"/>
                </w:rPr>
                <w:t xml:space="preserve">Bochra Charnay</w:t>
              </w:r>
            </w:hyperlink>
          </w:p>
          <w:p>
            <w:pPr/>
            <w:r>
              <w:rPr>
                <w:i w:val="1"/>
                <w:iCs w:val="1"/>
              </w:rPr>
              <w:t xml:space="preserve">Féminicides et violences contre les femmes dans les fictions pour la jeunesse, 8 et 9 novembre 2021</w:t>
            </w:r>
            <w:r>
              <w:rPr/>
              <w:t xml:space="preserve">, Bochra Charnay et Thierry Charnay, Nov 2021, Lille (France), France</w:t>
            </w:r>
          </w:p>
          <w:p>
            <w:pPr/>
            <w:r>
              <w:rPr/>
              <w:t xml:space="preserve">Communication dans un congrès</w:t>
            </w:r>
          </w:p>
          <w:p>
            <w:pPr/>
            <w:hyperlink r:id="rId27" w:history="1">
              <w:r>
                <w:rPr>
                  <w:color w:val="#410a8c"/>
                  <w:u w:val="single"/>
                </w:rPr>
                <w:t xml:space="preserve">hal-04478608v1</w:t>
              </w:r>
            </w:hyperlink>
          </w:p>
        </w:tc>
      </w:tr>
      <w:tr>
        <w:trPr/>
        <w:tc>
          <w:tcPr>
            <w:noWrap/>
          </w:tcPr>
          <w:p>
            <w:pPr>
              <w:spacing w:after="200"/>
            </w:pPr>
            <w:hyperlink r:id="rId28" w:history="1">
              <w:r>
                <w:rPr>
                  <w:color w:val="1e198e"/>
                  <w:b w:val="1"/>
                  <w:bCs w:val="1"/>
                  <w:u w:val="single"/>
                </w:rPr>
                <w:t xml:space="preserve">« Une écriture palimpseste et fantaisiste : Les Huit pendues de Barbe-Bleue d’Alphonse Daudet », colloque international</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Pièce défendue : mémoires de La Barbe bleue au XIXe siècle, Université Sorbonne, Paris, 26-27 avril 2019</w:t>
            </w:r>
            <w:r>
              <w:rPr/>
              <w:t xml:space="preserve">, Apr 2019, Paris, Université Sorbonne Paris Cité, France</w:t>
            </w:r>
          </w:p>
          <w:p>
            <w:pPr/>
            <w:r>
              <w:rPr/>
              <w:t xml:space="preserve">Communication dans un congrès</w:t>
            </w:r>
          </w:p>
          <w:p>
            <w:pPr/>
            <w:hyperlink r:id="rId28" w:history="1">
              <w:r>
                <w:rPr>
                  <w:color w:val="#410a8c"/>
                  <w:u w:val="single"/>
                </w:rPr>
                <w:t xml:space="preserve">hal-04478553v1</w:t>
              </w:r>
            </w:hyperlink>
          </w:p>
        </w:tc>
      </w:tr>
      <w:tr>
        <w:trPr/>
        <w:tc>
          <w:tcPr>
            <w:noWrap/>
          </w:tcPr>
          <w:p>
            <w:pPr>
              <w:spacing w:after="200"/>
            </w:pPr>
            <w:hyperlink r:id="rId29" w:history="1">
              <w:r>
                <w:rPr>
                  <w:color w:val="1e198e"/>
                  <w:b w:val="1"/>
                  <w:bCs w:val="1"/>
                  <w:u w:val="single"/>
                </w:rPr>
                <w:t xml:space="preserve">« Naissances sous contrat dans Once Upon A Time »</w:t>
              </w:r>
            </w:hyperlink>
          </w:p>
          <w:p>
            <w:pPr/>
            <w:hyperlink r:id="rId10" w:history="1">
              <w:r>
                <w:rPr>
                  <w:color w:val="#410a8c"/>
                  <w:u w:val="single"/>
                </w:rPr>
                <w:t xml:space="preserve">Bochra Charnay</w:t>
              </w:r>
            </w:hyperlink>
          </w:p>
          <w:p>
            <w:pPr/>
            <w:r>
              <w:rPr>
                <w:i w:val="1"/>
                <w:iCs w:val="1"/>
              </w:rPr>
              <w:t xml:space="preserve">Naître et renaître dans les fictions pour l’enfance et la jeunesse, Université de Lille, 15-16 novembre 2018.</w:t>
            </w:r>
            <w:r>
              <w:rPr/>
              <w:t xml:space="preserve">, Bochra Charnay et Thierry Charnay, Nov 2018, Lille (France), France</w:t>
            </w:r>
          </w:p>
          <w:p>
            <w:pPr/>
            <w:r>
              <w:rPr/>
              <w:t xml:space="preserve">Communication dans un congrès</w:t>
            </w:r>
          </w:p>
          <w:p>
            <w:pPr/>
            <w:hyperlink r:id="rId29" w:history="1">
              <w:r>
                <w:rPr>
                  <w:color w:val="#410a8c"/>
                  <w:u w:val="single"/>
                </w:rPr>
                <w:t xml:space="preserve">hal-04478563v1</w:t>
              </w:r>
            </w:hyperlink>
          </w:p>
        </w:tc>
      </w:tr>
      <w:tr>
        <w:trPr/>
        <w:tc>
          <w:tcPr>
            <w:noWrap/>
          </w:tcPr>
          <w:p>
            <w:pPr>
              <w:spacing w:after="200"/>
            </w:pPr>
            <w:hyperlink r:id="rId30" w:history="1">
              <w:r>
                <w:rPr>
                  <w:color w:val="1e198e"/>
                  <w:b w:val="1"/>
                  <w:bCs w:val="1"/>
                  <w:u w:val="single"/>
                </w:rPr>
                <w:t xml:space="preserve">« L’acte transgressif comme déclencheur narratif dans la Geste hilalienne »</w:t>
              </w:r>
            </w:hyperlink>
          </w:p>
          <w:p>
            <w:pPr/>
            <w:hyperlink r:id="rId10" w:history="1">
              <w:r>
                <w:rPr>
                  <w:color w:val="#410a8c"/>
                  <w:u w:val="single"/>
                </w:rPr>
                <w:t xml:space="preserve">Bochra Charnay</w:t>
              </w:r>
            </w:hyperlink>
          </w:p>
          <w:p>
            <w:pPr/>
            <w:r>
              <w:rPr>
                <w:i w:val="1"/>
                <w:iCs w:val="1"/>
              </w:rPr>
              <w:t xml:space="preserve">VIIIe congrès international du REARE, La transgression dans l’épopée, 27-28 septembre 2018</w:t>
            </w:r>
            <w:r>
              <w:rPr/>
              <w:t xml:space="preserve">, Sep 2018, Rouen (Université de Rouen Normandie), France</w:t>
            </w:r>
          </w:p>
          <w:p>
            <w:pPr/>
            <w:r>
              <w:rPr/>
              <w:t xml:space="preserve">Communication dans un congrès</w:t>
            </w:r>
          </w:p>
          <w:p>
            <w:pPr/>
            <w:hyperlink r:id="rId30" w:history="1">
              <w:r>
                <w:rPr>
                  <w:color w:val="#410a8c"/>
                  <w:u w:val="single"/>
                </w:rPr>
                <w:t xml:space="preserve">hal-04478559v1</w:t>
              </w:r>
            </w:hyperlink>
          </w:p>
        </w:tc>
      </w:tr>
    </w:tbl>
    <w:p>
      <w:pPr>
        <w:spacing w:before="200"/>
      </w:pPr>
    </w:p>
    <w:p>
      <w:pPr>
        <w:pStyle w:val="Heading2"/>
      </w:pPr>
      <w:r>
        <w:rPr>
          <w:color w:val="1e198e"/>
          <w:b w:val="1"/>
          <w:bCs w:val="1"/>
        </w:rPr>
        <w:t xml:space="preserve">Article dans une revue (17)</w:t>
      </w:r>
    </w:p>
    <w:p>
      <w:pPr>
        <w:spacing w:after="100"/>
      </w:pPr>
    </w:p>
    <w:tbl>
      <w:tblGrid>
        <w:gridCol/>
      </w:tblGrid>
      <w:tblPr>
        <w:tblW w:w="0" w:type="auto"/>
        <w:tblLayout w:type="autofit"/>
      </w:tblPr>
      <w:tr>
        <w:trPr/>
        <w:tc>
          <w:tcPr>
            <w:noWrap/>
          </w:tcPr>
          <w:p>
            <w:pPr>
              <w:spacing w:after="200"/>
            </w:pPr>
            <w:hyperlink r:id="rId31" w:history="1">
              <w:r>
                <w:rPr>
                  <w:color w:val="1e198e"/>
                  <w:b w:val="1"/>
                  <w:bCs w:val="1"/>
                  <w:u w:val="single"/>
                </w:rPr>
                <w:t xml:space="preserve">Henri Pourrat, Alix de Lachapelle d’Apchier et Marie-Aimée Méraville : poétique du terroir dans le conte Plampougnis</w:t>
              </w:r>
            </w:hyperlink>
          </w:p>
          <w:p>
            <w:pPr/>
            <w:hyperlink r:id="rId10" w:history="1">
              <w:r>
                <w:rPr>
                  <w:color w:val="#410a8c"/>
                  <w:u w:val="single"/>
                </w:rPr>
                <w:t xml:space="preserve">Bochra Charnay</w:t>
              </w:r>
            </w:hyperlink>
          </w:p>
          <w:p>
            <w:pPr/>
            <w:r>
              <w:rPr>
                <w:i w:val="1"/>
                <w:iCs w:val="1"/>
              </w:rPr>
              <w:t xml:space="preserve">L'Oiseau bleu </w:t>
            </w:r>
            <w:r>
              <w:rPr/>
              <w:t xml:space="preserve">, 2024, 6</w:t>
            </w:r>
          </w:p>
          <w:p>
            <w:pPr/>
            <w:r>
              <w:rPr/>
              <w:t xml:space="preserve">Article dans une revue</w:t>
            </w:r>
          </w:p>
          <w:p>
            <w:pPr/>
            <w:hyperlink r:id="rId31" w:history="1">
              <w:r>
                <w:rPr>
                  <w:color w:val="#410a8c"/>
                  <w:u w:val="single"/>
                </w:rPr>
                <w:t xml:space="preserve">hal-04475851v1</w:t>
              </w:r>
            </w:hyperlink>
          </w:p>
        </w:tc>
      </w:tr>
      <w:tr>
        <w:trPr/>
        <w:tc>
          <w:tcPr>
            <w:noWrap/>
          </w:tcPr>
          <w:p>
            <w:pPr>
              <w:spacing w:after="200"/>
            </w:pPr>
            <w:hyperlink r:id="rId32" w:history="1">
              <w:r>
                <w:rPr>
                  <w:color w:val="1e198e"/>
                  <w:b w:val="1"/>
                  <w:bCs w:val="1"/>
                  <w:u w:val="single"/>
                </w:rPr>
                <w:t xml:space="preserve">Famille : le travail de l’imaginaire en actes. Introduction &amp;quot;, L’Oiseau Bleu, revue du conte et de la littérature de jeunesse n° 5, octobre 2023.</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L'Oiseau bleu </w:t>
            </w:r>
            <w:r>
              <w:rPr/>
              <w:t xml:space="preserve">, 2023</w:t>
            </w:r>
          </w:p>
          <w:p>
            <w:pPr/>
            <w:r>
              <w:rPr/>
              <w:t xml:space="preserve">Article dans une revue</w:t>
            </w:r>
          </w:p>
          <w:p>
            <w:pPr/>
            <w:hyperlink r:id="rId32" w:history="1">
              <w:r>
                <w:rPr>
                  <w:color w:val="#410a8c"/>
                  <w:u w:val="single"/>
                </w:rPr>
                <w:t xml:space="preserve">hal-04477608v1</w:t>
              </w:r>
            </w:hyperlink>
          </w:p>
        </w:tc>
      </w:tr>
      <w:tr>
        <w:trPr/>
        <w:tc>
          <w:tcPr>
            <w:noWrap/>
          </w:tcPr>
          <w:p>
            <w:pPr>
              <w:spacing w:after="200"/>
            </w:pPr>
            <w:hyperlink r:id="rId33" w:history="1">
              <w:r>
                <w:rPr>
                  <w:color w:val="1e198e"/>
                  <w:b w:val="1"/>
                  <w:bCs w:val="1"/>
                  <w:u w:val="single"/>
                </w:rPr>
                <w:t xml:space="preserve">« ‘Le petit Chaperon rouge’: transfert culturel et reconfiguration générique, le cas du manga », l’Oiseau Bleu revue du conte et de la littérature de jeunesse numéro 4, juillet 2023</w:t>
              </w:r>
            </w:hyperlink>
          </w:p>
          <w:p>
            <w:pPr/>
            <w:hyperlink r:id="rId10" w:history="1">
              <w:r>
                <w:rPr>
                  <w:color w:val="#410a8c"/>
                  <w:u w:val="single"/>
                </w:rPr>
                <w:t xml:space="preserve">Bochra Charnay</w:t>
              </w:r>
            </w:hyperlink>
          </w:p>
          <w:p>
            <w:pPr/>
            <w:r>
              <w:rPr>
                <w:i w:val="1"/>
                <w:iCs w:val="1"/>
              </w:rPr>
              <w:t xml:space="preserve">L'Oiseau bleu </w:t>
            </w:r>
            <w:r>
              <w:rPr/>
              <w:t xml:space="preserve">, 2023</w:t>
            </w:r>
          </w:p>
          <w:p>
            <w:pPr/>
            <w:r>
              <w:rPr/>
              <w:t xml:space="preserve">Article dans une revue</w:t>
            </w:r>
          </w:p>
          <w:p>
            <w:pPr/>
            <w:hyperlink r:id="rId33" w:history="1">
              <w:r>
                <w:rPr>
                  <w:color w:val="#410a8c"/>
                  <w:u w:val="single"/>
                </w:rPr>
                <w:t xml:space="preserve">hal-04477613v1</w:t>
              </w:r>
            </w:hyperlink>
          </w:p>
        </w:tc>
      </w:tr>
      <w:tr>
        <w:trPr/>
        <w:tc>
          <w:tcPr>
            <w:noWrap/>
          </w:tcPr>
          <w:p>
            <w:pPr>
              <w:spacing w:after="200"/>
            </w:pPr>
            <w:hyperlink r:id="rId34" w:history="1">
              <w:r>
                <w:rPr>
                  <w:color w:val="1e198e"/>
                  <w:b w:val="1"/>
                  <w:bCs w:val="1"/>
                  <w:u w:val="single"/>
                </w:rPr>
                <w:t xml:space="preserve">La jeune fille sans mains&amp;quot; : une réécriture poétique conforme et critique de la version des Grimm par Anne Sexton</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Fééries. Études sur le conte merveilleux XVIIe-XIXe siècle </w:t>
            </w:r>
            <w:r>
              <w:rPr/>
              <w:t xml:space="preserve">, 2023, 19, </w:t>
            </w:r>
            <w:hyperlink r:id="rId35" w:history="1">
              <w:r>
                <w:rPr>
                  <w:color w:val="#410a8c"/>
                  <w:u w:val="single"/>
                </w:rPr>
                <w:t xml:space="preserve">⟨10.4000/feeries.5389⟩</w:t>
              </w:r>
            </w:hyperlink>
          </w:p>
          <w:p>
            <w:pPr/>
            <w:r>
              <w:rPr/>
              <w:t xml:space="preserve">Article dans une revue</w:t>
            </w:r>
          </w:p>
          <w:p>
            <w:pPr/>
            <w:hyperlink r:id="rId34" w:history="1">
              <w:r>
                <w:rPr>
                  <w:color w:val="#410a8c"/>
                  <w:u w:val="single"/>
                </w:rPr>
                <w:t xml:space="preserve">hal-04475842v1</w:t>
              </w:r>
            </w:hyperlink>
          </w:p>
        </w:tc>
      </w:tr>
      <w:tr>
        <w:trPr/>
        <w:tc>
          <w:tcPr>
            <w:noWrap/>
          </w:tcPr>
          <w:p>
            <w:pPr>
              <w:spacing w:after="200"/>
            </w:pPr>
            <w:hyperlink r:id="rId36" w:history="1">
              <w:r>
                <w:rPr>
                  <w:color w:val="1e198e"/>
                  <w:b w:val="1"/>
                  <w:bCs w:val="1"/>
                  <w:u w:val="single"/>
                </w:rPr>
                <w:t xml:space="preserve">La mère traîtresse : l’ordre familial et social perturbé</w:t>
              </w:r>
            </w:hyperlink>
          </w:p>
          <w:p>
            <w:pPr/>
            <w:hyperlink r:id="rId10" w:history="1">
              <w:r>
                <w:rPr>
                  <w:color w:val="#410a8c"/>
                  <w:u w:val="single"/>
                </w:rPr>
                <w:t xml:space="preserve">Bochra Charnay</w:t>
              </w:r>
            </w:hyperlink>
          </w:p>
          <w:p>
            <w:pPr/>
            <w:r>
              <w:rPr>
                <w:i w:val="1"/>
                <w:iCs w:val="1"/>
              </w:rPr>
              <w:t xml:space="preserve">L'Oiseau bleu </w:t>
            </w:r>
            <w:r>
              <w:rPr/>
              <w:t xml:space="preserve">, 2023</w:t>
            </w:r>
          </w:p>
          <w:p>
            <w:pPr/>
            <w:r>
              <w:rPr/>
              <w:t xml:space="preserve">Article dans une revue</w:t>
            </w:r>
          </w:p>
          <w:p>
            <w:pPr/>
            <w:hyperlink r:id="rId36" w:history="1">
              <w:r>
                <w:rPr>
                  <w:color w:val="#410a8c"/>
                  <w:u w:val="single"/>
                </w:rPr>
                <w:t xml:space="preserve">hal-04414637v1</w:t>
              </w:r>
            </w:hyperlink>
          </w:p>
        </w:tc>
      </w:tr>
      <w:tr>
        <w:trPr/>
        <w:tc>
          <w:tcPr>
            <w:noWrap/>
          </w:tcPr>
          <w:p>
            <w:pPr>
              <w:spacing w:after="200"/>
            </w:pPr>
            <w:hyperlink r:id="rId37" w:history="1">
              <w:r>
                <w:rPr>
                  <w:color w:val="1e198e"/>
                  <w:b w:val="1"/>
                  <w:bCs w:val="1"/>
                  <w:u w:val="single"/>
                </w:rPr>
                <w:t xml:space="preserve">Réécritures du ‘Petit chaperon rouge’ : l’ethno-conte perverti » l’Oiseau Bleu revue du conte et de la littérature de jeunesse numéro 4, juillet 2023.</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L'Oiseau bleu </w:t>
            </w:r>
            <w:r>
              <w:rPr/>
              <w:t xml:space="preserve">, 2023</w:t>
            </w:r>
          </w:p>
          <w:p>
            <w:pPr/>
            <w:r>
              <w:rPr/>
              <w:t xml:space="preserve">Article dans une revue</w:t>
            </w:r>
          </w:p>
          <w:p>
            <w:pPr/>
            <w:hyperlink r:id="rId37" w:history="1">
              <w:r>
                <w:rPr>
                  <w:color w:val="#410a8c"/>
                  <w:u w:val="single"/>
                </w:rPr>
                <w:t xml:space="preserve">hal-04477624v1</w:t>
              </w:r>
            </w:hyperlink>
          </w:p>
        </w:tc>
      </w:tr>
      <w:tr>
        <w:trPr/>
        <w:tc>
          <w:tcPr>
            <w:noWrap/>
          </w:tcPr>
          <w:p>
            <w:pPr>
              <w:spacing w:after="200"/>
            </w:pPr>
            <w:hyperlink r:id="rId38" w:history="1">
              <w:r>
                <w:rPr>
                  <w:color w:val="1e198e"/>
                  <w:b w:val="1"/>
                  <w:bCs w:val="1"/>
                  <w:u w:val="single"/>
                </w:rPr>
                <w:t xml:space="preserve">Quand le chat devient singe dans les contes arabo-berbères : un rapport filial à l’animal</w:t>
              </w:r>
            </w:hyperlink>
          </w:p>
          <w:p>
            <w:pPr/>
            <w:hyperlink r:id="rId10" w:history="1">
              <w:r>
                <w:rPr>
                  <w:color w:val="#410a8c"/>
                  <w:u w:val="single"/>
                </w:rPr>
                <w:t xml:space="preserve">Bochra Charnay</w:t>
              </w:r>
            </w:hyperlink>
          </w:p>
          <w:p>
            <w:pPr/>
            <w:r>
              <w:rPr>
                <w:i w:val="1"/>
                <w:iCs w:val="1"/>
              </w:rPr>
              <w:t xml:space="preserve">Fabula-LhT : littérature, histoire, théorie</w:t>
            </w:r>
            <w:r>
              <w:rPr/>
              <w:t xml:space="preserve">, 2022, </w:t>
            </w:r>
            <w:hyperlink r:id="rId39" w:history="1">
              <w:r>
                <w:rPr>
                  <w:color w:val="#410a8c"/>
                  <w:u w:val="single"/>
                </w:rPr>
                <w:t xml:space="preserve">⟨10.58282/acta.7695⟩</w:t>
              </w:r>
            </w:hyperlink>
          </w:p>
          <w:p>
            <w:pPr/>
            <w:r>
              <w:rPr/>
              <w:t xml:space="preserve">Article dans une revue</w:t>
            </w:r>
          </w:p>
          <w:p>
            <w:pPr/>
            <w:hyperlink r:id="rId38" w:history="1">
              <w:r>
                <w:rPr>
                  <w:color w:val="#410a8c"/>
                  <w:u w:val="single"/>
                </w:rPr>
                <w:t xml:space="preserve">hal-04476049v1</w:t>
              </w:r>
            </w:hyperlink>
          </w:p>
        </w:tc>
      </w:tr>
      <w:tr>
        <w:trPr/>
        <w:tc>
          <w:tcPr>
            <w:noWrap/>
          </w:tcPr>
          <w:p>
            <w:pPr>
              <w:spacing w:after="200"/>
            </w:pPr>
            <w:hyperlink r:id="rId40" w:history="1">
              <w:r>
                <w:rPr>
                  <w:color w:val="1e198e"/>
                  <w:b w:val="1"/>
                  <w:bCs w:val="1"/>
                  <w:u w:val="single"/>
                </w:rPr>
                <w:t xml:space="preserve">Introduction : les enjambées du &amp;quot;Chat botté&amp;quot;, Fabula, février 2022</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Fabula-LhT : littérature, histoire, théorie</w:t>
            </w:r>
            <w:r>
              <w:rPr/>
              <w:t xml:space="preserve">, 2022, </w:t>
            </w:r>
            <w:hyperlink r:id="rId41" w:history="1">
              <w:r>
                <w:rPr>
                  <w:color w:val="#410a8c"/>
                  <w:u w:val="single"/>
                </w:rPr>
                <w:t xml:space="preserve">⟨10.58282/acta.7679⟩</w:t>
              </w:r>
            </w:hyperlink>
          </w:p>
          <w:p>
            <w:pPr/>
            <w:r>
              <w:rPr/>
              <w:t xml:space="preserve">Article dans une revue</w:t>
            </w:r>
          </w:p>
          <w:p>
            <w:pPr/>
            <w:hyperlink r:id="rId40" w:history="1">
              <w:r>
                <w:rPr>
                  <w:color w:val="#410a8c"/>
                  <w:u w:val="single"/>
                </w:rPr>
                <w:t xml:space="preserve">hal-04476046v1</w:t>
              </w:r>
            </w:hyperlink>
          </w:p>
        </w:tc>
      </w:tr>
      <w:tr>
        <w:trPr/>
        <w:tc>
          <w:tcPr>
            <w:noWrap/>
          </w:tcPr>
          <w:p>
            <w:pPr>
              <w:spacing w:after="200"/>
            </w:pPr>
            <w:hyperlink r:id="rId42" w:history="1">
              <w:r>
                <w:rPr>
                  <w:color w:val="1e198e"/>
                  <w:b w:val="1"/>
                  <w:bCs w:val="1"/>
                  <w:u w:val="single"/>
                </w:rPr>
                <w:t xml:space="preserve">« Christiane Connan-Pintado et Gilles Béhotéguy (dir.), Littérature de jeunesse au présent (2), Genres graphiques en question(s), Presses universitaires de Bordeaux, « Études sur le livre de jeunesse », 2020 », dans l’Oiseau Bleu revue du conte et de la littérature de jeunesse, numéro 1, octobre 2021</w:t>
              </w:r>
            </w:hyperlink>
          </w:p>
          <w:p>
            <w:pPr/>
            <w:hyperlink r:id="rId15" w:history="1">
              <w:r>
                <w:rPr>
                  <w:color w:val="#410a8c"/>
                  <w:u w:val="single"/>
                </w:rPr>
                <w:t xml:space="preserve">Thierry Charnay</w:t>
              </w:r>
            </w:hyperlink>
            <w:r>
              <w:rPr/>
              <w:t xml:space="preserve">,</w:t>
            </w:r>
            <w:hyperlink r:id="rId10" w:history="1">
              <w:r>
                <w:rPr>
                  <w:color w:val="#410a8c"/>
                  <w:u w:val="single"/>
                </w:rPr>
                <w:t xml:space="preserve">Bochra Charnay</w:t>
              </w:r>
            </w:hyperlink>
          </w:p>
          <w:p>
            <w:pPr/>
            <w:r>
              <w:rPr>
                <w:i w:val="1"/>
                <w:iCs w:val="1"/>
              </w:rPr>
              <w:t xml:space="preserve">L'Oiseau bleu </w:t>
            </w:r>
            <w:r>
              <w:rPr/>
              <w:t xml:space="preserve">, 2021</w:t>
            </w:r>
          </w:p>
          <w:p>
            <w:pPr/>
            <w:r>
              <w:rPr/>
              <w:t xml:space="preserve">Article dans une revue</w:t>
            </w:r>
          </w:p>
          <w:p>
            <w:pPr/>
            <w:hyperlink r:id="rId42" w:history="1">
              <w:r>
                <w:rPr>
                  <w:color w:val="#410a8c"/>
                  <w:u w:val="single"/>
                </w:rPr>
                <w:t xml:space="preserve">hal-04478320v1</w:t>
              </w:r>
            </w:hyperlink>
          </w:p>
        </w:tc>
      </w:tr>
      <w:tr>
        <w:trPr/>
        <w:tc>
          <w:tcPr>
            <w:noWrap/>
          </w:tcPr>
          <w:p>
            <w:pPr>
              <w:spacing w:after="200"/>
            </w:pPr>
            <w:hyperlink r:id="rId43" w:history="1">
              <w:r>
                <w:rPr>
                  <w:color w:val="1e198e"/>
                  <w:b w:val="1"/>
                  <w:bCs w:val="1"/>
                  <w:u w:val="single"/>
                </w:rPr>
                <w:t xml:space="preserve">La quête de la peur : du conte de tradition orale aux albums pour l'enfance</w:t>
              </w:r>
            </w:hyperlink>
          </w:p>
          <w:p>
            <w:pPr/>
            <w:hyperlink r:id="rId10" w:history="1">
              <w:r>
                <w:rPr>
                  <w:color w:val="#410a8c"/>
                  <w:u w:val="single"/>
                </w:rPr>
                <w:t xml:space="preserve">Bochra Charnay</w:t>
              </w:r>
            </w:hyperlink>
          </w:p>
          <w:p>
            <w:pPr/>
            <w:r>
              <w:rPr>
                <w:i w:val="1"/>
                <w:iCs w:val="1"/>
              </w:rPr>
              <w:t xml:space="preserve">Ondina - Ondine</w:t>
            </w:r>
            <w:r>
              <w:rPr/>
              <w:t xml:space="preserve">, 2021, </w:t>
            </w:r>
            <w:hyperlink r:id="rId44" w:history="1">
              <w:r>
                <w:rPr>
                  <w:color w:val="#410a8c"/>
                  <w:u w:val="single"/>
                </w:rPr>
                <w:t xml:space="preserve">⟨10.26754/ojs_ondina/ond.202054338⟩</w:t>
              </w:r>
            </w:hyperlink>
          </w:p>
          <w:p>
            <w:pPr/>
            <w:r>
              <w:rPr/>
              <w:t xml:space="preserve">Article dans une revue</w:t>
            </w:r>
          </w:p>
          <w:p>
            <w:pPr/>
            <w:hyperlink r:id="rId43" w:history="1">
              <w:r>
                <w:rPr>
                  <w:color w:val="#410a8c"/>
                  <w:u w:val="single"/>
                </w:rPr>
                <w:t xml:space="preserve">hal-04476132v1</w:t>
              </w:r>
            </w:hyperlink>
          </w:p>
        </w:tc>
      </w:tr>
      <w:tr>
        <w:trPr/>
        <w:tc>
          <w:tcPr>
            <w:noWrap/>
          </w:tcPr>
          <w:p>
            <w:pPr>
              <w:spacing w:after="200"/>
            </w:pPr>
            <w:hyperlink r:id="rId45" w:history="1">
              <w:r>
                <w:rPr>
                  <w:color w:val="1e198e"/>
                  <w:b w:val="1"/>
                  <w:bCs w:val="1"/>
                  <w:u w:val="single"/>
                </w:rPr>
                <w:t xml:space="preserve">Au bout de la méchanceté. Mères meurtrières et enfants assassins dans le conte traditionnel</w:t>
              </w:r>
            </w:hyperlink>
          </w:p>
          <w:p>
            <w:pPr/>
            <w:hyperlink r:id="rId10" w:history="1">
              <w:r>
                <w:rPr>
                  <w:color w:val="#410a8c"/>
                  <w:u w:val="single"/>
                </w:rPr>
                <w:t xml:space="preserve">Bochra Charnay</w:t>
              </w:r>
            </w:hyperlink>
          </w:p>
          <w:p>
            <w:pPr/>
            <w:r>
              <w:rPr>
                <w:i w:val="1"/>
                <w:iCs w:val="1"/>
              </w:rPr>
              <w:t xml:space="preserve">La revue des lettres modernes. Écritures jeunesse</w:t>
            </w:r>
            <w:r>
              <w:rPr/>
              <w:t xml:space="preserve">, 2021</w:t>
            </w:r>
          </w:p>
          <w:p>
            <w:pPr/>
            <w:r>
              <w:rPr/>
              <w:t xml:space="preserve">Article dans une revue</w:t>
            </w:r>
          </w:p>
          <w:p>
            <w:pPr/>
            <w:hyperlink r:id="rId45" w:history="1">
              <w:r>
                <w:rPr>
                  <w:color w:val="#410a8c"/>
                  <w:u w:val="single"/>
                </w:rPr>
                <w:t xml:space="preserve">hal-04476106v1</w:t>
              </w:r>
            </w:hyperlink>
          </w:p>
        </w:tc>
      </w:tr>
      <w:tr>
        <w:trPr/>
        <w:tc>
          <w:tcPr>
            <w:noWrap/>
          </w:tcPr>
          <w:p>
            <w:pPr>
              <w:spacing w:after="200"/>
            </w:pPr>
            <w:hyperlink r:id="rId46" w:history="1">
              <w:r>
                <w:rPr>
                  <w:color w:val="1e198e"/>
                  <w:b w:val="1"/>
                  <w:bCs w:val="1"/>
                  <w:u w:val="single"/>
                </w:rPr>
                <w:t xml:space="preserve">Au-delà des genres : le cas de Mélusine</w:t>
              </w:r>
            </w:hyperlink>
          </w:p>
          <w:p>
            <w:pPr/>
            <w:hyperlink r:id="rId10" w:history="1">
              <w:r>
                <w:rPr>
                  <w:color w:val="#410a8c"/>
                  <w:u w:val="single"/>
                </w:rPr>
                <w:t xml:space="preserve">Bochra Charnay</w:t>
              </w:r>
            </w:hyperlink>
          </w:p>
          <w:p>
            <w:pPr/>
            <w:r>
              <w:rPr>
                <w:i w:val="1"/>
                <w:iCs w:val="1"/>
              </w:rPr>
              <w:t xml:space="preserve">Ondina - Ondine</w:t>
            </w:r>
            <w:r>
              <w:rPr/>
              <w:t xml:space="preserve">, 2020, </w:t>
            </w:r>
            <w:hyperlink r:id="rId47" w:history="1">
              <w:r>
                <w:rPr>
                  <w:color w:val="#410a8c"/>
                  <w:u w:val="single"/>
                </w:rPr>
                <w:t xml:space="preserve">⟨10.26754/ojs_ondina/ond.201944069⟩</w:t>
              </w:r>
            </w:hyperlink>
          </w:p>
          <w:p>
            <w:pPr/>
            <w:r>
              <w:rPr/>
              <w:t xml:space="preserve">Article dans une revue</w:t>
            </w:r>
          </w:p>
          <w:p>
            <w:pPr/>
            <w:hyperlink r:id="rId46" w:history="1">
              <w:r>
                <w:rPr>
                  <w:color w:val="#410a8c"/>
                  <w:u w:val="single"/>
                </w:rPr>
                <w:t xml:space="preserve">hal-04476118v1</w:t>
              </w:r>
            </w:hyperlink>
          </w:p>
        </w:tc>
      </w:tr>
      <w:tr>
        <w:trPr/>
        <w:tc>
          <w:tcPr>
            <w:noWrap/>
          </w:tcPr>
          <w:p>
            <w:pPr>
              <w:spacing w:after="200"/>
            </w:pPr>
            <w:hyperlink r:id="rId48" w:history="1">
              <w:r>
                <w:rPr>
                  <w:color w:val="1e198e"/>
                  <w:b w:val="1"/>
                  <w:bCs w:val="1"/>
                  <w:u w:val="single"/>
                </w:rPr>
                <w:t xml:space="preserve">Le motif de « l’enfant exposé » : un cas type de la permanence des schémas mythiques par-delà les genres</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Fééries. Études sur le conte merveilleux XVIIe-XIXe siècle </w:t>
            </w:r>
            <w:r>
              <w:rPr/>
              <w:t xml:space="preserve">, 2020, </w:t>
            </w:r>
            <w:hyperlink r:id="rId49" w:history="1">
              <w:r>
                <w:rPr>
                  <w:color w:val="#410a8c"/>
                  <w:u w:val="single"/>
                </w:rPr>
                <w:t xml:space="preserve">⟨10.4000/feeries.2348⟩</w:t>
              </w:r>
            </w:hyperlink>
          </w:p>
          <w:p>
            <w:pPr/>
            <w:r>
              <w:rPr/>
              <w:t xml:space="preserve">Article dans une revue</w:t>
            </w:r>
          </w:p>
          <w:p>
            <w:pPr/>
            <w:hyperlink r:id="rId48" w:history="1">
              <w:r>
                <w:rPr>
                  <w:color w:val="#410a8c"/>
                  <w:u w:val="single"/>
                </w:rPr>
                <w:t xml:space="preserve">hal-04475849v1</w:t>
              </w:r>
            </w:hyperlink>
          </w:p>
        </w:tc>
      </w:tr>
      <w:tr>
        <w:trPr/>
        <w:tc>
          <w:tcPr>
            <w:noWrap/>
          </w:tcPr>
          <w:p>
            <w:pPr>
              <w:spacing w:after="200"/>
            </w:pPr>
            <w:hyperlink r:id="rId50" w:history="1">
              <w:r>
                <w:rPr>
                  <w:color w:val="1e198e"/>
                  <w:b w:val="1"/>
                  <w:bCs w:val="1"/>
                  <w:u w:val="single"/>
                </w:rPr>
                <w:t xml:space="preserve">Épopée et transmédialité. Soundiata en littérature de jeunesse : du texte de Lilyan Kesteloot à l’iconotexte de Dialiba Konaté</w:t>
              </w:r>
            </w:hyperlink>
          </w:p>
          <w:p>
            <w:pPr/>
            <w:hyperlink r:id="rId10" w:history="1">
              <w:r>
                <w:rPr>
                  <w:color w:val="#410a8c"/>
                  <w:u w:val="single"/>
                </w:rPr>
                <w:t xml:space="preserve">Bochra Charnay</w:t>
              </w:r>
            </w:hyperlink>
          </w:p>
          <w:p>
            <w:pPr/>
            <w:r>
              <w:rPr>
                <w:i w:val="1"/>
                <w:iCs w:val="1"/>
              </w:rPr>
              <w:t xml:space="preserve">Bulletin de l'IFAN, Série B, Sciences humaines</w:t>
            </w:r>
            <w:r>
              <w:rPr/>
              <w:t xml:space="preserve">, 2019</w:t>
            </w:r>
          </w:p>
          <w:p>
            <w:pPr/>
            <w:r>
              <w:rPr/>
              <w:t xml:space="preserve">Article dans une revue</w:t>
            </w:r>
          </w:p>
          <w:p>
            <w:pPr/>
            <w:hyperlink r:id="rId50" w:history="1">
              <w:r>
                <w:rPr>
                  <w:color w:val="#410a8c"/>
                  <w:u w:val="single"/>
                </w:rPr>
                <w:t xml:space="preserve">hal-04476428v1</w:t>
              </w:r>
            </w:hyperlink>
          </w:p>
        </w:tc>
      </w:tr>
      <w:tr>
        <w:trPr/>
        <w:tc>
          <w:tcPr>
            <w:noWrap/>
          </w:tcPr>
          <w:p>
            <w:pPr>
              <w:spacing w:after="200"/>
            </w:pPr>
            <w:hyperlink r:id="rId51" w:history="1">
              <w:r>
                <w:rPr>
                  <w:color w:val="1e198e"/>
                  <w:b w:val="1"/>
                  <w:bCs w:val="1"/>
                  <w:u w:val="single"/>
                </w:rPr>
                <w:t xml:space="preserve">Peau d'Âne&amp;quot; : de la répulsion à la séduction. Parcours de femmes au Maghreb</w:t>
              </w:r>
            </w:hyperlink>
          </w:p>
          <w:p>
            <w:pPr/>
            <w:hyperlink r:id="rId10" w:history="1">
              <w:r>
                <w:rPr>
                  <w:color w:val="#410a8c"/>
                  <w:u w:val="single"/>
                </w:rPr>
                <w:t xml:space="preserve">Bochra Charnay</w:t>
              </w:r>
            </w:hyperlink>
          </w:p>
          <w:p>
            <w:pPr/>
            <w:r>
              <w:rPr>
                <w:i w:val="1"/>
                <w:iCs w:val="1"/>
              </w:rPr>
              <w:t xml:space="preserve">Ondina - Ondine</w:t>
            </w:r>
            <w:r>
              <w:rPr/>
              <w:t xml:space="preserve">, 2019, </w:t>
            </w:r>
            <w:hyperlink r:id="rId52" w:history="1">
              <w:r>
                <w:rPr>
                  <w:color w:val="#410a8c"/>
                  <w:u w:val="single"/>
                </w:rPr>
                <w:t xml:space="preserve">⟨10.26754/ojs_ondina/ond.201822964⟩</w:t>
              </w:r>
            </w:hyperlink>
          </w:p>
          <w:p>
            <w:pPr/>
            <w:r>
              <w:rPr/>
              <w:t xml:space="preserve">Article dans une revue</w:t>
            </w:r>
          </w:p>
          <w:p>
            <w:pPr/>
            <w:hyperlink r:id="rId51" w:history="1">
              <w:r>
                <w:rPr>
                  <w:color w:val="#410a8c"/>
                  <w:u w:val="single"/>
                </w:rPr>
                <w:t xml:space="preserve">hal-04476127v1</w:t>
              </w:r>
            </w:hyperlink>
          </w:p>
        </w:tc>
      </w:tr>
      <w:tr>
        <w:trPr/>
        <w:tc>
          <w:tcPr>
            <w:noWrap/>
          </w:tcPr>
          <w:p>
            <w:pPr>
              <w:spacing w:after="200"/>
            </w:pPr>
            <w:hyperlink r:id="rId53" w:history="1">
              <w:r>
                <w:rPr>
                  <w:color w:val="1e198e"/>
                  <w:b w:val="1"/>
                  <w:bCs w:val="1"/>
                  <w:u w:val="single"/>
                </w:rPr>
                <w:t xml:space="preserve">Reconfiguration transculturelle du «Roi grenouille» : processus scripturaires et réception</w:t>
              </w:r>
            </w:hyperlink>
          </w:p>
          <w:p>
            <w:pPr/>
            <w:hyperlink r:id="rId10" w:history="1">
              <w:r>
                <w:rPr>
                  <w:color w:val="#410a8c"/>
                  <w:u w:val="single"/>
                </w:rPr>
                <w:t xml:space="preserve">Bochra Charnay</w:t>
              </w:r>
            </w:hyperlink>
          </w:p>
          <w:p>
            <w:pPr/>
            <w:r>
              <w:rPr>
                <w:i w:val="1"/>
                <w:iCs w:val="1"/>
              </w:rPr>
              <w:t xml:space="preserve">Ondina - Ondine</w:t>
            </w:r>
            <w:r>
              <w:rPr/>
              <w:t xml:space="preserve">, 2018, </w:t>
            </w:r>
            <w:hyperlink r:id="rId54" w:history="1">
              <w:r>
                <w:rPr>
                  <w:color w:val="#410a8c"/>
                  <w:u w:val="single"/>
                </w:rPr>
                <w:t xml:space="preserve">⟨10.26754/ojs_ondina/ond.201812038⟩</w:t>
              </w:r>
            </w:hyperlink>
          </w:p>
          <w:p>
            <w:pPr/>
            <w:r>
              <w:rPr/>
              <w:t xml:space="preserve">Article dans une revue</w:t>
            </w:r>
          </w:p>
          <w:p>
            <w:pPr/>
            <w:hyperlink r:id="rId53" w:history="1">
              <w:r>
                <w:rPr>
                  <w:color w:val="#410a8c"/>
                  <w:u w:val="single"/>
                </w:rPr>
                <w:t xml:space="preserve">hal-04476123v1</w:t>
              </w:r>
            </w:hyperlink>
          </w:p>
        </w:tc>
      </w:tr>
      <w:tr>
        <w:trPr/>
        <w:tc>
          <w:tcPr>
            <w:noWrap/>
          </w:tcPr>
          <w:p>
            <w:pPr>
              <w:spacing w:after="200"/>
            </w:pPr>
            <w:hyperlink r:id="rId55" w:history="1">
              <w:r>
                <w:rPr>
                  <w:color w:val="1e198e"/>
                  <w:b w:val="1"/>
                  <w:bCs w:val="1"/>
                  <w:u w:val="single"/>
                </w:rPr>
                <w:t xml:space="preserve">« La temporalité dans la Geste hilalienne : ruptures et intrusions », Publications numériques du REARE, 15 novembre 2018.</w:t>
              </w:r>
            </w:hyperlink>
          </w:p>
          <w:p>
            <w:pPr/>
            <w:hyperlink r:id="rId10" w:history="1">
              <w:r>
                <w:rPr>
                  <w:color w:val="#410a8c"/>
                  <w:u w:val="single"/>
                </w:rPr>
                <w:t xml:space="preserve">Bochra Charnay</w:t>
              </w:r>
            </w:hyperlink>
          </w:p>
          <w:p>
            <w:pPr/>
            <w:r>
              <w:rPr>
                <w:i w:val="1"/>
                <w:iCs w:val="1"/>
              </w:rPr>
              <w:t xml:space="preserve">REARE</w:t>
            </w:r>
            <w:r>
              <w:rPr/>
              <w:t xml:space="preserve">, 2018</w:t>
            </w:r>
          </w:p>
          <w:p>
            <w:pPr/>
            <w:r>
              <w:rPr/>
              <w:t xml:space="preserve">Article dans une revue</w:t>
            </w:r>
          </w:p>
          <w:p>
            <w:pPr/>
            <w:hyperlink r:id="rId55" w:history="1">
              <w:r>
                <w:rPr>
                  <w:color w:val="#410a8c"/>
                  <w:u w:val="single"/>
                </w:rPr>
                <w:t xml:space="preserve">hal-04476888v1</w:t>
              </w:r>
            </w:hyperlink>
          </w:p>
        </w:tc>
      </w:tr>
    </w:tbl>
    <w:p>
      <w:pPr>
        <w:spacing w:before="200"/>
      </w:pPr>
    </w:p>
    <w:p>
      <w:pPr>
        <w:pStyle w:val="Heading2"/>
      </w:pPr>
      <w:r>
        <w:rPr>
          <w:color w:val="1e198e"/>
          <w:b w:val="1"/>
          <w:bCs w:val="1"/>
        </w:rPr>
        <w:t xml:space="preserve">N°spécial de revue/special issue (10)</w:t>
      </w:r>
    </w:p>
    <w:p>
      <w:pPr>
        <w:spacing w:after="100"/>
      </w:pPr>
    </w:p>
    <w:tbl>
      <w:tblGrid>
        <w:gridCol/>
      </w:tblGrid>
      <w:tblPr>
        <w:tblW w:w="0" w:type="auto"/>
        <w:tblLayout w:type="autofit"/>
      </w:tblPr>
      <w:tr>
        <w:trPr/>
        <w:tc>
          <w:tcPr>
            <w:noWrap/>
          </w:tcPr>
          <w:p>
            <w:pPr>
              <w:spacing w:after="200"/>
            </w:pPr>
            <w:hyperlink r:id="rId56" w:history="1">
              <w:r>
                <w:rPr>
                  <w:color w:val="1e198e"/>
                  <w:b w:val="1"/>
                  <w:bCs w:val="1"/>
                  <w:u w:val="single"/>
                </w:rPr>
                <w:t xml:space="preserve">Le conte d’artiste du XIXe siècle au XXIe siècle</w:t>
              </w:r>
            </w:hyperlink>
          </w:p>
          <w:p>
            <w:pPr/>
            <w:hyperlink r:id="rId10" w:history="1">
              <w:r>
                <w:rPr>
                  <w:color w:val="#410a8c"/>
                  <w:u w:val="single"/>
                </w:rPr>
                <w:t xml:space="preserve">Bochra Charnay</w:t>
              </w:r>
            </w:hyperlink>
            <w:r>
              <w:rPr/>
              <w:t xml:space="preserve">,</w:t>
            </w:r>
            <w:hyperlink r:id="rId57" w:history="1">
              <w:r>
                <w:rPr>
                  <w:color w:val="#410a8c"/>
                  <w:u w:val="single"/>
                </w:rPr>
                <w:t xml:space="preserve">Christiane Connan-Pintado</w:t>
              </w:r>
            </w:hyperlink>
            <w:r>
              <w:rPr/>
              <w:t xml:space="preserve">,</w:t>
            </w:r>
            <w:hyperlink r:id="rId58" w:history="1">
              <w:r>
                <w:rPr>
                  <w:color w:val="#410a8c"/>
                  <w:u w:val="single"/>
                </w:rPr>
                <w:t xml:space="preserve">Dominique Peyrache-Leborgne</w:t>
              </w:r>
            </w:hyperlink>
          </w:p>
          <w:p>
            <w:pPr/>
            <w:r>
              <w:rPr>
                <w:i w:val="1"/>
                <w:iCs w:val="1"/>
              </w:rPr>
              <w:t xml:space="preserve">L'Oiseau bleu </w:t>
            </w:r>
            <w:r>
              <w:rPr/>
              <w:t xml:space="preserve">, n°6, 2024</w:t>
            </w:r>
          </w:p>
          <w:p>
            <w:pPr/>
            <w:r>
              <w:rPr/>
              <w:t xml:space="preserve">N°spécial de revue/special issue</w:t>
            </w:r>
          </w:p>
          <w:p>
            <w:pPr/>
            <w:hyperlink r:id="rId56" w:history="1">
              <w:r>
                <w:rPr>
                  <w:color w:val="#410a8c"/>
                  <w:u w:val="single"/>
                </w:rPr>
                <w:t xml:space="preserve">hal-04476514v1</w:t>
              </w:r>
            </w:hyperlink>
          </w:p>
        </w:tc>
      </w:tr>
      <w:tr>
        <w:trPr/>
        <w:tc>
          <w:tcPr>
            <w:noWrap/>
          </w:tcPr>
          <w:p>
            <w:pPr>
              <w:spacing w:after="200"/>
            </w:pPr>
            <w:hyperlink r:id="rId59" w:history="1">
              <w:r>
                <w:rPr>
                  <w:color w:val="1e198e"/>
                  <w:b w:val="1"/>
                  <w:bCs w:val="1"/>
                  <w:u w:val="single"/>
                </w:rPr>
                <w:t xml:space="preserve">« Le Petit Chaperon rouge » dans ses expansions hypertextuelles et hypericoniques, l'Oiseau Bleu revue du conte et de la littérature de jeunesse, numéro 4, juillet 2023</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L'Oiseau bleu </w:t>
            </w:r>
            <w:r>
              <w:rPr/>
              <w:t xml:space="preserve">, 2023</w:t>
            </w:r>
          </w:p>
          <w:p>
            <w:pPr/>
            <w:r>
              <w:rPr/>
              <w:t xml:space="preserve">N°spécial de revue/special issue</w:t>
            </w:r>
          </w:p>
          <w:p>
            <w:pPr/>
            <w:hyperlink r:id="rId59" w:history="1">
              <w:r>
                <w:rPr>
                  <w:color w:val="#410a8c"/>
                  <w:u w:val="single"/>
                </w:rPr>
                <w:t xml:space="preserve">hal-04476534v1</w:t>
              </w:r>
            </w:hyperlink>
          </w:p>
        </w:tc>
      </w:tr>
      <w:tr>
        <w:trPr/>
        <w:tc>
          <w:tcPr>
            <w:noWrap/>
          </w:tcPr>
          <w:p>
            <w:pPr>
              <w:spacing w:after="200"/>
            </w:pPr>
            <w:hyperlink r:id="rId60" w:history="1">
              <w:r>
                <w:rPr>
                  <w:color w:val="1e198e"/>
                  <w:b w:val="1"/>
                  <w:bCs w:val="1"/>
                  <w:u w:val="single"/>
                </w:rPr>
                <w:t xml:space="preserve">Famille et parenté dans les fictions pour la jeunesse : troubles, instabilités et mutations, l’Oiseau Bleu revue du conte et de la littérature de jeunesse, numéro 5, octobre 2023</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L'Oiseau bleu </w:t>
            </w:r>
            <w:r>
              <w:rPr/>
              <w:t xml:space="preserve">, 2023</w:t>
            </w:r>
          </w:p>
          <w:p>
            <w:pPr/>
            <w:r>
              <w:rPr/>
              <w:t xml:space="preserve">N°spécial de revue/special issue</w:t>
            </w:r>
          </w:p>
          <w:p>
            <w:pPr/>
            <w:hyperlink r:id="rId60" w:history="1">
              <w:r>
                <w:rPr>
                  <w:color w:val="#410a8c"/>
                  <w:u w:val="single"/>
                </w:rPr>
                <w:t xml:space="preserve">hal-04476528v1</w:t>
              </w:r>
            </w:hyperlink>
          </w:p>
        </w:tc>
      </w:tr>
      <w:tr>
        <w:trPr/>
        <w:tc>
          <w:tcPr>
            <w:noWrap/>
          </w:tcPr>
          <w:p>
            <w:pPr>
              <w:spacing w:after="200"/>
            </w:pPr>
            <w:hyperlink r:id="rId61" w:history="1">
              <w:r>
                <w:rPr>
                  <w:color w:val="1e198e"/>
                  <w:b w:val="1"/>
                  <w:bCs w:val="1"/>
                  <w:u w:val="single"/>
                </w:rPr>
                <w:t xml:space="preserve">« Famille et parenté dans les fictions pour la jeunesse : troubles, instabilités et mutations », l’Oiseau Bleu revue du conte et de la littérature de jeunesse numéro 5, octobre 2023.</w:t>
              </w:r>
            </w:hyperlink>
          </w:p>
          <w:p>
            <w:pPr/>
            <w:hyperlink r:id="rId15" w:history="1">
              <w:r>
                <w:rPr>
                  <w:color w:val="#410a8c"/>
                  <w:u w:val="single"/>
                </w:rPr>
                <w:t xml:space="preserve">Thierry Charnay</w:t>
              </w:r>
            </w:hyperlink>
            <w:r>
              <w:rPr/>
              <w:t xml:space="preserve">,</w:t>
            </w:r>
            <w:hyperlink r:id="rId10" w:history="1">
              <w:r>
                <w:rPr>
                  <w:color w:val="#410a8c"/>
                  <w:u w:val="single"/>
                </w:rPr>
                <w:t xml:space="preserve">Bochra Charnay</w:t>
              </w:r>
            </w:hyperlink>
          </w:p>
          <w:p>
            <w:pPr/>
            <w:r>
              <w:rPr>
                <w:i w:val="1"/>
                <w:iCs w:val="1"/>
              </w:rPr>
              <w:t xml:space="preserve">L'Oiseau bleu </w:t>
            </w:r>
            <w:r>
              <w:rPr/>
              <w:t xml:space="preserve">, 2023</w:t>
            </w:r>
          </w:p>
          <w:p>
            <w:pPr/>
            <w:r>
              <w:rPr/>
              <w:t xml:space="preserve">N°spécial de revue/special issue</w:t>
            </w:r>
          </w:p>
          <w:p>
            <w:pPr/>
            <w:hyperlink r:id="rId61" w:history="1">
              <w:r>
                <w:rPr>
                  <w:color w:val="#410a8c"/>
                  <w:u w:val="single"/>
                </w:rPr>
                <w:t xml:space="preserve">hal-04477680v1</w:t>
              </w:r>
            </w:hyperlink>
          </w:p>
        </w:tc>
      </w:tr>
      <w:tr>
        <w:trPr/>
        <w:tc>
          <w:tcPr>
            <w:noWrap/>
          </w:tcPr>
          <w:p>
            <w:pPr>
              <w:spacing w:after="200"/>
            </w:pPr>
            <w:hyperlink r:id="rId62" w:history="1">
              <w:r>
                <w:rPr>
                  <w:color w:val="1e198e"/>
                  <w:b w:val="1"/>
                  <w:bCs w:val="1"/>
                  <w:u w:val="single"/>
                </w:rPr>
                <w:t xml:space="preserve">Le Petit Chaperon rouge&amp;quot; dans ses expansions hypertextuelles et hypericoniques, l’Oiseau Bleu revue du conte et de la littérature de jeunesse numéro 4, juillet 2023.</w:t>
              </w:r>
            </w:hyperlink>
          </w:p>
          <w:p>
            <w:pPr/>
            <w:hyperlink r:id="rId15" w:history="1">
              <w:r>
                <w:rPr>
                  <w:color w:val="#410a8c"/>
                  <w:u w:val="single"/>
                </w:rPr>
                <w:t xml:space="preserve">Thierry Charnay</w:t>
              </w:r>
            </w:hyperlink>
            <w:r>
              <w:rPr/>
              <w:t xml:space="preserve">,</w:t>
            </w:r>
            <w:hyperlink r:id="rId10" w:history="1">
              <w:r>
                <w:rPr>
                  <w:color w:val="#410a8c"/>
                  <w:u w:val="single"/>
                </w:rPr>
                <w:t xml:space="preserve">Bochra Charnay</w:t>
              </w:r>
            </w:hyperlink>
          </w:p>
          <w:p>
            <w:pPr/>
            <w:r>
              <w:rPr>
                <w:i w:val="1"/>
                <w:iCs w:val="1"/>
              </w:rPr>
              <w:t xml:space="preserve">L'Oiseau bleu </w:t>
            </w:r>
            <w:r>
              <w:rPr/>
              <w:t xml:space="preserve">, 2023</w:t>
            </w:r>
          </w:p>
          <w:p>
            <w:pPr/>
            <w:r>
              <w:rPr/>
              <w:t xml:space="preserve">N°spécial de revue/special issue</w:t>
            </w:r>
          </w:p>
          <w:p>
            <w:pPr/>
            <w:hyperlink r:id="rId62" w:history="1">
              <w:r>
                <w:rPr>
                  <w:color w:val="#410a8c"/>
                  <w:u w:val="single"/>
                </w:rPr>
                <w:t xml:space="preserve">hal-04477691v1</w:t>
              </w:r>
            </w:hyperlink>
          </w:p>
        </w:tc>
      </w:tr>
      <w:tr>
        <w:trPr/>
        <w:tc>
          <w:tcPr>
            <w:noWrap/>
          </w:tcPr>
          <w:p>
            <w:pPr>
              <w:spacing w:after="200"/>
            </w:pPr>
            <w:hyperlink r:id="rId63" w:history="1">
              <w:r>
                <w:rPr>
                  <w:color w:val="1e198e"/>
                  <w:b w:val="1"/>
                  <w:bCs w:val="1"/>
                  <w:u w:val="single"/>
                </w:rPr>
                <w:t xml:space="preserve">Le chat botté&amp;quot; dans ses expansions hypertextuelles</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Fabula-LhT : littérature, histoire, théorie</w:t>
            </w:r>
            <w:r>
              <w:rPr/>
              <w:t xml:space="preserve">, 2022</w:t>
            </w:r>
          </w:p>
          <w:p>
            <w:pPr/>
            <w:r>
              <w:rPr/>
              <w:t xml:space="preserve">N°spécial de revue/special issue</w:t>
            </w:r>
          </w:p>
          <w:p>
            <w:pPr/>
            <w:hyperlink r:id="rId63" w:history="1">
              <w:r>
                <w:rPr>
                  <w:color w:val="#410a8c"/>
                  <w:u w:val="single"/>
                </w:rPr>
                <w:t xml:space="preserve">hal-04476110v1</w:t>
              </w:r>
            </w:hyperlink>
          </w:p>
        </w:tc>
      </w:tr>
      <w:tr>
        <w:trPr/>
        <w:tc>
          <w:tcPr>
            <w:noWrap/>
          </w:tcPr>
          <w:p>
            <w:pPr>
              <w:spacing w:after="200"/>
            </w:pPr>
            <w:hyperlink r:id="rId64" w:history="1">
              <w:r>
                <w:rPr>
                  <w:color w:val="1e198e"/>
                  <w:b w:val="1"/>
                  <w:bCs w:val="1"/>
                  <w:u w:val="single"/>
                </w:rPr>
                <w:t xml:space="preserve">« Les trois petits cochons » et ses expansions hypertextuelles, l’Oiseau Bleu, revue du conte et de la littérature de jeunesse, numéro 2, avril 2022.</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t xml:space="preserve">2022</w:t>
            </w:r>
          </w:p>
          <w:p>
            <w:pPr/>
            <w:r>
              <w:rPr/>
              <w:t xml:space="preserve">N°spécial de revue/special issue</w:t>
            </w:r>
          </w:p>
          <w:p>
            <w:pPr/>
            <w:hyperlink r:id="rId64" w:history="1">
              <w:r>
                <w:rPr>
                  <w:color w:val="#410a8c"/>
                  <w:u w:val="single"/>
                </w:rPr>
                <w:t xml:space="preserve">hal-04476572v1</w:t>
              </w:r>
            </w:hyperlink>
          </w:p>
        </w:tc>
      </w:tr>
      <w:tr>
        <w:trPr/>
        <w:tc>
          <w:tcPr>
            <w:noWrap/>
          </w:tcPr>
          <w:p>
            <w:pPr>
              <w:spacing w:after="200"/>
            </w:pPr>
            <w:hyperlink r:id="rId65" w:history="1">
              <w:r>
                <w:rPr>
                  <w:color w:val="1e198e"/>
                  <w:b w:val="1"/>
                  <w:bCs w:val="1"/>
                  <w:u w:val="single"/>
                </w:rPr>
                <w:t xml:space="preserve">La mort et le deuil dans les fictions pour la jeunesse, l’Oiseau Bleu revue du conte et de la littérature de jeunesse, numéro 3, juillet 2022.</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L'Oiseau bleu </w:t>
            </w:r>
            <w:r>
              <w:rPr/>
              <w:t xml:space="preserve">, 2022</w:t>
            </w:r>
          </w:p>
          <w:p>
            <w:pPr/>
            <w:r>
              <w:rPr/>
              <w:t xml:space="preserve">N°spécial de revue/special issue</w:t>
            </w:r>
          </w:p>
          <w:p>
            <w:pPr/>
            <w:hyperlink r:id="rId65" w:history="1">
              <w:r>
                <w:rPr>
                  <w:color w:val="#410a8c"/>
                  <w:u w:val="single"/>
                </w:rPr>
                <w:t xml:space="preserve">hal-04476571v1</w:t>
              </w:r>
            </w:hyperlink>
          </w:p>
        </w:tc>
      </w:tr>
      <w:tr>
        <w:trPr/>
        <w:tc>
          <w:tcPr>
            <w:noWrap/>
          </w:tcPr>
          <w:p>
            <w:pPr>
              <w:spacing w:after="200"/>
            </w:pPr>
            <w:hyperlink r:id="rId66" w:history="1">
              <w:r>
                <w:rPr>
                  <w:color w:val="1e198e"/>
                  <w:b w:val="1"/>
                  <w:bCs w:val="1"/>
                  <w:u w:val="single"/>
                </w:rPr>
                <w:t xml:space="preserve">Naître et renaître dans les fictions pour la jeunesse, l’Oiseau Bleu revue du conte et de la littérature de jeunesse, numéro n°1 octobre 2021</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L'Oiseau bleu </w:t>
            </w:r>
            <w:r>
              <w:rPr/>
              <w:t xml:space="preserve">, 2021</w:t>
            </w:r>
          </w:p>
          <w:p>
            <w:pPr/>
            <w:r>
              <w:rPr/>
              <w:t xml:space="preserve">N°spécial de revue/special issue</w:t>
            </w:r>
          </w:p>
          <w:p>
            <w:pPr/>
            <w:hyperlink r:id="rId66" w:history="1">
              <w:r>
                <w:rPr>
                  <w:color w:val="#410a8c"/>
                  <w:u w:val="single"/>
                </w:rPr>
                <w:t xml:space="preserve">hal-04476843v1</w:t>
              </w:r>
            </w:hyperlink>
          </w:p>
        </w:tc>
      </w:tr>
      <w:tr>
        <w:trPr/>
        <w:tc>
          <w:tcPr>
            <w:noWrap/>
          </w:tcPr>
          <w:p>
            <w:pPr>
              <w:spacing w:after="200"/>
            </w:pPr>
            <w:hyperlink r:id="rId67" w:history="1">
              <w:r>
                <w:rPr>
                  <w:color w:val="1e198e"/>
                  <w:b w:val="1"/>
                  <w:bCs w:val="1"/>
                  <w:u w:val="single"/>
                </w:rPr>
                <w:t xml:space="preserve">Sentiments et émotions dans les fictions pour la jeunesse</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Ondina - Ondine</w:t>
            </w:r>
            <w:r>
              <w:rPr/>
              <w:t xml:space="preserve">, 2021, </w:t>
            </w:r>
            <w:hyperlink r:id="rId68" w:history="1">
              <w:r>
                <w:rPr>
                  <w:color w:val="#410a8c"/>
                  <w:u w:val="single"/>
                </w:rPr>
                <w:t xml:space="preserve">⟨10.26754/ojs_ondina/ond.202054838⟩</w:t>
              </w:r>
            </w:hyperlink>
          </w:p>
          <w:p>
            <w:pPr/>
            <w:r>
              <w:rPr/>
              <w:t xml:space="preserve">N°spécial de revue/special issue</w:t>
            </w:r>
          </w:p>
          <w:p>
            <w:pPr/>
            <w:hyperlink r:id="rId67" w:history="1">
              <w:r>
                <w:rPr>
                  <w:color w:val="#410a8c"/>
                  <w:u w:val="single"/>
                </w:rPr>
                <w:t xml:space="preserve">hal-04475856v1</w:t>
              </w:r>
            </w:hyperlink>
          </w:p>
        </w:tc>
      </w:tr>
    </w:tbl>
    <w:p>
      <w:pPr>
        <w:spacing w:before="200"/>
      </w:pPr>
    </w:p>
    <w:p>
      <w:pPr>
        <w:pStyle w:val="Heading2"/>
      </w:pPr>
      <w:r>
        <w:rPr>
          <w:color w:val="1e198e"/>
          <w:b w:val="1"/>
          <w:bCs w:val="1"/>
        </w:rPr>
        <w:t xml:space="preserve">Chapitre d'ouvrage (25)</w:t>
      </w:r>
    </w:p>
    <w:p>
      <w:pPr>
        <w:spacing w:after="100"/>
      </w:pPr>
    </w:p>
    <w:tbl>
      <w:tblGrid>
        <w:gridCol/>
      </w:tblGrid>
      <w:tblPr>
        <w:tblW w:w="0" w:type="auto"/>
        <w:tblLayout w:type="autofit"/>
      </w:tblPr>
      <w:tr>
        <w:trPr/>
        <w:tc>
          <w:tcPr>
            <w:noWrap/>
          </w:tcPr>
          <w:p>
            <w:pPr>
              <w:spacing w:after="200"/>
            </w:pPr>
            <w:hyperlink r:id="rId69" w:history="1">
              <w:r>
                <w:rPr>
                  <w:color w:val="1e198e"/>
                  <w:b w:val="1"/>
                  <w:bCs w:val="1"/>
                  <w:u w:val="single"/>
                </w:rPr>
                <w:t xml:space="preserve">La violence des châtiments dans les clausules : des ethno-contes aux contes d’auteurs</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Cruautés et violences dans le conte et dans le récit bref, Jacqueline Bel, Jean Devaux, Xavier Escudero, Ramón Pérez Parejo, José Soto Vázquez, Carl Vetters (dir.), Düren, éd. Shaker Verlag, 2022, 796 p</w:t>
            </w:r>
            <w:r>
              <w:rPr/>
              <w:t xml:space="preserve">, 2022, 978-3-8440-7728-5</w:t>
            </w:r>
          </w:p>
          <w:p>
            <w:pPr/>
            <w:r>
              <w:rPr/>
              <w:t xml:space="preserve">Chapitre d'ouvrage</w:t>
            </w:r>
          </w:p>
          <w:p>
            <w:pPr/>
            <w:hyperlink r:id="rId69" w:history="1">
              <w:r>
                <w:rPr>
                  <w:color w:val="#410a8c"/>
                  <w:u w:val="single"/>
                </w:rPr>
                <w:t xml:space="preserve">hal-04476212v1</w:t>
              </w:r>
            </w:hyperlink>
          </w:p>
        </w:tc>
      </w:tr>
      <w:tr>
        <w:trPr/>
        <w:tc>
          <w:tcPr>
            <w:noWrap/>
          </w:tcPr>
          <w:p>
            <w:pPr>
              <w:spacing w:after="200"/>
            </w:pPr>
            <w:hyperlink r:id="rId70" w:history="1">
              <w:r>
                <w:rPr>
                  <w:color w:val="1e198e"/>
                  <w:b w:val="1"/>
                  <w:bCs w:val="1"/>
                  <w:u w:val="single"/>
                </w:rPr>
                <w:t xml:space="preserve">Figurations des insectes dans les ethno-contes de randonnée</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L’insecte au miroir des livres pour la jeunesse. Présence, représentations, discours, Christiane Connan-Pintado (dir.), Presses Universitaires Blaise Pascal, 2022</w:t>
            </w:r>
            <w:r>
              <w:rPr/>
              <w:t xml:space="preserve">, 2022, ISSN 1242-7888</w:t>
            </w:r>
          </w:p>
          <w:p>
            <w:pPr/>
            <w:r>
              <w:rPr/>
              <w:t xml:space="preserve">Chapitre d'ouvrage</w:t>
            </w:r>
          </w:p>
          <w:p>
            <w:pPr/>
            <w:hyperlink r:id="rId70" w:history="1">
              <w:r>
                <w:rPr>
                  <w:color w:val="#410a8c"/>
                  <w:u w:val="single"/>
                </w:rPr>
                <w:t xml:space="preserve">hal-04476235v1</w:t>
              </w:r>
            </w:hyperlink>
          </w:p>
        </w:tc>
      </w:tr>
      <w:tr>
        <w:trPr/>
        <w:tc>
          <w:tcPr>
            <w:noWrap/>
          </w:tcPr>
          <w:p>
            <w:pPr>
              <w:spacing w:after="200"/>
            </w:pPr>
            <w:hyperlink r:id="rId71" w:history="1">
              <w:r>
                <w:rPr>
                  <w:color w:val="1e198e"/>
                  <w:b w:val="1"/>
                  <w:bCs w:val="1"/>
                  <w:u w:val="single"/>
                </w:rPr>
                <w:t xml:space="preserve">Sur les pas de Comenius Jules Lemaître et Job : le conte en abécédaire</w:t>
              </w:r>
            </w:hyperlink>
          </w:p>
          <w:p>
            <w:pPr/>
            <w:hyperlink r:id="rId10" w:history="1">
              <w:r>
                <w:rPr>
                  <w:color w:val="#410a8c"/>
                  <w:u w:val="single"/>
                </w:rPr>
                <w:t xml:space="preserve">Bochra Charnay</w:t>
              </w:r>
            </w:hyperlink>
          </w:p>
          <w:p>
            <w:pPr/>
            <w:r>
              <w:rPr>
                <w:i w:val="1"/>
                <w:iCs w:val="1"/>
              </w:rPr>
              <w:t xml:space="preserve">Comenius et l’époque contemporaine : son œuvre peut-elle servir de leçon au XXIe siècle ?, Bochra Charnay, Thierry Charnay et Květuše Kunešová (dir.), Gaudeamus, Université Hradec Králové, République tchèque 2021.</w:t>
            </w:r>
            <w:r>
              <w:rPr/>
              <w:t xml:space="preserve">, 2021, 978-80-7435-844-9</w:t>
            </w:r>
          </w:p>
          <w:p>
            <w:pPr/>
            <w:r>
              <w:rPr/>
              <w:t xml:space="preserve">Chapitre d'ouvrage</w:t>
            </w:r>
          </w:p>
          <w:p>
            <w:pPr/>
            <w:hyperlink r:id="rId71" w:history="1">
              <w:r>
                <w:rPr>
                  <w:color w:val="#410a8c"/>
                  <w:u w:val="single"/>
                </w:rPr>
                <w:t xml:space="preserve">hal-04476253v1</w:t>
              </w:r>
            </w:hyperlink>
          </w:p>
        </w:tc>
      </w:tr>
      <w:tr>
        <w:trPr/>
        <w:tc>
          <w:tcPr>
            <w:noWrap/>
          </w:tcPr>
          <w:p>
            <w:pPr>
              <w:spacing w:after="200"/>
            </w:pPr>
            <w:hyperlink r:id="rId72" w:history="1">
              <w:r>
                <w:rPr>
                  <w:color w:val="1e198e"/>
                  <w:b w:val="1"/>
                  <w:bCs w:val="1"/>
                  <w:u w:val="single"/>
                </w:rPr>
                <w:t xml:space="preserve">La peau de pou : Deviner la peau pour gagner la fille…</w:t>
              </w:r>
            </w:hyperlink>
          </w:p>
          <w:p>
            <w:pPr/>
            <w:hyperlink r:id="rId10" w:history="1">
              <w:r>
                <w:rPr>
                  <w:color w:val="#410a8c"/>
                  <w:u w:val="single"/>
                </w:rPr>
                <w:t xml:space="preserve">Bochra Charnay</w:t>
              </w:r>
            </w:hyperlink>
          </w:p>
          <w:p>
            <w:pPr/>
            <w:r>
              <w:rPr>
                <w:i w:val="1"/>
                <w:iCs w:val="1"/>
              </w:rPr>
              <w:t xml:space="preserve">Peau d’âne et peaux de bête. Variations et reconfigurations d’un motif dans les mythes, les fables et les contes, Frédéric Calas (dir.), Clermont Ferrand, Presses Universitaires Blaise-Pacal, coll. « Mythographies et sociétés ».</w:t>
            </w:r>
            <w:r>
              <w:rPr/>
              <w:t xml:space="preserve">, 2021, 978-2-84516-979-1</w:t>
            </w:r>
          </w:p>
          <w:p>
            <w:pPr/>
            <w:r>
              <w:rPr/>
              <w:t xml:space="preserve">Chapitre d'ouvrage</w:t>
            </w:r>
          </w:p>
          <w:p>
            <w:pPr/>
            <w:hyperlink r:id="rId72" w:history="1">
              <w:r>
                <w:rPr>
                  <w:color w:val="#410a8c"/>
                  <w:u w:val="single"/>
                </w:rPr>
                <w:t xml:space="preserve">hal-04476354v1</w:t>
              </w:r>
            </w:hyperlink>
          </w:p>
        </w:tc>
      </w:tr>
      <w:tr>
        <w:trPr/>
        <w:tc>
          <w:tcPr>
            <w:noWrap/>
          </w:tcPr>
          <w:p>
            <w:pPr>
              <w:spacing w:after="200"/>
            </w:pPr>
            <w:hyperlink r:id="rId73" w:history="1">
              <w:r>
                <w:rPr>
                  <w:color w:val="1e198e"/>
                  <w:b w:val="1"/>
                  <w:bCs w:val="1"/>
                  <w:u w:val="single"/>
                </w:rPr>
                <w:t xml:space="preserve">Introduction</w:t>
              </w:r>
            </w:hyperlink>
          </w:p>
          <w:p>
            <w:pPr/>
            <w:hyperlink r:id="rId10" w:history="1">
              <w:r>
                <w:rPr>
                  <w:color w:val="#410a8c"/>
                  <w:u w:val="single"/>
                </w:rPr>
                <w:t xml:space="preserve">Bochra Charnay</w:t>
              </w:r>
            </w:hyperlink>
          </w:p>
          <w:p>
            <w:pPr/>
            <w:r>
              <w:rPr>
                <w:i w:val="1"/>
                <w:iCs w:val="1"/>
              </w:rPr>
              <w:t xml:space="preserve">Métamorphoses et transfigurations dans la littérature de jeunesse, Bochra Charnay, Thierry Charnay et Květuše Kunešová (dir.), Gaudeamus, Université Hradec Králové, République tchèque.</w:t>
            </w:r>
            <w:r>
              <w:rPr/>
              <w:t xml:space="preserve">, 2020, 978-80-7435-793-0</w:t>
            </w:r>
          </w:p>
          <w:p>
            <w:pPr/>
            <w:r>
              <w:rPr/>
              <w:t xml:space="preserve">Chapitre d'ouvrage</w:t>
            </w:r>
          </w:p>
          <w:p>
            <w:pPr/>
            <w:hyperlink r:id="rId73" w:history="1">
              <w:r>
                <w:rPr>
                  <w:color w:val="#410a8c"/>
                  <w:u w:val="single"/>
                </w:rPr>
                <w:t xml:space="preserve">hal-04476367v1</w:t>
              </w:r>
            </w:hyperlink>
          </w:p>
        </w:tc>
      </w:tr>
      <w:tr>
        <w:trPr/>
        <w:tc>
          <w:tcPr>
            <w:noWrap/>
          </w:tcPr>
          <w:p>
            <w:pPr>
              <w:spacing w:after="200"/>
            </w:pPr>
            <w:hyperlink r:id="rId74" w:history="1">
              <w:r>
                <w:rPr>
                  <w:color w:val="1e198e"/>
                  <w:b w:val="1"/>
                  <w:bCs w:val="1"/>
                  <w:u w:val="single"/>
                </w:rPr>
                <w:t xml:space="preserve">La métamorphose facteur de restauration ontologique dans le conte La princesse Grenouille</w:t>
              </w:r>
            </w:hyperlink>
          </w:p>
          <w:p>
            <w:pPr/>
            <w:hyperlink r:id="rId10" w:history="1">
              <w:r>
                <w:rPr>
                  <w:color w:val="#410a8c"/>
                  <w:u w:val="single"/>
                </w:rPr>
                <w:t xml:space="preserve">Bochra Charnay</w:t>
              </w:r>
            </w:hyperlink>
          </w:p>
          <w:p>
            <w:pPr/>
            <w:r>
              <w:rPr>
                <w:i w:val="1"/>
                <w:iCs w:val="1"/>
              </w:rPr>
              <w:t xml:space="preserve">Métamorphoses et transfigurations dans la littérature de jeunesse, Bochra Charnay, Thierry Charnay et Květuše Kunešová (dir.), Gaudeamus, Université Hradec Králové, République tchèque, 2020.</w:t>
            </w:r>
            <w:r>
              <w:rPr/>
              <w:t xml:space="preserve">, 2020, 978-80-7435-793-0</w:t>
            </w:r>
          </w:p>
          <w:p>
            <w:pPr/>
            <w:r>
              <w:rPr/>
              <w:t xml:space="preserve">Chapitre d'ouvrage</w:t>
            </w:r>
          </w:p>
          <w:p>
            <w:pPr/>
            <w:hyperlink r:id="rId74" w:history="1">
              <w:r>
                <w:rPr>
                  <w:color w:val="#410a8c"/>
                  <w:u w:val="single"/>
                </w:rPr>
                <w:t xml:space="preserve">hal-04476305v1</w:t>
              </w:r>
            </w:hyperlink>
          </w:p>
        </w:tc>
      </w:tr>
      <w:tr>
        <w:trPr/>
        <w:tc>
          <w:tcPr>
            <w:noWrap/>
          </w:tcPr>
          <w:p>
            <w:pPr>
              <w:spacing w:after="200"/>
            </w:pPr>
            <w:hyperlink r:id="rId75" w:history="1">
              <w:r>
                <w:rPr>
                  <w:color w:val="1e198e"/>
                  <w:b w:val="1"/>
                  <w:bCs w:val="1"/>
                  <w:u w:val="single"/>
                </w:rPr>
                <w:t xml:space="preserve">Une lecture palimpseste des contes : le roman du téléfilm Descendants</w:t>
              </w:r>
            </w:hyperlink>
          </w:p>
          <w:p>
            <w:pPr/>
            <w:hyperlink r:id="rId10" w:history="1">
              <w:r>
                <w:rPr>
                  <w:color w:val="#410a8c"/>
                  <w:u w:val="single"/>
                </w:rPr>
                <w:t xml:space="preserve">Bochra Charnay</w:t>
              </w:r>
            </w:hyperlink>
          </w:p>
          <w:p>
            <w:pPr/>
            <w:r>
              <w:rPr>
                <w:i w:val="1"/>
                <w:iCs w:val="1"/>
              </w:rPr>
              <w:t xml:space="preserve">Les novellisations pour la jeunesse. Nouvelles perspectives transmédiatiques sur le roman pour la jeunesse, Laurent Déom et Benoît Glaude (dir.), Louvain-la-Neuve, Académia l’Harmattan, collection « Texte-Image », 2020.</w:t>
            </w:r>
            <w:r>
              <w:rPr/>
              <w:t xml:space="preserve">, 2020, 978-2-8061-0516-5</w:t>
            </w:r>
          </w:p>
          <w:p>
            <w:pPr/>
            <w:r>
              <w:rPr/>
              <w:t xml:space="preserve">Chapitre d'ouvrage</w:t>
            </w:r>
          </w:p>
          <w:p>
            <w:pPr/>
            <w:hyperlink r:id="rId75" w:history="1">
              <w:r>
                <w:rPr>
                  <w:color w:val="#410a8c"/>
                  <w:u w:val="single"/>
                </w:rPr>
                <w:t xml:space="preserve">hal-04476285v1</w:t>
              </w:r>
            </w:hyperlink>
          </w:p>
        </w:tc>
      </w:tr>
      <w:tr>
        <w:trPr/>
        <w:tc>
          <w:tcPr>
            <w:noWrap/>
          </w:tcPr>
          <w:p>
            <w:pPr>
              <w:spacing w:after="200"/>
            </w:pPr>
            <w:hyperlink r:id="rId76" w:history="1">
              <w:r>
                <w:rPr>
                  <w:color w:val="1e198e"/>
                  <w:b w:val="1"/>
                  <w:bCs w:val="1"/>
                  <w:u w:val="single"/>
                </w:rPr>
                <w:t xml:space="preserve">Le conte en bandes et en dérision chez Gotlib dans Rubrique-à-brac</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Littérature de jeunesse au présent 2 Genres graphiques en question(s), Christiane Connan-Pintado et Gilles Béhotheguy (dir.), Presses universitaires de Bordeaux, coll. « Études sur le livre de jeunesse », 2020.</w:t>
            </w:r>
            <w:r>
              <w:rPr/>
              <w:t xml:space="preserve">, 2020, 979-10-300-0493-9</w:t>
            </w:r>
          </w:p>
          <w:p>
            <w:pPr/>
            <w:r>
              <w:rPr/>
              <w:t xml:space="preserve">Chapitre d'ouvrage</w:t>
            </w:r>
          </w:p>
          <w:p>
            <w:pPr/>
            <w:hyperlink r:id="rId76" w:history="1">
              <w:r>
                <w:rPr>
                  <w:color w:val="#410a8c"/>
                  <w:u w:val="single"/>
                </w:rPr>
                <w:t xml:space="preserve">hal-04476270v1</w:t>
              </w:r>
            </w:hyperlink>
          </w:p>
        </w:tc>
      </w:tr>
      <w:tr>
        <w:trPr/>
        <w:tc>
          <w:tcPr>
            <w:noWrap/>
          </w:tcPr>
          <w:p>
            <w:pPr>
              <w:spacing w:after="200"/>
            </w:pPr>
            <w:hyperlink r:id="rId77" w:history="1">
              <w:r>
                <w:rPr>
                  <w:color w:val="1e198e"/>
                  <w:b w:val="1"/>
                  <w:bCs w:val="1"/>
                  <w:u w:val="single"/>
                </w:rPr>
                <w:t xml:space="preserve">La voix fait écrire’ : sites et parcours de l’oralité dans Le Foyer breton d’Émile Souvestre</w:t>
              </w:r>
            </w:hyperlink>
          </w:p>
          <w:p>
            <w:pPr/>
            <w:hyperlink r:id="rId10" w:history="1">
              <w:r>
                <w:rPr>
                  <w:color w:val="#410a8c"/>
                  <w:u w:val="single"/>
                </w:rPr>
                <w:t xml:space="preserve">Bochra Charnay</w:t>
              </w:r>
            </w:hyperlink>
          </w:p>
          <w:p>
            <w:pPr/>
            <w:r>
              <w:rPr>
                <w:i w:val="1"/>
                <w:iCs w:val="1"/>
              </w:rPr>
              <w:t xml:space="preserve">Voix et voies du conte. Les mutations d’un genre, études réunies par Évelyne Jacquelin et Béatrice Ferrier, Arras, Artois Presse Université, coll. « Études littéraires », 2019.</w:t>
            </w:r>
            <w:r>
              <w:rPr/>
              <w:t xml:space="preserve">, 2019, 978-2-84832-354-1</w:t>
            </w:r>
          </w:p>
          <w:p>
            <w:pPr/>
            <w:r>
              <w:rPr/>
              <w:t xml:space="preserve">Chapitre d'ouvrage</w:t>
            </w:r>
          </w:p>
          <w:p>
            <w:pPr/>
            <w:hyperlink r:id="rId77" w:history="1">
              <w:r>
                <w:rPr>
                  <w:color w:val="#410a8c"/>
                  <w:u w:val="single"/>
                </w:rPr>
                <w:t xml:space="preserve">hal-04476328v1</w:t>
              </w:r>
            </w:hyperlink>
          </w:p>
        </w:tc>
      </w:tr>
      <w:tr>
        <w:trPr/>
        <w:tc>
          <w:tcPr>
            <w:noWrap/>
          </w:tcPr>
          <w:p>
            <w:pPr>
              <w:spacing w:after="200"/>
            </w:pPr>
            <w:hyperlink r:id="rId78" w:history="1">
              <w:r>
                <w:rPr>
                  <w:color w:val="1e198e"/>
                  <w:b w:val="1"/>
                  <w:bCs w:val="1"/>
                  <w:u w:val="single"/>
                </w:rPr>
                <w:t xml:space="preserve">Les Fées au Maghreb : entre stéréotypie et mouvance</w:t>
              </w:r>
            </w:hyperlink>
          </w:p>
          <w:p>
            <w:pPr/>
            <w:hyperlink r:id="rId10" w:history="1">
              <w:r>
                <w:rPr>
                  <w:color w:val="#410a8c"/>
                  <w:u w:val="single"/>
                </w:rPr>
                <w:t xml:space="preserve">Bochra Charnay</w:t>
              </w:r>
            </w:hyperlink>
          </w:p>
          <w:p>
            <w:pPr/>
            <w:r>
              <w:rPr>
                <w:i w:val="1"/>
                <w:iCs w:val="1"/>
              </w:rPr>
              <w:t xml:space="preserve">L'écho des contes. Des "Fées" de Perrault à Dame Holle des Grimm. Versions littéraires, variantes populaires et reconfigurations pour la jeunesse, Dominique Peyrache-Leborgne (dir.), Presses universitaires de Rennes, p. 255-270, 319 p.</w:t>
            </w:r>
            <w:r>
              <w:rPr/>
              <w:t xml:space="preserve">, 2019, 978-2-7535-7633-9</w:t>
            </w:r>
          </w:p>
          <w:p>
            <w:pPr/>
            <w:r>
              <w:rPr/>
              <w:t xml:space="preserve">Chapitre d'ouvrage</w:t>
            </w:r>
          </w:p>
          <w:p>
            <w:pPr/>
            <w:hyperlink r:id="rId78" w:history="1">
              <w:r>
                <w:rPr>
                  <w:color w:val="#410a8c"/>
                  <w:u w:val="single"/>
                </w:rPr>
                <w:t xml:space="preserve">hal-04476432v1</w:t>
              </w:r>
            </w:hyperlink>
          </w:p>
        </w:tc>
      </w:tr>
      <w:tr>
        <w:trPr/>
        <w:tc>
          <w:tcPr>
            <w:noWrap/>
          </w:tcPr>
          <w:p>
            <w:pPr>
              <w:spacing w:after="200"/>
            </w:pPr>
            <w:hyperlink r:id="rId79" w:history="1">
              <w:r>
                <w:rPr>
                  <w:color w:val="1e198e"/>
                  <w:b w:val="1"/>
                  <w:bCs w:val="1"/>
                  <w:u w:val="single"/>
                </w:rPr>
                <w:t xml:space="preserve">Into the Woods : la fabrique transmédiatique ou l’agrégation de contes en film</w:t>
              </w:r>
            </w:hyperlink>
          </w:p>
          <w:p>
            <w:pPr/>
            <w:hyperlink r:id="rId10" w:history="1">
              <w:r>
                <w:rPr>
                  <w:color w:val="#410a8c"/>
                  <w:u w:val="single"/>
                </w:rPr>
                <w:t xml:space="preserve">Bochra Charnay</w:t>
              </w:r>
            </w:hyperlink>
          </w:p>
          <w:p>
            <w:pPr/>
            <w:r>
              <w:rPr>
                <w:i w:val="1"/>
                <w:iCs w:val="1"/>
              </w:rPr>
              <w:t xml:space="preserve">Transmédialité du conte, Danièle Henky et Philippe Clermont (dir.), Peter Lang, 2019, p. 111-124. 305 p.</w:t>
            </w:r>
            <w:r>
              <w:rPr/>
              <w:t xml:space="preserve">, 2019, 978-3-631-78008-4</w:t>
            </w:r>
          </w:p>
          <w:p>
            <w:pPr/>
            <w:r>
              <w:rPr/>
              <w:t xml:space="preserve">Chapitre d'ouvrage</w:t>
            </w:r>
          </w:p>
          <w:p>
            <w:pPr/>
            <w:hyperlink r:id="rId79" w:history="1">
              <w:r>
                <w:rPr>
                  <w:color w:val="#410a8c"/>
                  <w:u w:val="single"/>
                </w:rPr>
                <w:t xml:space="preserve">hal-04476863v1</w:t>
              </w:r>
            </w:hyperlink>
          </w:p>
        </w:tc>
      </w:tr>
      <w:tr>
        <w:trPr/>
        <w:tc>
          <w:tcPr>
            <w:noWrap/>
          </w:tcPr>
          <w:p>
            <w:pPr>
              <w:spacing w:after="200"/>
            </w:pPr>
            <w:hyperlink r:id="rId80" w:history="1">
              <w:r>
                <w:rPr>
                  <w:color w:val="1e198e"/>
                  <w:b w:val="1"/>
                  <w:bCs w:val="1"/>
                  <w:u w:val="single"/>
                </w:rPr>
                <w:t xml:space="preserve">La Ramée, le bon grenadier. Fictionnalisation de la figure du soldat dans les contes d’Henri Pourrat</w:t>
              </w:r>
            </w:hyperlink>
          </w:p>
          <w:p>
            <w:pPr/>
            <w:hyperlink r:id="rId10" w:history="1">
              <w:r>
                <w:rPr>
                  <w:color w:val="#410a8c"/>
                  <w:u w:val="single"/>
                </w:rPr>
                <w:t xml:space="preserve">Bochra Charnay</w:t>
              </w:r>
            </w:hyperlink>
          </w:p>
          <w:p>
            <w:pPr/>
            <w:r>
              <w:rPr>
                <w:i w:val="1"/>
                <w:iCs w:val="1"/>
              </w:rPr>
              <w:t xml:space="preserve">Littérature de jeunesse : richesse de l’objet, diversité des approches, vol. 2. Corps et guerre : de nouveaux espaces fictionnels, Bochra et Thierry Charnay, (dir.), éditions du Conseil Scientifique de l’Université de Lille, coll. « UL3 Travaux et recherches », p. 135-152, 242 p.</w:t>
            </w:r>
            <w:r>
              <w:rPr/>
              <w:t xml:space="preserve">, 2019, 978-2-84467-146-2</w:t>
            </w:r>
          </w:p>
          <w:p>
            <w:pPr/>
            <w:r>
              <w:rPr/>
              <w:t xml:space="preserve">Chapitre d'ouvrage</w:t>
            </w:r>
          </w:p>
          <w:p>
            <w:pPr/>
            <w:hyperlink r:id="rId80" w:history="1">
              <w:r>
                <w:rPr>
                  <w:color w:val="#410a8c"/>
                  <w:u w:val="single"/>
                </w:rPr>
                <w:t xml:space="preserve">hal-04476419v1</w:t>
              </w:r>
            </w:hyperlink>
          </w:p>
        </w:tc>
      </w:tr>
      <w:tr>
        <w:trPr/>
        <w:tc>
          <w:tcPr>
            <w:noWrap/>
          </w:tcPr>
          <w:p>
            <w:pPr>
              <w:spacing w:after="200"/>
            </w:pPr>
            <w:hyperlink r:id="rId81" w:history="1">
              <w:r>
                <w:rPr>
                  <w:color w:val="1e198e"/>
                  <w:b w:val="1"/>
                  <w:bCs w:val="1"/>
                  <w:u w:val="single"/>
                </w:rPr>
                <w:t xml:space="preserve">La Magie comme matrice fictionnelle de la série Once Upon A Time</w:t>
              </w:r>
            </w:hyperlink>
          </w:p>
          <w:p>
            <w:pPr/>
            <w:hyperlink r:id="rId10" w:history="1">
              <w:r>
                <w:rPr>
                  <w:color w:val="#410a8c"/>
                  <w:u w:val="single"/>
                </w:rPr>
                <w:t xml:space="preserve">Bochra Charnay</w:t>
              </w:r>
            </w:hyperlink>
          </w:p>
          <w:p>
            <w:pPr/>
            <w:r>
              <w:rPr>
                <w:i w:val="1"/>
                <w:iCs w:val="1"/>
              </w:rPr>
              <w:t xml:space="preserve">Magie, Féerie, Sorcellerie, Médiévales 69, Presses du Centre d'Études médiévales de Picardie</w:t>
            </w:r>
            <w:r>
              <w:rPr/>
              <w:t xml:space="preserve">, 2019, 978-2--901121-79-4</w:t>
            </w:r>
          </w:p>
          <w:p>
            <w:pPr/>
            <w:r>
              <w:rPr/>
              <w:t xml:space="preserve">Chapitre d'ouvrage</w:t>
            </w:r>
          </w:p>
          <w:p>
            <w:pPr/>
            <w:hyperlink r:id="rId81" w:history="1">
              <w:r>
                <w:rPr>
                  <w:color w:val="#410a8c"/>
                  <w:u w:val="single"/>
                </w:rPr>
                <w:t xml:space="preserve">hal-04476377v1</w:t>
              </w:r>
            </w:hyperlink>
          </w:p>
        </w:tc>
      </w:tr>
      <w:tr>
        <w:trPr/>
        <w:tc>
          <w:tcPr>
            <w:noWrap/>
          </w:tcPr>
          <w:p>
            <w:pPr>
              <w:spacing w:after="200"/>
            </w:pPr>
            <w:hyperlink r:id="rId82" w:history="1">
              <w:r>
                <w:rPr>
                  <w:color w:val="1e198e"/>
                  <w:b w:val="1"/>
                  <w:bCs w:val="1"/>
                  <w:u w:val="single"/>
                </w:rPr>
                <w:t xml:space="preserve">Le corps mangé&amp;quot; : l’horreur configurée dans le conte oral</w:t>
              </w:r>
            </w:hyperlink>
          </w:p>
          <w:p>
            <w:pPr/>
            <w:hyperlink r:id="rId10" w:history="1">
              <w:r>
                <w:rPr>
                  <w:color w:val="#410a8c"/>
                  <w:u w:val="single"/>
                </w:rPr>
                <w:t xml:space="preserve">Bochra Charnay</w:t>
              </w:r>
            </w:hyperlink>
          </w:p>
          <w:p>
            <w:pPr/>
            <w:r>
              <w:rPr>
                <w:i w:val="1"/>
                <w:iCs w:val="1"/>
              </w:rPr>
              <w:t xml:space="preserve">Littérature de jeunesse : richesse de l’objet, diversité des approches, vol. 2. Corps et guerre : de nouveaux espaces fictionnels, Thierry Charnay et Bochra Charnay (dir.), éditions du Conseil Scientifique de l’Université de Lille, coll. « UL3 Travaux et recherches », p. 37-50, 242 p.</w:t>
            </w:r>
            <w:r>
              <w:rPr/>
              <w:t xml:space="preserve">, 2019, 978-2-84467-146-2</w:t>
            </w:r>
          </w:p>
          <w:p>
            <w:pPr/>
            <w:r>
              <w:rPr/>
              <w:t xml:space="preserve">Chapitre d'ouvrage</w:t>
            </w:r>
          </w:p>
          <w:p>
            <w:pPr/>
            <w:hyperlink r:id="rId82" w:history="1">
              <w:r>
                <w:rPr>
                  <w:color w:val="#410a8c"/>
                  <w:u w:val="single"/>
                </w:rPr>
                <w:t xml:space="preserve">hal-04476388v1</w:t>
              </w:r>
            </w:hyperlink>
          </w:p>
        </w:tc>
      </w:tr>
      <w:tr>
        <w:trPr/>
        <w:tc>
          <w:tcPr>
            <w:noWrap/>
          </w:tcPr>
          <w:p>
            <w:pPr>
              <w:spacing w:after="200"/>
            </w:pPr>
            <w:hyperlink r:id="rId83" w:history="1">
              <w:r>
                <w:rPr>
                  <w:color w:val="1e198e"/>
                  <w:b w:val="1"/>
                  <w:bCs w:val="1"/>
                  <w:u w:val="single"/>
                </w:rPr>
                <w:t xml:space="preserve">Figurations et enjeux du combat dans le conte : la fonction guerrière</w:t>
              </w:r>
            </w:hyperlink>
          </w:p>
          <w:p>
            <w:pPr/>
            <w:hyperlink r:id="rId10" w:history="1">
              <w:r>
                <w:rPr>
                  <w:color w:val="#410a8c"/>
                  <w:u w:val="single"/>
                </w:rPr>
                <w:t xml:space="preserve">Bochra Charnay</w:t>
              </w:r>
            </w:hyperlink>
          </w:p>
          <w:p>
            <w:pPr/>
            <w:r>
              <w:rPr>
                <w:i w:val="1"/>
                <w:iCs w:val="1"/>
              </w:rPr>
              <w:t xml:space="preserve">Littérature de jeunesse : richesse de l’objet, diversité des approches, vol. 2. Corps et guerre : de nouveaux espaces fictionnels, Bochra Charnay et Thierry Charnay (dir), éditions du Conseil Scientifique de l’Université de Lille, coll. « UL3 Travaux et recherches », p. 229-242. 242 p.</w:t>
            </w:r>
            <w:r>
              <w:rPr/>
              <w:t xml:space="preserve">, 2019, 978-2-84467-146-2</w:t>
            </w:r>
          </w:p>
          <w:p>
            <w:pPr/>
            <w:r>
              <w:rPr/>
              <w:t xml:space="preserve">Chapitre d'ouvrage</w:t>
            </w:r>
          </w:p>
          <w:p>
            <w:pPr/>
            <w:hyperlink r:id="rId83" w:history="1">
              <w:r>
                <w:rPr>
                  <w:color w:val="#410a8c"/>
                  <w:u w:val="single"/>
                </w:rPr>
                <w:t xml:space="preserve">hal-04476421v1</w:t>
              </w:r>
            </w:hyperlink>
          </w:p>
        </w:tc>
      </w:tr>
      <w:tr>
        <w:trPr/>
        <w:tc>
          <w:tcPr>
            <w:noWrap/>
          </w:tcPr>
          <w:p>
            <w:pPr>
              <w:spacing w:after="200"/>
            </w:pPr>
            <w:hyperlink r:id="rId84" w:history="1">
              <w:r>
                <w:rPr>
                  <w:color w:val="1e198e"/>
                  <w:b w:val="1"/>
                  <w:bCs w:val="1"/>
                  <w:u w:val="single"/>
                </w:rPr>
                <w:t xml:space="preserve">Préface</w:t>
              </w:r>
            </w:hyperlink>
          </w:p>
          <w:p>
            <w:pPr/>
            <w:hyperlink r:id="rId10" w:history="1">
              <w:r>
                <w:rPr>
                  <w:color w:val="#410a8c"/>
                  <w:u w:val="single"/>
                </w:rPr>
                <w:t xml:space="preserve">Bochra Charnay</w:t>
              </w:r>
            </w:hyperlink>
          </w:p>
          <w:p>
            <w:pPr/>
            <w:r>
              <w:rPr>
                <w:i w:val="1"/>
                <w:iCs w:val="1"/>
              </w:rPr>
              <w:t xml:space="preserve">Littérature de jeunesse : richesse de l’objet, diversité des approches, vol. 2. Corps et guerre : de nouveaux espaces fictionnels, Thierry Charnay et Bochra Charnay (dir.), éditions du Conseil Scientifique de l’Université de Lille, coll. « UL3 Travaux et recherches »</w:t>
            </w:r>
            <w:r>
              <w:rPr/>
              <w:t xml:space="preserve">, 2019, 978-2-84467-146-2</w:t>
            </w:r>
          </w:p>
          <w:p>
            <w:pPr/>
            <w:r>
              <w:rPr/>
              <w:t xml:space="preserve">Chapitre d'ouvrage</w:t>
            </w:r>
          </w:p>
          <w:p>
            <w:pPr/>
            <w:hyperlink r:id="rId84" w:history="1">
              <w:r>
                <w:rPr>
                  <w:color w:val="#410a8c"/>
                  <w:u w:val="single"/>
                </w:rPr>
                <w:t xml:space="preserve">hal-04476385v1</w:t>
              </w:r>
            </w:hyperlink>
          </w:p>
        </w:tc>
      </w:tr>
      <w:tr>
        <w:trPr/>
        <w:tc>
          <w:tcPr>
            <w:noWrap/>
          </w:tcPr>
          <w:p>
            <w:pPr>
              <w:spacing w:after="200"/>
            </w:pPr>
            <w:hyperlink r:id="rId85" w:history="1">
              <w:r>
                <w:rPr>
                  <w:color w:val="1e198e"/>
                  <w:b w:val="1"/>
                  <w:bCs w:val="1"/>
                  <w:u w:val="single"/>
                </w:rPr>
                <w:t xml:space="preserve">« Entre rhétorique guerrière et poétique terrienne : la figure du soldat dans les chants patriotiques et les contes d’Henri Pourrat »</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14-18 Dramatisation du récit de guerre,2018, Danièle Henky (dir), p. 12- 33. https://hal.archives-ouvertes.fr/hal-01808439</w:t>
            </w:r>
            <w:r>
              <w:rPr/>
              <w:t xml:space="preserve">, 2018</w:t>
            </w:r>
          </w:p>
          <w:p>
            <w:pPr/>
            <w:r>
              <w:rPr/>
              <w:t xml:space="preserve">Chapitre d'ouvrage</w:t>
            </w:r>
          </w:p>
          <w:p>
            <w:pPr/>
            <w:hyperlink r:id="rId85" w:history="1">
              <w:r>
                <w:rPr>
                  <w:color w:val="#410a8c"/>
                  <w:u w:val="single"/>
                </w:rPr>
                <w:t xml:space="preserve">hal-04476911v1</w:t>
              </w:r>
            </w:hyperlink>
          </w:p>
        </w:tc>
      </w:tr>
      <w:tr>
        <w:trPr/>
        <w:tc>
          <w:tcPr>
            <w:noWrap/>
          </w:tcPr>
          <w:p>
            <w:pPr>
              <w:spacing w:after="200"/>
            </w:pPr>
            <w:hyperlink r:id="rId86" w:history="1">
              <w:r>
                <w:rPr>
                  <w:color w:val="1e198e"/>
                  <w:b w:val="1"/>
                  <w:bCs w:val="1"/>
                  <w:u w:val="single"/>
                </w:rPr>
                <w:t xml:space="preserve">Le héros épique des contes traditionnels au défi de la mort</w:t>
              </w:r>
            </w:hyperlink>
          </w:p>
          <w:p>
            <w:pPr/>
            <w:hyperlink r:id="rId10" w:history="1">
              <w:r>
                <w:rPr>
                  <w:color w:val="#410a8c"/>
                  <w:u w:val="single"/>
                </w:rPr>
                <w:t xml:space="preserve">Bochra Charnay</w:t>
              </w:r>
            </w:hyperlink>
          </w:p>
          <w:p>
            <w:pPr/>
            <w:r>
              <w:rPr>
                <w:i w:val="1"/>
                <w:iCs w:val="1"/>
              </w:rPr>
              <w:t xml:space="preserve">Le héros et la mort dans les traditions épiques, Romuald Fonkoua et Muriel Ott (dir.), Karthala, p. 387-398, 414 p.</w:t>
            </w:r>
            <w:r>
              <w:rPr/>
              <w:t xml:space="preserve">, 2018, 9782811125509</w:t>
            </w:r>
          </w:p>
          <w:p>
            <w:pPr/>
            <w:r>
              <w:rPr/>
              <w:t xml:space="preserve">Chapitre d'ouvrage</w:t>
            </w:r>
          </w:p>
          <w:p>
            <w:pPr/>
            <w:hyperlink r:id="rId86" w:history="1">
              <w:r>
                <w:rPr>
                  <w:color w:val="#410a8c"/>
                  <w:u w:val="single"/>
                </w:rPr>
                <w:t xml:space="preserve">hal-04476876v1</w:t>
              </w:r>
            </w:hyperlink>
          </w:p>
        </w:tc>
      </w:tr>
      <w:tr>
        <w:trPr/>
        <w:tc>
          <w:tcPr>
            <w:noWrap/>
          </w:tcPr>
          <w:p>
            <w:pPr>
              <w:spacing w:after="200"/>
            </w:pPr>
            <w:hyperlink r:id="rId87" w:history="1">
              <w:r>
                <w:rPr>
                  <w:color w:val="1e198e"/>
                  <w:b w:val="1"/>
                  <w:bCs w:val="1"/>
                  <w:u w:val="single"/>
                </w:rPr>
                <w:t xml:space="preserve">« Introduction »</w:t>
              </w:r>
            </w:hyperlink>
          </w:p>
          <w:p>
            <w:pPr/>
            <w:hyperlink r:id="rId10" w:history="1">
              <w:r>
                <w:rPr>
                  <w:color w:val="#410a8c"/>
                  <w:u w:val="single"/>
                </w:rPr>
                <w:t xml:space="preserve">Bochra Charnay</w:t>
              </w:r>
            </w:hyperlink>
          </w:p>
          <w:p>
            <w:pPr/>
            <w:r>
              <w:rPr>
                <w:i w:val="1"/>
                <w:iCs w:val="1"/>
              </w:rPr>
              <w:t xml:space="preserve">De la musique avant toute chose en Littérature de jeunesse, Bochra Charnay, Thierry Charnay et Květuše Kunešová (dir.), Gaudeamus, Université Hradec Králové, République tchèque, 2018, p. 9-15, 253 p.</w:t>
            </w:r>
            <w:r>
              <w:rPr/>
              <w:t xml:space="preserve">, 2018, 978-80-7435-730-5</w:t>
            </w:r>
          </w:p>
          <w:p>
            <w:pPr/>
            <w:r>
              <w:rPr/>
              <w:t xml:space="preserve">Chapitre d'ouvrage</w:t>
            </w:r>
          </w:p>
          <w:p>
            <w:pPr/>
            <w:hyperlink r:id="rId87" w:history="1">
              <w:r>
                <w:rPr>
                  <w:color w:val="#410a8c"/>
                  <w:u w:val="single"/>
                </w:rPr>
                <w:t xml:space="preserve">hal-04476893v1</w:t>
              </w:r>
            </w:hyperlink>
          </w:p>
        </w:tc>
      </w:tr>
      <w:tr>
        <w:trPr/>
        <w:tc>
          <w:tcPr>
            <w:noWrap/>
          </w:tcPr>
          <w:p>
            <w:pPr>
              <w:spacing w:after="200"/>
            </w:pPr>
            <w:hyperlink r:id="rId88" w:history="1">
              <w:r>
                <w:rPr>
                  <w:color w:val="1e198e"/>
                  <w:b w:val="1"/>
                  <w:bCs w:val="1"/>
                  <w:u w:val="single"/>
                </w:rPr>
                <w:t xml:space="preserve">« Musique de l’enchantement : ‘Le joueur de flûte de Hameln’ »</w:t>
              </w:r>
            </w:hyperlink>
          </w:p>
          <w:p>
            <w:pPr/>
            <w:hyperlink r:id="rId10" w:history="1">
              <w:r>
                <w:rPr>
                  <w:color w:val="#410a8c"/>
                  <w:u w:val="single"/>
                </w:rPr>
                <w:t xml:space="preserve">Bochra Charnay</w:t>
              </w:r>
            </w:hyperlink>
          </w:p>
          <w:p>
            <w:pPr/>
            <w:r>
              <w:rPr>
                <w:i w:val="1"/>
                <w:iCs w:val="1"/>
              </w:rPr>
              <w:t xml:space="preserve">De la musique avant toute chose en Littérature de jeunesse, Bochra Charnay, Thierry Charnay et Květuše Kunešová, (dir.), Gaudeamus, Université Hradec Králové, République tchèque, 2018, p. 38-61. 253 p.</w:t>
            </w:r>
            <w:r>
              <w:rPr/>
              <w:t xml:space="preserve">, 2018, 978-80-7435-730-5</w:t>
            </w:r>
          </w:p>
          <w:p>
            <w:pPr/>
            <w:r>
              <w:rPr/>
              <w:t xml:space="preserve">Chapitre d'ouvrage</w:t>
            </w:r>
          </w:p>
          <w:p>
            <w:pPr/>
            <w:hyperlink r:id="rId88" w:history="1">
              <w:r>
                <w:rPr>
                  <w:color w:val="#410a8c"/>
                  <w:u w:val="single"/>
                </w:rPr>
                <w:t xml:space="preserve">hal-04476899v1</w:t>
              </w:r>
            </w:hyperlink>
          </w:p>
        </w:tc>
      </w:tr>
      <w:tr>
        <w:trPr/>
        <w:tc>
          <w:tcPr>
            <w:noWrap/>
          </w:tcPr>
          <w:p>
            <w:pPr>
              <w:spacing w:after="200"/>
            </w:pPr>
            <w:hyperlink r:id="rId89" w:history="1">
              <w:r>
                <w:rPr>
                  <w:color w:val="1e198e"/>
                  <w:b w:val="1"/>
                  <w:bCs w:val="1"/>
                  <w:u w:val="single"/>
                </w:rPr>
                <w:t xml:space="preserve">« La maltraitance dans les contes : une épreuve initiatique ? »</w:t>
              </w:r>
            </w:hyperlink>
          </w:p>
          <w:p>
            <w:pPr/>
            <w:hyperlink r:id="rId10" w:history="1">
              <w:r>
                <w:rPr>
                  <w:color w:val="#410a8c"/>
                  <w:u w:val="single"/>
                </w:rPr>
                <w:t xml:space="preserve">Bochra Charnay</w:t>
              </w:r>
            </w:hyperlink>
          </w:p>
          <w:p>
            <w:pPr/>
            <w:r>
              <w:rPr>
                <w:i w:val="1"/>
                <w:iCs w:val="1"/>
              </w:rPr>
              <w:t xml:space="preserve">Malveillance/ maltraitance de l’enfant dans les récits pour jeune public, Bochra Charnay, Thierry Charnay et Květuše Kunešová (dir.), Gaudeamus, Université Hradec Králové, République tchèque, p. 13-21.</w:t>
            </w:r>
            <w:r>
              <w:rPr/>
              <w:t xml:space="preserve">, 2017, 978-80-7435-697-1</w:t>
            </w:r>
          </w:p>
          <w:p>
            <w:pPr/>
            <w:r>
              <w:rPr/>
              <w:t xml:space="preserve">Chapitre d'ouvrage</w:t>
            </w:r>
          </w:p>
          <w:p>
            <w:pPr/>
            <w:hyperlink r:id="rId89" w:history="1">
              <w:r>
                <w:rPr>
                  <w:color w:val="#410a8c"/>
                  <w:u w:val="single"/>
                </w:rPr>
                <w:t xml:space="preserve">hal-04476914v1</w:t>
              </w:r>
            </w:hyperlink>
          </w:p>
        </w:tc>
      </w:tr>
      <w:tr>
        <w:trPr/>
        <w:tc>
          <w:tcPr>
            <w:noWrap/>
          </w:tcPr>
          <w:p>
            <w:pPr>
              <w:spacing w:after="200"/>
            </w:pPr>
            <w:hyperlink r:id="rId90" w:history="1">
              <w:r>
                <w:rPr>
                  <w:color w:val="1e198e"/>
                  <w:b w:val="1"/>
                  <w:bCs w:val="1"/>
                  <w:u w:val="single"/>
                </w:rPr>
                <w:t xml:space="preserve">La maltraitance d’enfants entre réalité et fiction. Introduction</w:t>
              </w:r>
            </w:hyperlink>
          </w:p>
          <w:p>
            <w:pPr/>
            <w:hyperlink r:id="rId10" w:history="1">
              <w:r>
                <w:rPr>
                  <w:color w:val="#410a8c"/>
                  <w:u w:val="single"/>
                </w:rPr>
                <w:t xml:space="preserve">Bochra Charnay</w:t>
              </w:r>
            </w:hyperlink>
          </w:p>
          <w:p>
            <w:pPr/>
            <w:r>
              <w:rPr>
                <w:i w:val="1"/>
                <w:iCs w:val="1"/>
              </w:rPr>
              <w:t xml:space="preserve">Malveillance/ maltraitance de l’enfant dans les récits pour jeune public, Bochra Charnay, Thierry Charnay et Květuše Kunešová, (dir.), Gaudeamus, Université Hradec Králové, République tchèque, p. 7-11.</w:t>
            </w:r>
            <w:r>
              <w:rPr/>
              <w:t xml:space="preserve">, 2017, 978-80-7435-697-1</w:t>
            </w:r>
          </w:p>
          <w:p>
            <w:pPr/>
            <w:r>
              <w:rPr/>
              <w:t xml:space="preserve">Chapitre d'ouvrage</w:t>
            </w:r>
          </w:p>
          <w:p>
            <w:pPr/>
            <w:hyperlink r:id="rId90" w:history="1">
              <w:r>
                <w:rPr>
                  <w:color w:val="#410a8c"/>
                  <w:u w:val="single"/>
                </w:rPr>
                <w:t xml:space="preserve">hal-04476916v1</w:t>
              </w:r>
            </w:hyperlink>
          </w:p>
        </w:tc>
      </w:tr>
      <w:tr>
        <w:trPr/>
        <w:tc>
          <w:tcPr>
            <w:noWrap/>
          </w:tcPr>
          <w:p>
            <w:pPr>
              <w:spacing w:after="200"/>
            </w:pPr>
            <w:hyperlink r:id="rId91" w:history="1">
              <w:r>
                <w:rPr>
                  <w:color w:val="1e198e"/>
                  <w:b w:val="1"/>
                  <w:bCs w:val="1"/>
                  <w:u w:val="single"/>
                </w:rPr>
                <w:t xml:space="preserve">« Facéties et ruses de femmes dans les contes arabes : la supériorité féminine reconnue, établie, gagnée ? »</w:t>
              </w:r>
            </w:hyperlink>
          </w:p>
          <w:p>
            <w:pPr/>
            <w:hyperlink r:id="rId10" w:history="1">
              <w:r>
                <w:rPr>
                  <w:color w:val="#410a8c"/>
                  <w:u w:val="single"/>
                </w:rPr>
                <w:t xml:space="preserve">Bochra Charnay</w:t>
              </w:r>
            </w:hyperlink>
          </w:p>
          <w:p>
            <w:pPr/>
            <w:r>
              <w:rPr>
                <w:i w:val="1"/>
                <w:iCs w:val="1"/>
              </w:rPr>
              <w:t xml:space="preserve">Littérature de jeunesse : richesse de l’objet, diversité des approches, vol. 1, Bochra Charnay et Thierry Charnay (dir.),éditions du Conseil Scientifique de l’Université Lille3, coll. « UL3 Travaux et recherches », p. 35-56.</w:t>
            </w:r>
            <w:r>
              <w:rPr/>
              <w:t xml:space="preserve">, 2016, 978-2-84467-138-7</w:t>
            </w:r>
          </w:p>
          <w:p>
            <w:pPr/>
            <w:r>
              <w:rPr/>
              <w:t xml:space="preserve">Chapitre d'ouvrage</w:t>
            </w:r>
          </w:p>
          <w:p>
            <w:pPr/>
            <w:hyperlink r:id="rId91" w:history="1">
              <w:r>
                <w:rPr>
                  <w:color w:val="#410a8c"/>
                  <w:u w:val="single"/>
                </w:rPr>
                <w:t xml:space="preserve">hal-04476924v1</w:t>
              </w:r>
            </w:hyperlink>
          </w:p>
        </w:tc>
      </w:tr>
      <w:tr>
        <w:trPr/>
        <w:tc>
          <w:tcPr>
            <w:noWrap/>
          </w:tcPr>
          <w:p>
            <w:pPr>
              <w:spacing w:after="200"/>
            </w:pPr>
            <w:hyperlink r:id="rId92" w:history="1">
              <w:r>
                <w:rPr>
                  <w:color w:val="1e198e"/>
                  <w:b w:val="1"/>
                  <w:bCs w:val="1"/>
                  <w:u w:val="single"/>
                </w:rPr>
                <w:t xml:space="preserve">« Préface »</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i w:val="1"/>
                <w:iCs w:val="1"/>
              </w:rPr>
              <w:t xml:space="preserve">Littérature de jeunesse : richesse de l’objet, diversité des approches, vol. 1, Bochra Charnay et Thierry Charnay (dir.), éditions du Conseil Scientifique de l’Université Lille3, coll. « UL3 Travaux et recherches », p. 7-12.</w:t>
            </w:r>
            <w:r>
              <w:rPr/>
              <w:t xml:space="preserve">, 2016, 978-2-84467-138-7</w:t>
            </w:r>
          </w:p>
          <w:p>
            <w:pPr/>
            <w:r>
              <w:rPr/>
              <w:t xml:space="preserve">Chapitre d'ouvrage</w:t>
            </w:r>
          </w:p>
          <w:p>
            <w:pPr/>
            <w:hyperlink r:id="rId92" w:history="1">
              <w:r>
                <w:rPr>
                  <w:color w:val="#410a8c"/>
                  <w:u w:val="single"/>
                </w:rPr>
                <w:t xml:space="preserve">hal-04476923v1</w:t>
              </w:r>
            </w:hyperlink>
          </w:p>
        </w:tc>
      </w:tr>
      <w:tr>
        <w:trPr/>
        <w:tc>
          <w:tcPr>
            <w:noWrap/>
          </w:tcPr>
          <w:p>
            <w:pPr>
              <w:spacing w:after="200"/>
            </w:pPr>
            <w:hyperlink r:id="rId93" w:history="1">
              <w:r>
                <w:rPr>
                  <w:color w:val="1e198e"/>
                  <w:b w:val="1"/>
                  <w:bCs w:val="1"/>
                  <w:u w:val="single"/>
                </w:rPr>
                <w:t xml:space="preserve">« Réécritures transtextuelles et iconiques du Petit Poucet : intergénéricité et fictions transfuges »</w:t>
              </w:r>
            </w:hyperlink>
          </w:p>
          <w:p>
            <w:pPr/>
            <w:hyperlink r:id="rId10" w:history="1">
              <w:r>
                <w:rPr>
                  <w:color w:val="#410a8c"/>
                  <w:u w:val="single"/>
                </w:rPr>
                <w:t xml:space="preserve">Bochra Charnay</w:t>
              </w:r>
            </w:hyperlink>
          </w:p>
          <w:p>
            <w:pPr/>
            <w:r>
              <w:rPr>
                <w:i w:val="1"/>
                <w:iCs w:val="1"/>
              </w:rPr>
              <w:t xml:space="preserve">Réécritures des mythes, contes et légendes pour l’enfance et la jeunesse, Květuše Kunešová, (dir.), Gaudeamus, Université Hradec Králové, République tchèque, p. 9-23.</w:t>
            </w:r>
            <w:r>
              <w:rPr/>
              <w:t xml:space="preserve">, 2016, 978-80-7435-659-9</w:t>
            </w:r>
          </w:p>
          <w:p>
            <w:pPr/>
            <w:r>
              <w:rPr/>
              <w:t xml:space="preserve">Chapitre d'ouvrage</w:t>
            </w:r>
          </w:p>
          <w:p>
            <w:pPr/>
            <w:hyperlink r:id="rId93" w:history="1">
              <w:r>
                <w:rPr>
                  <w:color w:val="#410a8c"/>
                  <w:u w:val="single"/>
                </w:rPr>
                <w:t xml:space="preserve">hal-04476922v1</w:t>
              </w:r>
            </w:hyperlink>
          </w:p>
        </w:tc>
      </w:tr>
    </w:tbl>
    <w:p>
      <w:pPr>
        <w:spacing w:before="200"/>
      </w:pPr>
    </w:p>
    <w:p>
      <w:pPr>
        <w:pStyle w:val="Heading2"/>
      </w:pPr>
      <w:r>
        <w:rPr>
          <w:color w:val="1e198e"/>
          <w:b w:val="1"/>
          <w:bCs w:val="1"/>
        </w:rPr>
        <w:t xml:space="preserve">Ouvrages (6)</w:t>
      </w:r>
    </w:p>
    <w:p>
      <w:pPr>
        <w:spacing w:after="100"/>
      </w:pPr>
    </w:p>
    <w:tbl>
      <w:tblGrid>
        <w:gridCol/>
      </w:tblGrid>
      <w:tblPr>
        <w:tblW w:w="0" w:type="auto"/>
        <w:tblLayout w:type="autofit"/>
      </w:tblPr>
      <w:tr>
        <w:trPr/>
        <w:tc>
          <w:tcPr>
            <w:noWrap/>
          </w:tcPr>
          <w:p>
            <w:pPr>
              <w:spacing w:after="200"/>
            </w:pPr>
            <w:hyperlink r:id="rId94" w:history="1">
              <w:r>
                <w:rPr>
                  <w:color w:val="1e198e"/>
                  <w:b w:val="1"/>
                  <w:bCs w:val="1"/>
                  <w:u w:val="single"/>
                </w:rPr>
                <w:t xml:space="preserve">Métamorphoses et transfigurations dans la littérature de jeunesse, Gaudeamus, Université Hradec Králové, République tchèque.</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r>
              <w:rPr/>
              <w:t xml:space="preserve">,</w:t>
            </w:r>
            <w:hyperlink r:id="rId95" w:history="1">
              <w:r>
                <w:rPr>
                  <w:color w:val="#410a8c"/>
                  <w:u w:val="single"/>
                </w:rPr>
                <w:t xml:space="preserve">Květuše Kunešová</w:t>
              </w:r>
            </w:hyperlink>
          </w:p>
          <w:p>
            <w:pPr/>
            <w:r>
              <w:rPr/>
              <w:t xml:space="preserve">2020, 978-80-7435-793-0</w:t>
            </w:r>
          </w:p>
          <w:p>
            <w:pPr/>
            <w:r>
              <w:rPr/>
              <w:t xml:space="preserve">Ouvrages</w:t>
            </w:r>
          </w:p>
          <w:p>
            <w:pPr/>
            <w:hyperlink r:id="rId94" w:history="1">
              <w:r>
                <w:rPr>
                  <w:color w:val="#410a8c"/>
                  <w:u w:val="single"/>
                </w:rPr>
                <w:t xml:space="preserve">hal-04476498v1</w:t>
              </w:r>
            </w:hyperlink>
          </w:p>
        </w:tc>
      </w:tr>
      <w:tr>
        <w:trPr/>
        <w:tc>
          <w:tcPr>
            <w:noWrap/>
          </w:tcPr>
          <w:p>
            <w:pPr>
              <w:spacing w:after="200"/>
            </w:pPr>
            <w:hyperlink r:id="rId96" w:history="1">
              <w:r>
                <w:rPr>
                  <w:color w:val="1e198e"/>
                  <w:b w:val="1"/>
                  <w:bCs w:val="1"/>
                  <w:u w:val="single"/>
                </w:rPr>
                <w:t xml:space="preserve">Littérature de jeunesse : richesse de l’objet, diversité des approches, vol. 2. Corps et guerre : de nouveaux espaces fictionnels, éditions du Conseil Scientifique de l’Université de Lille, coll. « UL3 Travaux et recherches », 242 p.</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t xml:space="preserve">2019, 978-2-84467-146-2</w:t>
            </w:r>
          </w:p>
          <w:p>
            <w:pPr/>
            <w:r>
              <w:rPr/>
              <w:t xml:space="preserve">Ouvrages</w:t>
            </w:r>
          </w:p>
          <w:p>
            <w:pPr/>
            <w:hyperlink r:id="rId96" w:history="1">
              <w:r>
                <w:rPr>
                  <w:color w:val="#410a8c"/>
                  <w:u w:val="single"/>
                </w:rPr>
                <w:t xml:space="preserve">hal-04476500v1</w:t>
              </w:r>
            </w:hyperlink>
          </w:p>
        </w:tc>
      </w:tr>
      <w:tr>
        <w:trPr/>
        <w:tc>
          <w:tcPr>
            <w:noWrap/>
          </w:tcPr>
          <w:p>
            <w:pPr>
              <w:spacing w:after="200"/>
            </w:pPr>
            <w:hyperlink r:id="rId97" w:history="1">
              <w:r>
                <w:rPr>
                  <w:color w:val="1e198e"/>
                  <w:b w:val="1"/>
                  <w:bCs w:val="1"/>
                  <w:u w:val="single"/>
                </w:rPr>
                <w:t xml:space="preserve">De la musique avant toute chose en Littérature de jeunesse, Gaudeamus, Université Hradec Králové, République tchèque, 253 p.</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r>
              <w:rPr/>
              <w:t xml:space="preserve">,</w:t>
            </w:r>
            <w:hyperlink r:id="rId95" w:history="1">
              <w:r>
                <w:rPr>
                  <w:color w:val="#410a8c"/>
                  <w:u w:val="single"/>
                </w:rPr>
                <w:t xml:space="preserve">Květuše Kunešová</w:t>
              </w:r>
            </w:hyperlink>
          </w:p>
          <w:p>
            <w:pPr/>
            <w:r>
              <w:rPr/>
              <w:t xml:space="preserve">2018, 978-80-7435-730-5</w:t>
            </w:r>
          </w:p>
          <w:p>
            <w:pPr/>
            <w:r>
              <w:rPr/>
              <w:t xml:space="preserve">Ouvrages</w:t>
            </w:r>
          </w:p>
          <w:p>
            <w:pPr/>
            <w:hyperlink r:id="rId97" w:history="1">
              <w:r>
                <w:rPr>
                  <w:color w:val="#410a8c"/>
                  <w:u w:val="single"/>
                </w:rPr>
                <w:t xml:space="preserve">hal-04476503v1</w:t>
              </w:r>
            </w:hyperlink>
          </w:p>
        </w:tc>
      </w:tr>
      <w:tr>
        <w:trPr/>
        <w:tc>
          <w:tcPr>
            <w:noWrap/>
          </w:tcPr>
          <w:p>
            <w:pPr>
              <w:spacing w:after="200"/>
            </w:pPr>
            <w:hyperlink r:id="rId98" w:history="1">
              <w:r>
                <w:rPr>
                  <w:color w:val="1e198e"/>
                  <w:b w:val="1"/>
                  <w:bCs w:val="1"/>
                  <w:u w:val="single"/>
                </w:rPr>
                <w:t xml:space="preserve">Malveillance/ maltraitance de l’enfant dans les récits pour jeune public, Gaudeamus, Université Hradec Kralové, République tchèque</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r>
              <w:rPr/>
              <w:t xml:space="preserve">,</w:t>
            </w:r>
            <w:hyperlink r:id="rId95" w:history="1">
              <w:r>
                <w:rPr>
                  <w:color w:val="#410a8c"/>
                  <w:u w:val="single"/>
                </w:rPr>
                <w:t xml:space="preserve">Květuše Kunešová</w:t>
              </w:r>
            </w:hyperlink>
          </w:p>
          <w:p>
            <w:pPr/>
            <w:r>
              <w:rPr/>
              <w:t xml:space="preserve">2017, 978-80-7435-697-1</w:t>
            </w:r>
          </w:p>
          <w:p>
            <w:pPr/>
            <w:r>
              <w:rPr/>
              <w:t xml:space="preserve">Ouvrages</w:t>
            </w:r>
          </w:p>
          <w:p>
            <w:pPr/>
            <w:hyperlink r:id="rId98" w:history="1">
              <w:r>
                <w:rPr>
                  <w:color w:val="#410a8c"/>
                  <w:u w:val="single"/>
                </w:rPr>
                <w:t xml:space="preserve">hal-04476505v1</w:t>
              </w:r>
            </w:hyperlink>
          </w:p>
        </w:tc>
      </w:tr>
      <w:tr>
        <w:trPr/>
        <w:tc>
          <w:tcPr>
            <w:noWrap/>
          </w:tcPr>
          <w:p>
            <w:pPr>
              <w:spacing w:after="200"/>
            </w:pPr>
            <w:hyperlink r:id="rId99" w:history="1">
              <w:r>
                <w:rPr>
                  <w:color w:val="1e198e"/>
                  <w:b w:val="1"/>
                  <w:bCs w:val="1"/>
                  <w:u w:val="single"/>
                </w:rPr>
                <w:t xml:space="preserve">Littérature de jeunesse : richesse de l’objet, diversité des approches, Vol. 1, éditions du Conseil Scientifique de l’Université Lille 3, coll. « UL3 Travaux et recherches », 397 p.</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t xml:space="preserve">2016, 978-2-84467-138-7</w:t>
            </w:r>
          </w:p>
          <w:p>
            <w:pPr/>
            <w:r>
              <w:rPr/>
              <w:t xml:space="preserve">Ouvrages</w:t>
            </w:r>
          </w:p>
          <w:p>
            <w:pPr/>
            <w:hyperlink r:id="rId99" w:history="1">
              <w:r>
                <w:rPr>
                  <w:color w:val="#410a8c"/>
                  <w:u w:val="single"/>
                </w:rPr>
                <w:t xml:space="preserve">hal-04476506v1</w:t>
              </w:r>
            </w:hyperlink>
          </w:p>
        </w:tc>
      </w:tr>
      <w:tr>
        <w:trPr/>
        <w:tc>
          <w:tcPr>
            <w:noWrap/>
          </w:tcPr>
          <w:p>
            <w:pPr>
              <w:spacing w:after="200"/>
            </w:pPr>
            <w:hyperlink r:id="rId100" w:history="1">
              <w:r>
                <w:rPr>
                  <w:color w:val="1e198e"/>
                  <w:b w:val="1"/>
                  <w:bCs w:val="1"/>
                  <w:u w:val="single"/>
                </w:rPr>
                <w:t xml:space="preserve">Contes merveilleux de Tunisie, Maisonneuve et Larose</w:t>
              </w:r>
            </w:hyperlink>
          </w:p>
          <w:p>
            <w:pPr/>
            <w:hyperlink r:id="rId10" w:history="1">
              <w:r>
                <w:rPr>
                  <w:color w:val="#410a8c"/>
                  <w:u w:val="single"/>
                </w:rPr>
                <w:t xml:space="preserve">Bochra Charnay</w:t>
              </w:r>
            </w:hyperlink>
            <w:r>
              <w:rPr/>
              <w:t xml:space="preserve">,</w:t>
            </w:r>
            <w:hyperlink r:id="rId15" w:history="1">
              <w:r>
                <w:rPr>
                  <w:color w:val="#410a8c"/>
                  <w:u w:val="single"/>
                </w:rPr>
                <w:t xml:space="preserve">Thierry Charnay</w:t>
              </w:r>
            </w:hyperlink>
          </w:p>
          <w:p>
            <w:pPr/>
            <w:r>
              <w:rPr/>
              <w:t xml:space="preserve">1997, 2-7068-1303-2</w:t>
            </w:r>
          </w:p>
          <w:p>
            <w:pPr/>
            <w:r>
              <w:rPr/>
              <w:t xml:space="preserve">Ouvrages</w:t>
            </w:r>
          </w:p>
          <w:p>
            <w:pPr/>
            <w:hyperlink r:id="rId100" w:history="1">
              <w:r>
                <w:rPr>
                  <w:color w:val="#410a8c"/>
                  <w:u w:val="single"/>
                </w:rPr>
                <w:t xml:space="preserve">hal-04476496v1</w:t>
              </w:r>
            </w:hyperlink>
          </w:p>
        </w:tc>
      </w:tr>
    </w:tbl>
    <w:sectPr>
      <w:footerReference w:type="default" r:id="rId101"/>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58F6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bochra-charnay" TargetMode="External"/><Relationship Id="rId8" Type="http://schemas.openxmlformats.org/officeDocument/2006/relationships/hyperlink" Target="https://www.idref.fr/035374551" TargetMode="External"/><Relationship Id="rId9" Type="http://schemas.openxmlformats.org/officeDocument/2006/relationships/hyperlink" Target="https://hal.science/hal-04484712v1" TargetMode="External"/><Relationship Id="rId10" Type="http://schemas.openxmlformats.org/officeDocument/2006/relationships/hyperlink" Target="https://hal.science/search/index/?q=*&amp;authFullName_s=Bochra Charnay" TargetMode="External"/><Relationship Id="rId11" Type="http://schemas.openxmlformats.org/officeDocument/2006/relationships/hyperlink" Target="https://hal.science/hal-04484708v1" TargetMode="External"/><Relationship Id="rId12" Type="http://schemas.openxmlformats.org/officeDocument/2006/relationships/hyperlink" Target="https://hal.science/hal-04484714v1" TargetMode="External"/><Relationship Id="rId13" Type="http://schemas.openxmlformats.org/officeDocument/2006/relationships/hyperlink" Target="https://hal.science/hal-04484715v1" TargetMode="External"/><Relationship Id="rId14" Type="http://schemas.openxmlformats.org/officeDocument/2006/relationships/hyperlink" Target="https://hal.science/hal-04478635v1" TargetMode="External"/><Relationship Id="rId15" Type="http://schemas.openxmlformats.org/officeDocument/2006/relationships/hyperlink" Target="https://hal.science/search/index/?q=*&amp;authFullName_s=Thierry Charnay" TargetMode="External"/><Relationship Id="rId16" Type="http://schemas.openxmlformats.org/officeDocument/2006/relationships/hyperlink" Target="https://hal.science/hal-04478497v1" TargetMode="External"/><Relationship Id="rId17" Type="http://schemas.openxmlformats.org/officeDocument/2006/relationships/hyperlink" Target="https://hal.science/hal-04478650v1" TargetMode="External"/><Relationship Id="rId18" Type="http://schemas.openxmlformats.org/officeDocument/2006/relationships/hyperlink" Target="https://hal.science/hal-04478658v1" TargetMode="External"/><Relationship Id="rId19" Type="http://schemas.openxmlformats.org/officeDocument/2006/relationships/hyperlink" Target="https://hal.science/hal-04478632v1" TargetMode="External"/><Relationship Id="rId20" Type="http://schemas.openxmlformats.org/officeDocument/2006/relationships/hyperlink" Target="https://hal.science/hal-04478477v1" TargetMode="External"/><Relationship Id="rId21" Type="http://schemas.openxmlformats.org/officeDocument/2006/relationships/hyperlink" Target="https://hal.science/hal-04478446v1" TargetMode="External"/><Relationship Id="rId22" Type="http://schemas.openxmlformats.org/officeDocument/2006/relationships/hyperlink" Target="https://hal.science/hal-04478353v1" TargetMode="External"/><Relationship Id="rId23" Type="http://schemas.openxmlformats.org/officeDocument/2006/relationships/hyperlink" Target="https://hal.science/hal-04478427v1" TargetMode="External"/><Relationship Id="rId24" Type="http://schemas.openxmlformats.org/officeDocument/2006/relationships/hyperlink" Target="https://hal.science/hal-04478528v1" TargetMode="External"/><Relationship Id="rId25" Type="http://schemas.openxmlformats.org/officeDocument/2006/relationships/hyperlink" Target="https://hal.science/hal-04478520v1" TargetMode="External"/><Relationship Id="rId26" Type="http://schemas.openxmlformats.org/officeDocument/2006/relationships/hyperlink" Target="https://hal.science/hal-04478535v1" TargetMode="External"/><Relationship Id="rId27" Type="http://schemas.openxmlformats.org/officeDocument/2006/relationships/hyperlink" Target="https://hal.science/hal-04478608v1" TargetMode="External"/><Relationship Id="rId28" Type="http://schemas.openxmlformats.org/officeDocument/2006/relationships/hyperlink" Target="https://hal.science/hal-04478553v1" TargetMode="External"/><Relationship Id="rId29" Type="http://schemas.openxmlformats.org/officeDocument/2006/relationships/hyperlink" Target="https://hal.science/hal-04478563v1" TargetMode="External"/><Relationship Id="rId30" Type="http://schemas.openxmlformats.org/officeDocument/2006/relationships/hyperlink" Target="https://hal.science/hal-04478559v1" TargetMode="External"/><Relationship Id="rId31" Type="http://schemas.openxmlformats.org/officeDocument/2006/relationships/hyperlink" Target="https://hal.science/hal-04475851v1" TargetMode="External"/><Relationship Id="rId32" Type="http://schemas.openxmlformats.org/officeDocument/2006/relationships/hyperlink" Target="https://hal.science/hal-04477608v1" TargetMode="External"/><Relationship Id="rId33" Type="http://schemas.openxmlformats.org/officeDocument/2006/relationships/hyperlink" Target="https://hal.science/hal-04477613v1" TargetMode="External"/><Relationship Id="rId34" Type="http://schemas.openxmlformats.org/officeDocument/2006/relationships/hyperlink" Target="https://hal.science/hal-04475842v1" TargetMode="External"/><Relationship Id="rId35" Type="http://schemas.openxmlformats.org/officeDocument/2006/relationships/hyperlink" Target="https://dx.doi.org/10.4000/feeries.5389" TargetMode="External"/><Relationship Id="rId36" Type="http://schemas.openxmlformats.org/officeDocument/2006/relationships/hyperlink" Target="https://hal.science/hal-04414637v1" TargetMode="External"/><Relationship Id="rId37" Type="http://schemas.openxmlformats.org/officeDocument/2006/relationships/hyperlink" Target="https://hal.science/hal-04477624v1" TargetMode="External"/><Relationship Id="rId38" Type="http://schemas.openxmlformats.org/officeDocument/2006/relationships/hyperlink" Target="https://hal.science/hal-04476049v1" TargetMode="External"/><Relationship Id="rId39" Type="http://schemas.openxmlformats.org/officeDocument/2006/relationships/hyperlink" Target="https://dx.doi.org/10.58282/acta.7695" TargetMode="External"/><Relationship Id="rId40" Type="http://schemas.openxmlformats.org/officeDocument/2006/relationships/hyperlink" Target="https://hal.science/hal-04476046v1" TargetMode="External"/><Relationship Id="rId41" Type="http://schemas.openxmlformats.org/officeDocument/2006/relationships/hyperlink" Target="https://dx.doi.org/10.58282/acta.7679" TargetMode="External"/><Relationship Id="rId42" Type="http://schemas.openxmlformats.org/officeDocument/2006/relationships/hyperlink" Target="https://hal.science/hal-04478320v1" TargetMode="External"/><Relationship Id="rId43" Type="http://schemas.openxmlformats.org/officeDocument/2006/relationships/hyperlink" Target="https://hal.science/hal-04476132v1" TargetMode="External"/><Relationship Id="rId44" Type="http://schemas.openxmlformats.org/officeDocument/2006/relationships/hyperlink" Target="https://dx.doi.org/10.26754/ojs_ondina/ond.202054338" TargetMode="External"/><Relationship Id="rId45" Type="http://schemas.openxmlformats.org/officeDocument/2006/relationships/hyperlink" Target="https://hal.science/hal-04476106v1" TargetMode="External"/><Relationship Id="rId46" Type="http://schemas.openxmlformats.org/officeDocument/2006/relationships/hyperlink" Target="https://hal.science/hal-04476118v1" TargetMode="External"/><Relationship Id="rId47" Type="http://schemas.openxmlformats.org/officeDocument/2006/relationships/hyperlink" Target="https://dx.doi.org/10.26754/ojs_ondina/ond.201944069" TargetMode="External"/><Relationship Id="rId48" Type="http://schemas.openxmlformats.org/officeDocument/2006/relationships/hyperlink" Target="https://hal.science/hal-04475849v1" TargetMode="External"/><Relationship Id="rId49" Type="http://schemas.openxmlformats.org/officeDocument/2006/relationships/hyperlink" Target="https://dx.doi.org/10.4000/feeries.2348" TargetMode="External"/><Relationship Id="rId50" Type="http://schemas.openxmlformats.org/officeDocument/2006/relationships/hyperlink" Target="https://hal.science/hal-04476428v1" TargetMode="External"/><Relationship Id="rId51" Type="http://schemas.openxmlformats.org/officeDocument/2006/relationships/hyperlink" Target="https://hal.science/hal-04476127v1" TargetMode="External"/><Relationship Id="rId52" Type="http://schemas.openxmlformats.org/officeDocument/2006/relationships/hyperlink" Target="https://dx.doi.org/10.26754/ojs_ondina/ond.201822964" TargetMode="External"/><Relationship Id="rId53" Type="http://schemas.openxmlformats.org/officeDocument/2006/relationships/hyperlink" Target="https://hal.science/hal-04476123v1" TargetMode="External"/><Relationship Id="rId54" Type="http://schemas.openxmlformats.org/officeDocument/2006/relationships/hyperlink" Target="https://dx.doi.org/10.26754/ojs_ondina/ond.201812038" TargetMode="External"/><Relationship Id="rId55" Type="http://schemas.openxmlformats.org/officeDocument/2006/relationships/hyperlink" Target="https://hal.science/hal-04476888v1" TargetMode="External"/><Relationship Id="rId56" Type="http://schemas.openxmlformats.org/officeDocument/2006/relationships/hyperlink" Target="https://hal.science/hal-04476514v1" TargetMode="External"/><Relationship Id="rId57" Type="http://schemas.openxmlformats.org/officeDocument/2006/relationships/hyperlink" Target="https://hal.science/search/index/?q=*&amp;authFullName_s=Christiane Connan-Pintado" TargetMode="External"/><Relationship Id="rId58" Type="http://schemas.openxmlformats.org/officeDocument/2006/relationships/hyperlink" Target="https://hal.science/search/index/?q=*&amp;authFullName_s=Dominique Peyrache-Leborgne" TargetMode="External"/><Relationship Id="rId59" Type="http://schemas.openxmlformats.org/officeDocument/2006/relationships/hyperlink" Target="https://hal.science/hal-04476534v1" TargetMode="External"/><Relationship Id="rId60" Type="http://schemas.openxmlformats.org/officeDocument/2006/relationships/hyperlink" Target="https://hal.science/hal-04476528v1" TargetMode="External"/><Relationship Id="rId61" Type="http://schemas.openxmlformats.org/officeDocument/2006/relationships/hyperlink" Target="https://hal.science/hal-04477680v1" TargetMode="External"/><Relationship Id="rId62" Type="http://schemas.openxmlformats.org/officeDocument/2006/relationships/hyperlink" Target="https://hal.science/hal-04477691v1" TargetMode="External"/><Relationship Id="rId63" Type="http://schemas.openxmlformats.org/officeDocument/2006/relationships/hyperlink" Target="https://hal.science/hal-04476110v1" TargetMode="External"/><Relationship Id="rId64" Type="http://schemas.openxmlformats.org/officeDocument/2006/relationships/hyperlink" Target="https://hal.science/hal-04476572v1" TargetMode="External"/><Relationship Id="rId65" Type="http://schemas.openxmlformats.org/officeDocument/2006/relationships/hyperlink" Target="https://hal.science/hal-04476571v1" TargetMode="External"/><Relationship Id="rId66" Type="http://schemas.openxmlformats.org/officeDocument/2006/relationships/hyperlink" Target="https://hal.science/hal-04476843v1" TargetMode="External"/><Relationship Id="rId67" Type="http://schemas.openxmlformats.org/officeDocument/2006/relationships/hyperlink" Target="https://hal.science/hal-04475856v1" TargetMode="External"/><Relationship Id="rId68" Type="http://schemas.openxmlformats.org/officeDocument/2006/relationships/hyperlink" Target="https://dx.doi.org/10.26754/ojs_ondina/ond.202054838" TargetMode="External"/><Relationship Id="rId69" Type="http://schemas.openxmlformats.org/officeDocument/2006/relationships/hyperlink" Target="https://hal.science/hal-04476212v1" TargetMode="External"/><Relationship Id="rId70" Type="http://schemas.openxmlformats.org/officeDocument/2006/relationships/hyperlink" Target="https://hal.science/hal-04476235v1" TargetMode="External"/><Relationship Id="rId71" Type="http://schemas.openxmlformats.org/officeDocument/2006/relationships/hyperlink" Target="https://hal.science/hal-04476253v1" TargetMode="External"/><Relationship Id="rId72" Type="http://schemas.openxmlformats.org/officeDocument/2006/relationships/hyperlink" Target="https://hal.science/hal-04476354v1" TargetMode="External"/><Relationship Id="rId73" Type="http://schemas.openxmlformats.org/officeDocument/2006/relationships/hyperlink" Target="https://hal.science/hal-04476367v1" TargetMode="External"/><Relationship Id="rId74" Type="http://schemas.openxmlformats.org/officeDocument/2006/relationships/hyperlink" Target="https://hal.science/hal-04476305v1" TargetMode="External"/><Relationship Id="rId75" Type="http://schemas.openxmlformats.org/officeDocument/2006/relationships/hyperlink" Target="https://hal.science/hal-04476285v1" TargetMode="External"/><Relationship Id="rId76" Type="http://schemas.openxmlformats.org/officeDocument/2006/relationships/hyperlink" Target="https://hal.science/hal-04476270v1" TargetMode="External"/><Relationship Id="rId77" Type="http://schemas.openxmlformats.org/officeDocument/2006/relationships/hyperlink" Target="https://hal.science/hal-04476328v1" TargetMode="External"/><Relationship Id="rId78" Type="http://schemas.openxmlformats.org/officeDocument/2006/relationships/hyperlink" Target="https://hal.science/hal-04476432v1" TargetMode="External"/><Relationship Id="rId79" Type="http://schemas.openxmlformats.org/officeDocument/2006/relationships/hyperlink" Target="https://hal.science/hal-04476863v1" TargetMode="External"/><Relationship Id="rId80" Type="http://schemas.openxmlformats.org/officeDocument/2006/relationships/hyperlink" Target="https://hal.science/hal-04476419v1" TargetMode="External"/><Relationship Id="rId81" Type="http://schemas.openxmlformats.org/officeDocument/2006/relationships/hyperlink" Target="https://hal.science/hal-04476377v1" TargetMode="External"/><Relationship Id="rId82" Type="http://schemas.openxmlformats.org/officeDocument/2006/relationships/hyperlink" Target="https://hal.science/hal-04476388v1" TargetMode="External"/><Relationship Id="rId83" Type="http://schemas.openxmlformats.org/officeDocument/2006/relationships/hyperlink" Target="https://hal.science/hal-04476421v1" TargetMode="External"/><Relationship Id="rId84" Type="http://schemas.openxmlformats.org/officeDocument/2006/relationships/hyperlink" Target="https://hal.science/hal-04476385v1" TargetMode="External"/><Relationship Id="rId85" Type="http://schemas.openxmlformats.org/officeDocument/2006/relationships/hyperlink" Target="https://hal.science/hal-04476911v1" TargetMode="External"/><Relationship Id="rId86" Type="http://schemas.openxmlformats.org/officeDocument/2006/relationships/hyperlink" Target="https://hal.science/hal-04476876v1" TargetMode="External"/><Relationship Id="rId87" Type="http://schemas.openxmlformats.org/officeDocument/2006/relationships/hyperlink" Target="https://hal.science/hal-04476893v1" TargetMode="External"/><Relationship Id="rId88" Type="http://schemas.openxmlformats.org/officeDocument/2006/relationships/hyperlink" Target="https://hal.science/hal-04476899v1" TargetMode="External"/><Relationship Id="rId89" Type="http://schemas.openxmlformats.org/officeDocument/2006/relationships/hyperlink" Target="https://hal.science/hal-04476914v1" TargetMode="External"/><Relationship Id="rId90" Type="http://schemas.openxmlformats.org/officeDocument/2006/relationships/hyperlink" Target="https://hal.science/hal-04476916v1" TargetMode="External"/><Relationship Id="rId91" Type="http://schemas.openxmlformats.org/officeDocument/2006/relationships/hyperlink" Target="https://hal.science/hal-04476924v1" TargetMode="External"/><Relationship Id="rId92" Type="http://schemas.openxmlformats.org/officeDocument/2006/relationships/hyperlink" Target="https://hal.science/hal-04476923v1" TargetMode="External"/><Relationship Id="rId93" Type="http://schemas.openxmlformats.org/officeDocument/2006/relationships/hyperlink" Target="https://hal.science/hal-04476922v1" TargetMode="External"/><Relationship Id="rId94" Type="http://schemas.openxmlformats.org/officeDocument/2006/relationships/hyperlink" Target="https://hal.science/hal-04476498v1" TargetMode="External"/><Relationship Id="rId95" Type="http://schemas.openxmlformats.org/officeDocument/2006/relationships/hyperlink" Target="https://hal.science/search/index/?q=*&amp;authFullName_s=Kv&#283;tu&#353;e Kune&#353;ov&#225;" TargetMode="External"/><Relationship Id="rId96" Type="http://schemas.openxmlformats.org/officeDocument/2006/relationships/hyperlink" Target="https://hal.science/hal-04476500v1" TargetMode="External"/><Relationship Id="rId97" Type="http://schemas.openxmlformats.org/officeDocument/2006/relationships/hyperlink" Target="https://hal.science/hal-04476503v1" TargetMode="External"/><Relationship Id="rId98" Type="http://schemas.openxmlformats.org/officeDocument/2006/relationships/hyperlink" Target="https://hal.science/hal-04476505v1" TargetMode="External"/><Relationship Id="rId99" Type="http://schemas.openxmlformats.org/officeDocument/2006/relationships/hyperlink" Target="https://hal.science/hal-04476506v1" TargetMode="External"/><Relationship Id="rId100" Type="http://schemas.openxmlformats.org/officeDocument/2006/relationships/hyperlink" Target="https://hal.science/hal-04476496v1" TargetMode="External"/><Relationship Id="rId10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Bochra Charnay</dc:title>
  <dc:description>CV</dc:description>
  <dc:subject/>
  <cp:keywords/>
  <cp:category/>
  <cp:lastModifiedBy/>
  <dcterms:created xsi:type="dcterms:W3CDTF">2026-05-25T19:38:06+02:00</dcterms:created>
  <dcterms:modified xsi:type="dcterms:W3CDTF">2026-05-25T19:38:06+02:00</dcterms:modified>
</cp:coreProperties>
</file>

<file path=docProps/custom.xml><?xml version="1.0" encoding="utf-8"?>
<Properties xmlns="http://schemas.openxmlformats.org/officeDocument/2006/custom-properties" xmlns:vt="http://schemas.openxmlformats.org/officeDocument/2006/docPropsVTypes"/>
</file>