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Boizard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scientific journey is a true patchwork, where applied statistics serve as the guiding thread. I have delved into the identification of biomarkers for kidney diseases, explored the proteome, engaged in sunflower breeding, and more recently, investigated pollutants in river waters.</w:t>
      </w:r>
    </w:p>
    <w:p>
      <w:pPr/>
      <w:r>
        <w:rPr/>
        <w:t xml:space="preserve">This diverse journey has provided me with the opportunity to apply statistical methods in fields as varied and complex as these. My role as a statistician lies at the interface of various scientific professions, making sense of the data I receive. The priority of my work has always been the pursuit of innovative and relevant solutions. To achieve this, it's essential to respect the perspectives of data producers, understanding their language and challenges. It's also crucial to address the needs of those who will use the data, ensuring that the solutions developed are not only useful but also user-friendly. Thus, each stage of my journey has deepened my mastery of applied statistics while tackling exciting scientific challenges.</w:t>
      </w:r>
    </w:p>
    <w:p>
      <w:pPr/>
      <w:r>
        <w:rPr/>
        <w:t xml:space="preserve">Looking ahead to my postdoctoral journey, I emphasize applied statistics as the cornerstone. My goal is to develop practical tools and methodologies tailored to the needs of data producers and end-users. I am driven by the desire to find effective solutions that blend the rigor of statistics with the efficiency of scientific programming.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Mapping of the amniotic fluid proteome of fetuses with congenital anomalies of the kidney and urinary tract identifies plastin 3 as a protein involved in glomerular integrity</w:t>
              </w:r>
            </w:hyperlink>
          </w:p>
          <w:p>
            <w:pPr/>
            <w:hyperlink r:id="rId9" w:history="1">
              <w:r>
                <w:rPr>
                  <w:color w:val="#410a8c"/>
                  <w:u w:val="single"/>
                </w:rPr>
                <w:t xml:space="preserve">Camille Fédou</w:t>
              </w:r>
            </w:hyperlink>
            <w:r>
              <w:rPr/>
              <w:t xml:space="preserve">,</w:t>
            </w:r>
            <w:hyperlink r:id="rId10" w:history="1">
              <w:r>
                <w:rPr>
                  <w:color w:val="#410a8c"/>
                  <w:u w:val="single"/>
                </w:rPr>
                <w:t xml:space="preserve">Mylène Camus</w:t>
              </w:r>
            </w:hyperlink>
            <w:r>
              <w:rPr/>
              <w:t xml:space="preserve">,</w:t>
            </w:r>
            <w:hyperlink r:id="rId11" w:history="1">
              <w:r>
                <w:rPr>
                  <w:color w:val="#410a8c"/>
                  <w:u w:val="single"/>
                </w:rPr>
                <w:t xml:space="preserve">Ophélie Lescat</w:t>
              </w:r>
            </w:hyperlink>
            <w:r>
              <w:rPr/>
              <w:t xml:space="preserve">,</w:t>
            </w:r>
            <w:hyperlink r:id="rId12" w:history="1">
              <w:r>
                <w:rPr>
                  <w:color w:val="#410a8c"/>
                  <w:u w:val="single"/>
                </w:rPr>
                <w:t xml:space="preserve">Guylène Feuillet</w:t>
              </w:r>
            </w:hyperlink>
            <w:r>
              <w:rPr/>
              <w:t xml:space="preserve">,</w:t>
            </w:r>
            <w:hyperlink r:id="rId13" w:history="1">
              <w:r>
                <w:rPr>
                  <w:color w:val="#410a8c"/>
                  <w:u w:val="single"/>
                </w:rPr>
                <w:t xml:space="preserve">Ilka Mueller</w:t>
              </w:r>
            </w:hyperlink>
            <w:r>
              <w:rPr/>
              <w:t xml:space="preserve">et al.</w:t>
            </w:r>
          </w:p>
          <w:p>
            <w:pPr/>
            <w:r>
              <w:rPr>
                <w:i w:val="1"/>
                <w:iCs w:val="1"/>
              </w:rPr>
              <w:t xml:space="preserve">Journal of Pathology</w:t>
            </w:r>
            <w:r>
              <w:rPr/>
              <w:t xml:space="preserve">, In press, Online ahead of print. </w:t>
            </w:r>
            <w:hyperlink r:id="rId14" w:history="1">
              <w:r>
                <w:rPr>
                  <w:color w:val="#410a8c"/>
                  <w:u w:val="single"/>
                </w:rPr>
                <w:t xml:space="preserve">⟨10.1002/path.5703⟩</w:t>
              </w:r>
            </w:hyperlink>
          </w:p>
          <w:p>
            <w:pPr/>
            <w:r>
              <w:rPr/>
              <w:t xml:space="preserve">Article dans une revue</w:t>
            </w:r>
          </w:p>
          <w:p>
            <w:pPr/>
            <w:hyperlink r:id="rId8" w:history="1">
              <w:r>
                <w:rPr>
                  <w:color w:val="#410a8c"/>
                  <w:u w:val="single"/>
                </w:rPr>
                <w:t xml:space="preserve">inserm-03268515v1</w:t>
              </w:r>
            </w:hyperlink>
          </w:p>
        </w:tc>
      </w:tr>
      <w:tr>
        <w:trPr/>
        <w:tc>
          <w:tcPr>
            <w:noWrap/>
          </w:tcPr>
          <w:p>
            <w:pPr>
              <w:spacing w:after="200"/>
            </w:pPr>
            <w:hyperlink r:id="rId15" w:history="1">
              <w:r>
                <w:rPr>
                  <w:color w:val="1e198e"/>
                  <w:b w:val="1"/>
                  <w:bCs w:val="1"/>
                  <w:u w:val="single"/>
                </w:rPr>
                <w:t xml:space="preserve">Amniotic fluid peptides predict postnatal kidney survival in developmental kidney disease</w:t>
              </w:r>
            </w:hyperlink>
          </w:p>
          <w:p>
            <w:pPr/>
            <w:hyperlink r:id="rId16" w:history="1">
              <w:r>
                <w:rPr>
                  <w:color w:val="#410a8c"/>
                  <w:u w:val="single"/>
                </w:rPr>
                <w:t xml:space="preserve">Julie Klein</w:t>
              </w:r>
            </w:hyperlink>
            <w:r>
              <w:rPr/>
              <w:t xml:space="preserve">,</w:t>
            </w:r>
            <w:hyperlink r:id="rId17" w:history="1">
              <w:r>
                <w:rPr>
                  <w:color w:val="#410a8c"/>
                  <w:u w:val="single"/>
                </w:rPr>
                <w:t xml:space="preserve">Bénédicte Buffin-Meyer</w:t>
              </w:r>
            </w:hyperlink>
            <w:r>
              <w:rPr/>
              <w:t xml:space="preserve">,</w:t>
            </w:r>
            <w:hyperlink r:id="rId18" w:history="1">
              <w:r>
                <w:rPr>
                  <w:color w:val="#410a8c"/>
                  <w:u w:val="single"/>
                </w:rPr>
                <w:t xml:space="preserve">Franck Boizard</w:t>
              </w:r>
            </w:hyperlink>
            <w:r>
              <w:rPr/>
              <w:t xml:space="preserve">,</w:t>
            </w:r>
            <w:hyperlink r:id="rId19" w:history="1">
              <w:r>
                <w:rPr>
                  <w:color w:val="#410a8c"/>
                  <w:u w:val="single"/>
                </w:rPr>
                <w:t xml:space="preserve">Nabila Moussaoui</w:t>
              </w:r>
            </w:hyperlink>
            <w:r>
              <w:rPr/>
              <w:t xml:space="preserve">,</w:t>
            </w:r>
            <w:hyperlink r:id="rId11" w:history="1">
              <w:r>
                <w:rPr>
                  <w:color w:val="#410a8c"/>
                  <w:u w:val="single"/>
                </w:rPr>
                <w:t xml:space="preserve">Ophélie Lescat</w:t>
              </w:r>
            </w:hyperlink>
            <w:r>
              <w:rPr/>
              <w:t xml:space="preserve">et al.</w:t>
            </w:r>
          </w:p>
          <w:p>
            <w:pPr/>
            <w:r>
              <w:rPr>
                <w:i w:val="1"/>
                <w:iCs w:val="1"/>
              </w:rPr>
              <w:t xml:space="preserve">Kidney International</w:t>
            </w:r>
            <w:r>
              <w:rPr/>
              <w:t xml:space="preserve">, 2021, 99 (3), pp.737-749. </w:t>
            </w:r>
            <w:hyperlink r:id="rId20" w:history="1">
              <w:r>
                <w:rPr>
                  <w:color w:val="#410a8c"/>
                  <w:u w:val="single"/>
                </w:rPr>
                <w:t xml:space="preserve">⟨10.1016/j.kint.2020.06.043⟩</w:t>
              </w:r>
            </w:hyperlink>
          </w:p>
          <w:p>
            <w:pPr/>
            <w:r>
              <w:rPr/>
              <w:t xml:space="preserve">Article dans une revue</w:t>
            </w:r>
          </w:p>
          <w:p>
            <w:pPr/>
            <w:hyperlink r:id="rId15" w:history="1">
              <w:r>
                <w:rPr>
                  <w:color w:val="#410a8c"/>
                  <w:u w:val="single"/>
                </w:rPr>
                <w:t xml:space="preserve">inserm-03268524v1</w:t>
              </w:r>
            </w:hyperlink>
          </w:p>
        </w:tc>
      </w:tr>
      <w:tr>
        <w:trPr/>
        <w:tc>
          <w:tcPr>
            <w:noWrap/>
          </w:tcPr>
          <w:p>
            <w:pPr>
              <w:spacing w:after="200"/>
            </w:pPr>
            <w:hyperlink r:id="rId21" w:history="1">
              <w:r>
                <w:rPr>
                  <w:color w:val="1e198e"/>
                  <w:b w:val="1"/>
                  <w:bCs w:val="1"/>
                  <w:u w:val="single"/>
                </w:rPr>
                <w:t xml:space="preserve">PRYNT: a tool for prioritization of disease candidates from proteomics data using a combination of shortest-path and random walk algorithms</w:t>
              </w:r>
            </w:hyperlink>
          </w:p>
          <w:p>
            <w:pPr/>
            <w:hyperlink r:id="rId18" w:history="1">
              <w:r>
                <w:rPr>
                  <w:color w:val="#410a8c"/>
                  <w:u w:val="single"/>
                </w:rPr>
                <w:t xml:space="preserve">Franck Boizard</w:t>
              </w:r>
            </w:hyperlink>
            <w:r>
              <w:rPr/>
              <w:t xml:space="preserve">,</w:t>
            </w:r>
            <w:hyperlink r:id="rId17" w:history="1">
              <w:r>
                <w:rPr>
                  <w:color w:val="#410a8c"/>
                  <w:u w:val="single"/>
                </w:rPr>
                <w:t xml:space="preserve">Bénédicte Buffin-Meyer</w:t>
              </w:r>
            </w:hyperlink>
            <w:r>
              <w:rPr/>
              <w:t xml:space="preserve">,</w:t>
            </w:r>
            <w:hyperlink r:id="rId22" w:history="1">
              <w:r>
                <w:rPr>
                  <w:color w:val="#410a8c"/>
                  <w:u w:val="single"/>
                </w:rPr>
                <w:t xml:space="preserve">Julien Aligon</w:t>
              </w:r>
            </w:hyperlink>
            <w:r>
              <w:rPr/>
              <w:t xml:space="preserve">,</w:t>
            </w:r>
            <w:hyperlink r:id="rId23" w:history="1">
              <w:r>
                <w:rPr>
                  <w:color w:val="#410a8c"/>
                  <w:u w:val="single"/>
                </w:rPr>
                <w:t xml:space="preserve">Olivier Teste</w:t>
              </w:r>
            </w:hyperlink>
            <w:r>
              <w:rPr/>
              <w:t xml:space="preserve">,</w:t>
            </w:r>
            <w:hyperlink r:id="rId24" w:history="1">
              <w:r>
                <w:rPr>
                  <w:color w:val="#410a8c"/>
                  <w:u w:val="single"/>
                </w:rPr>
                <w:t xml:space="preserve">Joost Schanstra</w:t>
              </w:r>
            </w:hyperlink>
            <w:r>
              <w:rPr/>
              <w:t xml:space="preserve">et al.</w:t>
            </w:r>
          </w:p>
          <w:p>
            <w:pPr/>
            <w:r>
              <w:rPr>
                <w:i w:val="1"/>
                <w:iCs w:val="1"/>
              </w:rPr>
              <w:t xml:space="preserve">Scientific Reports</w:t>
            </w:r>
            <w:r>
              <w:rPr/>
              <w:t xml:space="preserve">, 2021, 11 (1), pp.5764. </w:t>
            </w:r>
            <w:hyperlink r:id="rId25" w:history="1">
              <w:r>
                <w:rPr>
                  <w:color w:val="#410a8c"/>
                  <w:u w:val="single"/>
                </w:rPr>
                <w:t xml:space="preserve">⟨10.1038/s41598-021-85135-3⟩</w:t>
              </w:r>
            </w:hyperlink>
          </w:p>
          <w:p>
            <w:pPr/>
            <w:r>
              <w:rPr/>
              <w:t xml:space="preserve">Article dans une revue</w:t>
            </w:r>
          </w:p>
          <w:p>
            <w:pPr/>
            <w:hyperlink r:id="rId21" w:history="1">
              <w:r>
                <w:rPr>
                  <w:color w:val="#410a8c"/>
                  <w:u w:val="single"/>
                </w:rPr>
                <w:t xml:space="preserve">hal-03268300v1</w:t>
              </w:r>
            </w:hyperlink>
          </w:p>
        </w:tc>
      </w:tr>
      <w:tr>
        <w:trPr/>
        <w:tc>
          <w:tcPr>
            <w:noWrap/>
          </w:tcPr>
          <w:p>
            <w:pPr>
              <w:spacing w:after="200"/>
            </w:pPr>
            <w:hyperlink r:id="rId26" w:history="1">
              <w:r>
                <w:rPr>
                  <w:color w:val="1e198e"/>
                  <w:b w:val="1"/>
                  <w:bCs w:val="1"/>
                  <w:u w:val="single"/>
                </w:rPr>
                <w:t xml:space="preserve">Apelin affects the mouse aging urinary peptidome with minimal effects on kidney</w:t>
              </w:r>
            </w:hyperlink>
          </w:p>
          <w:p>
            <w:pPr/>
            <w:hyperlink r:id="rId27" w:history="1">
              <w:r>
                <w:rPr>
                  <w:color w:val="#410a8c"/>
                  <w:u w:val="single"/>
                </w:rPr>
                <w:t xml:space="preserve">Claire Vinel</w:t>
              </w:r>
            </w:hyperlink>
            <w:r>
              <w:rPr/>
              <w:t xml:space="preserve">,</w:t>
            </w:r>
            <w:hyperlink r:id="rId28" w:history="1">
              <w:r>
                <w:rPr>
                  <w:color w:val="#410a8c"/>
                  <w:u w:val="single"/>
                </w:rPr>
                <w:t xml:space="preserve">Joost P. Schanstra</w:t>
              </w:r>
            </w:hyperlink>
            <w:r>
              <w:rPr/>
              <w:t xml:space="preserve">,</w:t>
            </w:r>
            <w:hyperlink r:id="rId18" w:history="1">
              <w:r>
                <w:rPr>
                  <w:color w:val="#410a8c"/>
                  <w:u w:val="single"/>
                </w:rPr>
                <w:t xml:space="preserve">Franck Boizard</w:t>
              </w:r>
            </w:hyperlink>
            <w:r>
              <w:rPr/>
              <w:t xml:space="preserve">,</w:t>
            </w:r>
            <w:hyperlink r:id="rId29" w:history="1">
              <w:r>
                <w:rPr>
                  <w:color w:val="#410a8c"/>
                  <w:u w:val="single"/>
                </w:rPr>
                <w:t xml:space="preserve">Ophélie Péreira</w:t>
              </w:r>
            </w:hyperlink>
            <w:r>
              <w:rPr/>
              <w:t xml:space="preserve">,</w:t>
            </w:r>
            <w:hyperlink r:id="rId30" w:history="1">
              <w:r>
                <w:rPr>
                  <w:color w:val="#410a8c"/>
                  <w:u w:val="single"/>
                </w:rPr>
                <w:t xml:space="preserve">Johanna Auriau</w:t>
              </w:r>
            </w:hyperlink>
            <w:r>
              <w:rPr/>
              <w:t xml:space="preserve">et al.</w:t>
            </w:r>
          </w:p>
          <w:p>
            <w:pPr/>
            <w:r>
              <w:rPr>
                <w:i w:val="1"/>
                <w:iCs w:val="1"/>
              </w:rPr>
              <w:t xml:space="preserve">Scientific Reports</w:t>
            </w:r>
            <w:r>
              <w:rPr/>
              <w:t xml:space="preserve">, 2019, 9 (1), pp.10647. </w:t>
            </w:r>
            <w:hyperlink r:id="rId31" w:history="1">
              <w:r>
                <w:rPr>
                  <w:color w:val="#410a8c"/>
                  <w:u w:val="single"/>
                </w:rPr>
                <w:t xml:space="preserve">⟨10.1038/s41598-019-47109-4⟩</w:t>
              </w:r>
            </w:hyperlink>
          </w:p>
          <w:p>
            <w:pPr/>
            <w:r>
              <w:rPr/>
              <w:t xml:space="preserve">Article dans une revue</w:t>
            </w:r>
          </w:p>
          <w:p>
            <w:pPr/>
            <w:hyperlink r:id="rId26" w:history="1">
              <w:r>
                <w:rPr>
                  <w:color w:val="#410a8c"/>
                  <w:u w:val="single"/>
                </w:rPr>
                <w:t xml:space="preserve">inserm-02481300v1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Variety testing innovation for new challenges and a more resilient agriculture: The example of oilseeds and protein crops in Switzerland</w:t>
              </w:r>
            </w:hyperlink>
          </w:p>
          <w:p>
            <w:pPr/>
            <w:hyperlink r:id="rId33" w:history="1">
              <w:r>
                <w:rPr>
                  <w:color w:val="#410a8c"/>
                  <w:u w:val="single"/>
                </w:rPr>
                <w:t xml:space="preserve">Eve-Anne Laurent</w:t>
              </w:r>
            </w:hyperlink>
            <w:r>
              <w:rPr/>
              <w:t xml:space="preserve">,</w:t>
            </w:r>
            <w:hyperlink r:id="rId34" w:history="1">
              <w:r>
                <w:rPr>
                  <w:color w:val="#410a8c"/>
                  <w:u w:val="single"/>
                </w:rPr>
                <w:t xml:space="preserve">Juan M. Herrera</w:t>
              </w:r>
            </w:hyperlink>
            <w:r>
              <w:rPr/>
              <w:t xml:space="preserve">,</w:t>
            </w:r>
            <w:hyperlink r:id="rId35" w:history="1">
              <w:r>
                <w:rPr>
                  <w:color w:val="#410a8c"/>
                  <w:u w:val="single"/>
                </w:rPr>
                <w:t xml:space="preserve">Vuille-Dit-Bille Nicolas</w:t>
              </w:r>
            </w:hyperlink>
            <w:r>
              <w:rPr/>
              <w:t xml:space="preserve">,</w:t>
            </w:r>
            <w:hyperlink r:id="rId18" w:history="1">
              <w:r>
                <w:rPr>
                  <w:color w:val="#410a8c"/>
                  <w:u w:val="single"/>
                </w:rPr>
                <w:t xml:space="preserve">Franck Boizard</w:t>
              </w:r>
            </w:hyperlink>
            <w:r>
              <w:rPr/>
              <w:t xml:space="preserve">,</w:t>
            </w:r>
            <w:hyperlink r:id="rId36" w:history="1">
              <w:r>
                <w:rPr>
                  <w:color w:val="#410a8c"/>
                  <w:u w:val="single"/>
                </w:rPr>
                <w:t xml:space="preserve">Pierre Casadebaig</w:t>
              </w:r>
            </w:hyperlink>
            <w:r>
              <w:rPr/>
              <w:t xml:space="preserve">et al.</w:t>
            </w:r>
          </w:p>
          <w:p>
            <w:pPr/>
            <w:r>
              <w:rPr>
                <w:i w:val="1"/>
                <w:iCs w:val="1"/>
              </w:rPr>
              <w:t xml:space="preserve">26emes Congress of the European Society for Agronomy. Wébinaire Satellite Projet CASDAR OtoP-3D</w:t>
            </w:r>
            <w:r>
              <w:rPr/>
              <w:t xml:space="preserve">, AFZ, INRAe, IDELE, Aug 2022, visioconférence, Germany. pp.69-70</w:t>
            </w:r>
          </w:p>
          <w:p>
            <w:pPr/>
            <w:r>
              <w:rPr/>
              <w:t xml:space="preserve">Communication dans un congrès</w:t>
            </w:r>
          </w:p>
          <w:p>
            <w:pPr/>
            <w:hyperlink r:id="rId32" w:history="1">
              <w:r>
                <w:rPr>
                  <w:color w:val="#410a8c"/>
                  <w:u w:val="single"/>
                </w:rPr>
                <w:t xml:space="preserve">hal-03940649v1</w:t>
              </w:r>
            </w:hyperlink>
          </w:p>
        </w:tc>
      </w:tr>
      <w:tr>
        <w:trPr/>
        <w:tc>
          <w:tcPr>
            <w:noWrap/>
          </w:tcPr>
          <w:p>
            <w:pPr>
              <w:spacing w:after="200"/>
            </w:pPr>
            <w:hyperlink r:id="rId37" w:history="1">
              <w:r>
                <w:rPr>
                  <w:color w:val="1e198e"/>
                  <w:b w:val="1"/>
                  <w:bCs w:val="1"/>
                  <w:u w:val="single"/>
                </w:rPr>
                <w:t xml:space="preserve">Du protéome urinaire vers le protéome tissulaire rénal : analyse des réseaux d'interaction protéines-protéines (Genotoul Biostat Bioinfo day, Toulouse, 13/12/18)</w:t>
              </w:r>
            </w:hyperlink>
          </w:p>
          <w:p>
            <w:pPr/>
            <w:hyperlink r:id="rId18" w:history="1">
              <w:r>
                <w:rPr>
                  <w:color w:val="#410a8c"/>
                  <w:u w:val="single"/>
                </w:rPr>
                <w:t xml:space="preserve">Franck Boizard</w:t>
              </w:r>
            </w:hyperlink>
            <w:r>
              <w:rPr/>
              <w:t xml:space="preserve">,</w:t>
            </w:r>
            <w:hyperlink r:id="rId16" w:history="1">
              <w:r>
                <w:rPr>
                  <w:color w:val="#410a8c"/>
                  <w:u w:val="single"/>
                </w:rPr>
                <w:t xml:space="preserve">Julie Klein</w:t>
              </w:r>
            </w:hyperlink>
            <w:r>
              <w:rPr/>
              <w:t xml:space="preserve">,</w:t>
            </w:r>
            <w:hyperlink r:id="rId17" w:history="1">
              <w:r>
                <w:rPr>
                  <w:color w:val="#410a8c"/>
                  <w:u w:val="single"/>
                </w:rPr>
                <w:t xml:space="preserve">Bénédicte Buffin-Meyer</w:t>
              </w:r>
            </w:hyperlink>
            <w:r>
              <w:rPr/>
              <w:t xml:space="preserve">,</w:t>
            </w:r>
            <w:hyperlink r:id="rId22" w:history="1">
              <w:r>
                <w:rPr>
                  <w:color w:val="#410a8c"/>
                  <w:u w:val="single"/>
                </w:rPr>
                <w:t xml:space="preserve">Julien Aligon</w:t>
              </w:r>
            </w:hyperlink>
            <w:r>
              <w:rPr/>
              <w:t xml:space="preserve">,</w:t>
            </w:r>
            <w:hyperlink r:id="rId24" w:history="1">
              <w:r>
                <w:rPr>
                  <w:color w:val="#410a8c"/>
                  <w:u w:val="single"/>
                </w:rPr>
                <w:t xml:space="preserve">Joost Schanstra</w:t>
              </w:r>
            </w:hyperlink>
            <w:r>
              <w:rPr/>
              <w:t xml:space="preserve">et al.</w:t>
            </w:r>
          </w:p>
          <w:p>
            <w:pPr/>
            <w:r>
              <w:rPr>
                <w:i w:val="1"/>
                <w:iCs w:val="1"/>
              </w:rPr>
              <w:t xml:space="preserve">Genotoul Biostat Bioinfo day 2018</w:t>
            </w:r>
            <w:r>
              <w:rPr/>
              <w:t xml:space="preserve">, Plateforme de Biostatistique- Génopole Toulouse Midi-Pyrénées, France, Dec 2018, Toulouse, France</w:t>
            </w:r>
          </w:p>
          <w:p>
            <w:pPr/>
            <w:r>
              <w:rPr/>
              <w:t xml:space="preserve">Communication dans un congrès</w:t>
            </w:r>
          </w:p>
          <w:p>
            <w:pPr/>
            <w:hyperlink r:id="rId37" w:history="1">
              <w:r>
                <w:rPr>
                  <w:color w:val="#410a8c"/>
                  <w:u w:val="single"/>
                </w:rPr>
                <w:t xml:space="preserve">hal-03044250v1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DISCOVERY AND VALIDATION OF AN AMNIOTIC FLUID PEPTIDE SIGNATURE THAT PREDICTS POSTNATAL RENAL FUNCTION IN CONGENITAL ANOMALIES OF THE KIDNEY AND THE URINARY TRACT</w:t>
              </w:r>
            </w:hyperlink>
          </w:p>
          <w:p>
            <w:pPr/>
            <w:hyperlink r:id="rId16" w:history="1">
              <w:r>
                <w:rPr>
                  <w:color w:val="#410a8c"/>
                  <w:u w:val="single"/>
                </w:rPr>
                <w:t xml:space="preserve">Julie Klein</w:t>
              </w:r>
            </w:hyperlink>
            <w:r>
              <w:rPr/>
              <w:t xml:space="preserve">,</w:t>
            </w:r>
            <w:hyperlink r:id="rId17" w:history="1">
              <w:r>
                <w:rPr>
                  <w:color w:val="#410a8c"/>
                  <w:u w:val="single"/>
                </w:rPr>
                <w:t xml:space="preserve">Bénédicte Buffin-Meyer</w:t>
              </w:r>
            </w:hyperlink>
            <w:r>
              <w:rPr/>
              <w:t xml:space="preserve">,</w:t>
            </w:r>
            <w:hyperlink r:id="rId18" w:history="1">
              <w:r>
                <w:rPr>
                  <w:color w:val="#410a8c"/>
                  <w:u w:val="single"/>
                </w:rPr>
                <w:t xml:space="preserve">Franck Boizard</w:t>
              </w:r>
            </w:hyperlink>
            <w:r>
              <w:rPr/>
              <w:t xml:space="preserve">,</w:t>
            </w:r>
            <w:hyperlink r:id="rId39" w:history="1">
              <w:r>
                <w:rPr>
                  <w:color w:val="#410a8c"/>
                  <w:u w:val="single"/>
                </w:rPr>
                <w:t xml:space="preserve">Petra Zürbig</w:t>
              </w:r>
            </w:hyperlink>
            <w:r>
              <w:rPr/>
              <w:t xml:space="preserve">,</w:t>
            </w:r>
            <w:hyperlink r:id="rId40" w:history="1">
              <w:r>
                <w:rPr>
                  <w:color w:val="#410a8c"/>
                  <w:u w:val="single"/>
                </w:rPr>
                <w:t xml:space="preserve">Benjamin Breuil</w:t>
              </w:r>
            </w:hyperlink>
            <w:r>
              <w:rPr/>
              <w:t xml:space="preserve">et al.</w:t>
            </w:r>
          </w:p>
          <w:p>
            <w:pPr/>
            <w:r>
              <w:rPr>
                <w:i w:val="1"/>
                <w:iCs w:val="1"/>
              </w:rPr>
              <w:t xml:space="preserve">56th Congress of the European-Renal-Association (ERA)-European-Dialysis-and-Transplant-Association (EDTA) - Burden, Access and Disparities in Kidney Disease</w:t>
            </w:r>
            <w:r>
              <w:rPr/>
              <w:t xml:space="preserve">, Jun 2019, Budapest, Hungary. Nephrology Dialysis Transplantation, 34 (S1), pp.FP043, 2019, </w:t>
            </w:r>
            <w:hyperlink r:id="rId41" w:history="1">
              <w:r>
                <w:rPr>
                  <w:color w:val="#410a8c"/>
                  <w:u w:val="single"/>
                </w:rPr>
                <w:t xml:space="preserve">⟨10.1093/ndt/gfz106.FP043⟩</w:t>
              </w:r>
            </w:hyperlink>
          </w:p>
          <w:p>
            <w:pPr/>
            <w:r>
              <w:rPr/>
              <w:t xml:space="preserve">Poster de conférence</w:t>
            </w:r>
          </w:p>
          <w:p>
            <w:pPr/>
            <w:hyperlink r:id="rId38" w:history="1">
              <w:r>
                <w:rPr>
                  <w:color w:val="#410a8c"/>
                  <w:u w:val="single"/>
                </w:rPr>
                <w:t xml:space="preserve">hal-04888986v1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Application de la biologie des systèmes pour l'identification de marqueurs moléculaires des maladies rénales dans les fluides biologiques</w:t>
              </w:r>
            </w:hyperlink>
          </w:p>
          <w:p>
            <w:pPr/>
            <w:hyperlink r:id="rId18" w:history="1">
              <w:r>
                <w:rPr>
                  <w:color w:val="#410a8c"/>
                  <w:u w:val="single"/>
                </w:rPr>
                <w:t xml:space="preserve">Franck Boizard</w:t>
              </w:r>
            </w:hyperlink>
          </w:p>
          <w:p>
            <w:pPr/>
            <w:r>
              <w:rPr/>
              <w:t xml:space="preserve">Bio-Informatique, Biologie Systémique [q-bio.QM]. Université Paul Sabatier - Toulouse III, 2019. Français. </w:t>
            </w:r>
            <w:hyperlink r:id="rId43" w:history="1">
              <w:r>
                <w:rPr>
                  <w:color w:val="#410a8c"/>
                  <w:u w:val="single"/>
                </w:rPr>
                <w:t xml:space="preserve">⟨NNT : 2019TOU30157⟩</w:t>
              </w:r>
            </w:hyperlink>
          </w:p>
          <w:p>
            <w:pPr/>
            <w:r>
              <w:rPr/>
              <w:t xml:space="preserve">Thèse</w:t>
            </w:r>
          </w:p>
          <w:p>
            <w:pPr/>
            <w:hyperlink r:id="rId42" w:history="1">
              <w:r>
                <w:rPr>
                  <w:color w:val="#410a8c"/>
                  <w:u w:val="single"/>
                </w:rPr>
                <w:t xml:space="preserve">tel-02735976v1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erm.hal.science/inserm-03268515v1" TargetMode="External"/><Relationship Id="rId9" Type="http://schemas.openxmlformats.org/officeDocument/2006/relationships/hyperlink" Target="https://hal.science/search/index/?q=*&amp;authFullName_s=Camille F&#233;dou" TargetMode="External"/><Relationship Id="rId10" Type="http://schemas.openxmlformats.org/officeDocument/2006/relationships/hyperlink" Target="https://hal.science/search/index/?q=*&amp;authFullName_s=Myl&#232;ne Camus" TargetMode="External"/><Relationship Id="rId11" Type="http://schemas.openxmlformats.org/officeDocument/2006/relationships/hyperlink" Target="https://hal.science/search/index/?q=*&amp;authFullName_s=Oph&#233;lie Lescat" TargetMode="External"/><Relationship Id="rId12" Type="http://schemas.openxmlformats.org/officeDocument/2006/relationships/hyperlink" Target="https://hal.science/search/index/?q=*&amp;authFullName_s=Guyl&#232;ne Feuillet" TargetMode="External"/><Relationship Id="rId13" Type="http://schemas.openxmlformats.org/officeDocument/2006/relationships/hyperlink" Target="https://hal.science/search/index/?q=*&amp;authFullName_s=Ilka Mueller" TargetMode="External"/><Relationship Id="rId14" Type="http://schemas.openxmlformats.org/officeDocument/2006/relationships/hyperlink" Target="https://dx.doi.org/10.1002/path.5703" TargetMode="External"/><Relationship Id="rId15" Type="http://schemas.openxmlformats.org/officeDocument/2006/relationships/hyperlink" Target="https://inserm.hal.science/inserm-03268524v1" TargetMode="External"/><Relationship Id="rId16" Type="http://schemas.openxmlformats.org/officeDocument/2006/relationships/hyperlink" Target="https://hal.science/search/index/?q=*&amp;authFullName_s=Julie Klein" TargetMode="External"/><Relationship Id="rId17" Type="http://schemas.openxmlformats.org/officeDocument/2006/relationships/hyperlink" Target="https://hal.science/search/index/?q=*&amp;authFullName_s=B&#233;n&#233;dicte Buffin-Meyer" TargetMode="External"/><Relationship Id="rId18" Type="http://schemas.openxmlformats.org/officeDocument/2006/relationships/hyperlink" Target="https://hal.science/search/index/?q=*&amp;authFullName_s=Franck Boizard" TargetMode="External"/><Relationship Id="rId19" Type="http://schemas.openxmlformats.org/officeDocument/2006/relationships/hyperlink" Target="https://hal.science/search/index/?q=*&amp;authFullName_s=Nabila Moussaoui" TargetMode="External"/><Relationship Id="rId20" Type="http://schemas.openxmlformats.org/officeDocument/2006/relationships/hyperlink" Target="https://dx.doi.org/10.1016/j.kint.2020.06.043" TargetMode="External"/><Relationship Id="rId21" Type="http://schemas.openxmlformats.org/officeDocument/2006/relationships/hyperlink" Target="https://hal.science/hal-03268300v1" TargetMode="External"/><Relationship Id="rId22" Type="http://schemas.openxmlformats.org/officeDocument/2006/relationships/hyperlink" Target="https://hal.science/search/index/?q=*&amp;authFullName_s=Julien Aligon" TargetMode="External"/><Relationship Id="rId23" Type="http://schemas.openxmlformats.org/officeDocument/2006/relationships/hyperlink" Target="https://hal.science/search/index/?q=*&amp;authFullName_s=Olivier Teste" TargetMode="External"/><Relationship Id="rId24" Type="http://schemas.openxmlformats.org/officeDocument/2006/relationships/hyperlink" Target="https://hal.science/search/index/?q=*&amp;authFullName_s=Joost Schanstra" TargetMode="External"/><Relationship Id="rId25" Type="http://schemas.openxmlformats.org/officeDocument/2006/relationships/hyperlink" Target="https://dx.doi.org/10.1038/s41598-021-85135-3" TargetMode="External"/><Relationship Id="rId26" Type="http://schemas.openxmlformats.org/officeDocument/2006/relationships/hyperlink" Target="https://inserm.hal.science/inserm-02481300v1" TargetMode="External"/><Relationship Id="rId27" Type="http://schemas.openxmlformats.org/officeDocument/2006/relationships/hyperlink" Target="https://hal.science/search/index/?q=*&amp;authFullName_s=Claire Vinel" TargetMode="External"/><Relationship Id="rId28" Type="http://schemas.openxmlformats.org/officeDocument/2006/relationships/hyperlink" Target="https://hal.science/search/index/?q=*&amp;authFullName_s=Joost P. Schanstra" TargetMode="External"/><Relationship Id="rId29" Type="http://schemas.openxmlformats.org/officeDocument/2006/relationships/hyperlink" Target="https://hal.science/search/index/?q=*&amp;authFullName_s=Oph&#233;lie P&#233;reira" TargetMode="External"/><Relationship Id="rId30" Type="http://schemas.openxmlformats.org/officeDocument/2006/relationships/hyperlink" Target="https://hal.science/search/index/?q=*&amp;authFullName_s=Johanna Auriau" TargetMode="External"/><Relationship Id="rId31" Type="http://schemas.openxmlformats.org/officeDocument/2006/relationships/hyperlink" Target="https://dx.doi.org/10.1038/s41598-019-47109-4" TargetMode="External"/><Relationship Id="rId32" Type="http://schemas.openxmlformats.org/officeDocument/2006/relationships/hyperlink" Target="https://hal.inrae.fr/hal-03940649v1" TargetMode="External"/><Relationship Id="rId33" Type="http://schemas.openxmlformats.org/officeDocument/2006/relationships/hyperlink" Target="https://hal.science/search/index/?q=*&amp;authFullName_s=Eve-Anne Laurent" TargetMode="External"/><Relationship Id="rId34" Type="http://schemas.openxmlformats.org/officeDocument/2006/relationships/hyperlink" Target="https://hal.science/search/index/?q=*&amp;authFullName_s=Juan M. Herrera" TargetMode="External"/><Relationship Id="rId35" Type="http://schemas.openxmlformats.org/officeDocument/2006/relationships/hyperlink" Target="https://hal.science/search/index/?q=*&amp;authFullName_s=Vuille-Dit-Bille Nicolas" TargetMode="External"/><Relationship Id="rId36" Type="http://schemas.openxmlformats.org/officeDocument/2006/relationships/hyperlink" Target="https://hal.science/search/index/?q=*&amp;authFullName_s=Pierre Casadebaig" TargetMode="External"/><Relationship Id="rId37" Type="http://schemas.openxmlformats.org/officeDocument/2006/relationships/hyperlink" Target="https://hal.science/hal-03044250v1" TargetMode="External"/><Relationship Id="rId38" Type="http://schemas.openxmlformats.org/officeDocument/2006/relationships/hyperlink" Target="https://ut3-toulouseinp.hal.science/hal-04888986v1" TargetMode="External"/><Relationship Id="rId39" Type="http://schemas.openxmlformats.org/officeDocument/2006/relationships/hyperlink" Target="https://hal.science/search/index/?q=*&amp;authFullName_s=Petra Z&#252;rbig" TargetMode="External"/><Relationship Id="rId40" Type="http://schemas.openxmlformats.org/officeDocument/2006/relationships/hyperlink" Target="https://hal.science/search/index/?q=*&amp;authFullName_s=Benjamin Breuil" TargetMode="External"/><Relationship Id="rId41" Type="http://schemas.openxmlformats.org/officeDocument/2006/relationships/hyperlink" Target="https://dx.doi.org/10.1093/ndt/gfz106.FP043" TargetMode="External"/><Relationship Id="rId42" Type="http://schemas.openxmlformats.org/officeDocument/2006/relationships/hyperlink" Target="https://theses.hal.science/tel-02735976v1" TargetMode="External"/><Relationship Id="rId43" Type="http://schemas.openxmlformats.org/officeDocument/2006/relationships/hyperlink" Target="https://www.theses.fr/2019TOU30157"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Boizard</dc:title>
  <dc:description>CV</dc:description>
  <dc:subject/>
  <cp:keywords/>
  <cp:category/>
  <cp:lastModifiedBy/>
  <dcterms:created xsi:type="dcterms:W3CDTF">2026-03-26T15:12:31+01:00</dcterms:created>
  <dcterms:modified xsi:type="dcterms:W3CDTF">2026-03-26T15:12:31+01:00</dcterms:modified>
</cp:coreProperties>
</file>

<file path=docProps/custom.xml><?xml version="1.0" encoding="utf-8"?>
<Properties xmlns="http://schemas.openxmlformats.org/officeDocument/2006/custom-properties" xmlns:vt="http://schemas.openxmlformats.org/officeDocument/2006/docPropsVTypes"/>
</file>