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bonnet </w:t>
      </w:r>
      <w:r>
        <w:rPr>
          <w:color w:val="641e6e"/>
        </w:rPr>
        <w:t xml:space="preserve">Géomorphologue et responsable d'opération archéologique à la Direction Archéologie et Muséum de la ville d'Aix-en-Provence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bonnet-stephane</w:t>
        </w:r>
      </w:hyperlink>
    </w:p>
    <w:p>
      <w:pPr>
        <w:numPr>
          <w:ilvl w:val="0"/>
          <w:numId w:val="1"/>
        </w:numPr>
      </w:pPr>
      <w:r>
        <w:rPr/>
        <w:t xml:space="preserve"> ORCID : </w:t>
      </w:r>
      <w:hyperlink r:id="rId9" w:history="1">
        <w:r>
          <w:rPr>
            <w:color w:val="#410a8c"/>
            <w:u w:val="single"/>
          </w:rPr>
          <w:t xml:space="preserve">0009-0008-8847-4505</w:t>
        </w:r>
      </w:hyperlink>
    </w:p>
    <w:p>
      <w:pPr>
        <w:numPr>
          <w:ilvl w:val="0"/>
          <w:numId w:val="1"/>
        </w:numPr>
      </w:pPr>
      <w:r>
        <w:rPr/>
        <w:t xml:space="preserve"> IdRef : </w:t>
      </w:r>
      <w:hyperlink r:id="rId10" w:history="1">
        <w:r>
          <w:rPr>
            <w:color w:val="#410a8c"/>
            <w:u w:val="single"/>
          </w:rPr>
          <w:t xml:space="preserve">243650892</w:t>
        </w:r>
      </w:hyperlink>
    </w:p>
    <w:p>
      <w:pPr>
        <w:spacing w:before="600"/>
      </w:pPr>
    </w:p>
    <w:p>
      <w:pPr>
        <w:pStyle w:val="Heading2"/>
      </w:pPr>
      <w:r>
        <w:rPr>
          <w:color w:val="1e198e"/>
          <w:b w:val="1"/>
          <w:bCs w:val="1"/>
        </w:rPr>
        <w:t xml:space="preserve">Présentation</w:t>
      </w:r>
    </w:p>
    <w:p>
      <w:pPr>
        <w:spacing w:after="100"/>
      </w:pPr>
    </w:p>
    <w:p>
      <w:pPr/>
      <w:r>
        <w:rPr>
          <w:b w:val="1"/>
          <w:bCs w:val="1"/>
        </w:rPr>
        <w:t xml:space="preserve">GEOMORPHOLOGUE</w:t>
      </w:r>
      <w:r>
        <w:rPr/>
        <w:t xml:space="preserve"> et </w:t>
      </w:r>
      <w:r>
        <w:rPr>
          <w:b w:val="1"/>
          <w:bCs w:val="1"/>
        </w:rPr>
        <w:t xml:space="preserve">RESPONSABLE D'OPERATION</w:t>
      </w:r>
      <w:r>
        <w:rPr/>
        <w:t xml:space="preserve"> à la </w:t>
      </w:r>
      <w:hyperlink r:id="rId11" w:history="1">
        <w:r>
          <w:rPr>
            <w:color w:val="#410a8c"/>
            <w:u w:val="single"/>
          </w:rPr>
          <w:t xml:space="preserve">Direction Archéologie et Muséum d’Aix-en-Provence</w:t>
        </w:r>
      </w:hyperlink>
    </w:p>
    <w:p>
      <w:pPr/>
      <w:r>
        <w:rPr/>
        <w:t xml:space="preserve">Chercheur associé sous convention avec le laboratoire Archéologie des Sociétés Méditerranéennes, équipes </w:t>
      </w:r>
      <w:hyperlink r:id="rId12" w:history="1">
        <w:r>
          <w:rPr>
            <w:color w:val="#410a8c"/>
            <w:u w:val="single"/>
          </w:rPr>
          <w:t xml:space="preserve">Archéologie des Milieux et des Ressources</w:t>
        </w:r>
      </w:hyperlink>
    </w:p>
    <w:p>
      <w:pPr/>
      <w:r>
        <w:rPr>
          <w:i w:val="1"/>
          <w:iCs w:val="1"/>
        </w:rPr>
        <w:t xml:space="preserve">Domaines de recherches</w:t>
      </w:r>
      <w:r>
        <w:rPr/>
        <w:t xml:space="preserve"> : Archéologie environnementale, Bassin-versant, plaine alluviale, progradation littoral, modélisation du sous-sol</w:t>
      </w:r>
    </w:p>
    <w:p>
      <w:pPr/>
      <w:r>
        <w:rPr>
          <w:i w:val="1"/>
          <w:iCs w:val="1"/>
        </w:rPr>
        <w:t xml:space="preserve">Domaines de compétence</w:t>
      </w:r>
      <w:r>
        <w:rPr/>
        <w:t xml:space="preserve"> :</w:t>
      </w:r>
    </w:p>
    <w:p>
      <w:pPr>
        <w:numPr>
          <w:ilvl w:val="0"/>
          <w:numId w:val="2"/>
        </w:numPr>
      </w:pPr>
      <w:r>
        <w:rPr>
          <w:i w:val="1"/>
          <w:iCs w:val="1"/>
        </w:rPr>
        <w:t xml:space="preserve">en géomorphologie/géoarchéologie</w:t>
      </w:r>
      <w:r>
        <w:rPr/>
        <w:t xml:space="preserve"> : direction d'équipe, étude de faciès, étude géochmique, étude des ostracodes, gestion des prélèvements, granulométrie, stratigraphie</w:t>
      </w:r>
    </w:p>
    <w:p>
      <w:pPr>
        <w:numPr>
          <w:ilvl w:val="0"/>
          <w:numId w:val="2"/>
        </w:numPr>
      </w:pPr>
      <w:r>
        <w:rPr>
          <w:i w:val="1"/>
          <w:iCs w:val="1"/>
        </w:rPr>
        <w:t xml:space="preserve">en archéologie</w:t>
      </w:r>
      <w:r>
        <w:rPr/>
        <w:t xml:space="preserve"> : direction d'équipe, fouille et relevé des vestiges</w:t>
      </w:r>
    </w:p>
    <w:p>
      <w:pPr>
        <w:pStyle w:val="Heading1"/>
      </w:pPr>
      <w:r>
        <w:rPr>
          <w:b w:val="1"/>
          <w:bCs w:val="1"/>
        </w:rPr>
        <w:t xml:space="preserve">Formation universitaire</w:t>
      </w:r>
    </w:p>
    <w:p>
      <w:pPr/>
      <w:r>
        <w:rPr/>
        <w:t xml:space="preserve">2006 : Master II Géo-Systémes « Sciences de l'Environnement Terrestre », option géomorphologie, Université de Provence :« Morphogenèse holocène d'une plaine de niveau de base provençale : le cas de la plaine deltaïque de l'Argens (83) », sous la direction de Christophe Morhange. Mention Assez Bien</w:t>
      </w:r>
    </w:p>
    <w:p>
      <w:pPr/>
      <w:r>
        <w:rPr/>
        <w:t xml:space="preserve">2005 : Master I Géo-Systémes « Sciences de l'Environnement Terrestre », option géomorphologie, Université de Provence :« Reconstitution paléogéographique de la ria de l'Argens dans le secteur des étangs de Villepey (83) », sous la direction de Christophe Morhange. Mention Assez Bien</w:t>
      </w:r>
    </w:p>
    <w:p>
      <w:pPr/>
      <w:r>
        <w:rPr/>
        <w:t xml:space="preserve">2001-2004 : DEUG et licence de géographie, Université de Provence, mention Assez Bien</w:t>
      </w:r>
    </w:p>
    <w:p>
      <w:pPr>
        <w:pStyle w:val="Heading1"/>
      </w:pPr>
    </w:p>
    <w:p>
      <w:pPr>
        <w:pStyle w:val="Heading1"/>
      </w:pPr>
      <w:r>
        <w:rPr>
          <w:b w:val="1"/>
          <w:bCs w:val="1"/>
        </w:rPr>
        <w:t xml:space="preserve">Enseignement universitaire</w:t>
      </w:r>
    </w:p>
    <w:p>
      <w:pPr/>
      <w:r>
        <w:rPr/>
        <w:t xml:space="preserve">*Interventions durant un semestre dans un cursus universitaire *</w:t>
      </w:r>
    </w:p>
    <w:p>
      <w:pPr/>
      <w:r>
        <w:rPr/>
        <w:t xml:space="preserve">2013 : Master 1 et 2 recherche – Géo-Systémes « Sciences de l'Environnement Terrestre » (Aix-en-Provence)</w:t>
      </w:r>
    </w:p>
    <w:p>
      <w:pPr/>
      <w:r>
        <w:rPr/>
        <w:t xml:space="preserve">2012 : Master 1 et 2 recherche – Géo-Systémes « Sciences de l'Environnement Terrestre » (Aix-en-Provence)</w:t>
      </w:r>
    </w:p>
    <w:p>
      <w:pPr/>
      <w:r>
        <w:rPr>
          <w:i w:val="1"/>
          <w:iCs w:val="1"/>
        </w:rPr>
        <w:t xml:space="preserve">Coordirection de travaux de recherche</w:t>
      </w:r>
      <w:r>
        <w:rPr/>
        <w:t xml:space="preserve">2012 : Codirection avec Ch. Morhange d'un Master 1 SET parcours Géosystèmes : « Analyse sédimentologique 	du colmatage d'un vivier romain à Fréjus » réalisé par L. Ferrer</w:t>
      </w:r>
    </w:p>
    <w:p>
      <w:pPr>
        <w:pStyle w:val="Heading1"/>
      </w:pPr>
      <w:r>
        <w:rPr>
          <w:b w:val="1"/>
          <w:bCs w:val="1"/>
        </w:rPr>
        <w:t xml:space="preserve">Comité de thèse</w:t>
      </w:r>
    </w:p>
    <w:p>
      <w:pPr/>
      <w:r>
        <w:rPr/>
        <w:t xml:space="preserve">Depuis 2023 : participation au comité de suivi individuel de thèse « La géoarchéologie comme méthode de sensibilisation aux dynamiques environnementales : pour une meilleur compréhension des paysages littoraux. L’exemple du littoral agathois (Hérault) réalisée par Natalia Staniszewska  et dirigée par B. Devillers (UPVM3)</w:t>
      </w:r>
    </w:p>
    <w:p>
      <w:pPr>
        <w:pStyle w:val="Heading1"/>
      </w:pPr>
      <w:r>
        <w:rPr>
          <w:b w:val="1"/>
          <w:bCs w:val="1"/>
        </w:rPr>
        <w:t xml:space="preserve">Détachement au sein d’une UMR</w:t>
      </w:r>
    </w:p>
    <w:p>
      <w:pPr/>
      <w:r>
        <w:rPr/>
        <w:t xml:space="preserve">2020 : détachement d'un mois et demi au CNRS, suite à l'appel à projets pour l'accueil d'agents de l'archéologie préventive dans l'UMR 5140</w:t>
      </w:r>
    </w:p>
    <w:p>
      <w:pPr/>
      <w:r>
        <w:rPr/>
        <w:t xml:space="preserve">2015 : détachement d'un mois au CNRS, suite à l'appel à projets pour l'accueil d'agents de l'archéologie préventive dans l'UMR 7263</w:t>
      </w:r>
    </w:p>
    <w:p>
      <w:pPr>
        <w:pStyle w:val="Heading1"/>
      </w:pPr>
      <w:r>
        <w:rPr>
          <w:b w:val="1"/>
          <w:bCs w:val="1"/>
        </w:rPr>
        <w:t xml:space="preserve">Direction et participation à des projets de recherche</w:t>
      </w:r>
    </w:p>
    <w:p>
      <w:pPr/>
      <w:r>
        <w:rPr/>
        <w:t xml:space="preserve">2025 : direction du programme d’analyse financé par le SRA-PACA « Analyses géoarchéologiques d’une coupe sédimentaire de référence pour la moyenne vallée de l’Arc »</w:t>
      </w:r>
    </w:p>
    <w:p>
      <w:pPr/>
      <w:r>
        <w:rPr/>
        <w:t xml:space="preserve">2016 à 2019 : direction du PCR &amp;quot;Archéologie environnementale de la vallée de l'Arc de l’Âge du Fer à l’Antiquité tardive&amp;quot;</w:t>
      </w:r>
    </w:p>
    <w:p>
      <w:pPr/>
      <w:r>
        <w:rPr/>
        <w:t xml:space="preserve">2014 à 2016 : participation au PCR « Dynamiques du peuplement et des paysages dans le territoire de Fréjus » (direction F. Bertoncello, CNRS-CEPAM)</w:t>
      </w:r>
    </w:p>
    <w:p>
      <w:pPr/>
      <w:r>
        <w:rPr/>
        <w:t xml:space="preserve">2014 à 2015: participation à l'ATRI ForHuMM « Forêts et occupation Humaine des Montagnes au littoral Méditerranéen, de la Préhistoire au milieu du XIX e s. » dans le cadre du LABEX med (direction D. Isoardi, J.-L. Edouard, F. Mocci, CNRS-CCJ)</w:t>
      </w:r>
    </w:p>
    <w:p>
      <w:pPr/>
      <w:r>
        <w:rPr/>
        <w:t xml:space="preserve">2006 à 2008 : participation à l'ATIP-Jeunes chercheurs CNRS-SHS « Histoire et modélisation des dynamiques socio-environnementales holocènes des paysages fluviaux de la côte d'Azur » (direction F. Bertoncello, CNRS-CEPAM)</w:t>
      </w:r>
    </w:p>
    <w:p>
      <w:pPr/>
      <w:r>
        <w:rPr/>
        <w:t xml:space="preserve">2004 à 2006 : participation au PCR « Occupation du sol et patrimoine archéologique dans la basse vallée de l'Argens (var) » (direction F. Bertoncello, CNRS-CEPAM)</w:t>
      </w:r>
    </w:p>
    <w:p>
      <w:pPr>
        <w:pStyle w:val="Heading1"/>
      </w:pPr>
      <w:r>
        <w:rPr>
          <w:b w:val="1"/>
          <w:bCs w:val="1"/>
        </w:rPr>
        <w:t xml:space="preserve">Expérience professionnelle en archéologie Préventive</w:t>
      </w:r>
    </w:p>
    <w:p>
      <w:pPr/>
      <w:r>
        <w:rPr>
          <w:b w:val="1"/>
          <w:bCs w:val="1"/>
        </w:rPr>
        <w:t xml:space="preserve">Mairie d'Aix-en-Provence (du 02/05/07 au 31/10/07 et du 1/01/08 à aujourd'hui</w:t>
      </w:r>
    </w:p>
    <w:p>
      <w:pPr/>
      <w:r>
        <w:rPr/>
        <w:t xml:space="preserve">intervention variée dans le cadre de 112 diagnostics archéologiques et de 15 fouilles préventives</w:t>
      </w:r>
    </w:p>
    <w:p>
      <w:pPr/>
      <w:r>
        <w:rPr>
          <w:i w:val="1"/>
          <w:iCs w:val="1"/>
        </w:rPr>
        <w:t xml:space="preserve">géomorphologue</w:t>
      </w:r>
    </w:p>
    <w:p>
      <w:pPr/>
      <w:r>
        <w:rPr/>
        <w:t xml:space="preserve">-Direction, réalisation et rédaction de 126 études géoarchéologiques sur le terrain et en laboratoire-Direction d'un Programme Collectif de Recheche (2016-2019)</w:t>
      </w:r>
    </w:p>
    <w:p>
      <w:pPr/>
      <w:r>
        <w:rPr/>
        <w:t xml:space="preserve">-Publications : 21</w:t>
      </w:r>
    </w:p>
    <w:p>
      <w:pPr/>
      <w:r>
        <w:rPr/>
        <w:t xml:space="preserve">-Médiation : 31 manifestations</w:t>
      </w:r>
    </w:p>
    <w:p>
      <w:pPr/>
      <w:r>
        <w:rPr>
          <w:i w:val="1"/>
          <w:iCs w:val="1"/>
        </w:rPr>
        <w:t xml:space="preserve">Direction ou codirection d'opération</w:t>
      </w:r>
    </w:p>
    <w:p>
      <w:pPr/>
      <w:r>
        <w:rPr/>
        <w:t xml:space="preserve">-39 diagnostics archéologiques</w:t>
      </w:r>
    </w:p>
    <w:p>
      <w:pPr/>
      <w:r>
        <w:rPr>
          <w:b w:val="1"/>
          <w:bCs w:val="1"/>
        </w:rPr>
        <w:t xml:space="preserve">HADES, bureau d'investigations archéologiques (du 09/05/06 au 17/05/06 et du 4/07/06 au 20/07/06</w:t>
      </w:r>
    </w:p>
    <w:p>
      <w:pPr/>
      <w:r>
        <w:rPr/>
        <w:t xml:space="preserve">géomorphologue dans le cadre de deux fouilles préventives</w:t>
      </w:r>
    </w:p>
    <w:p>
      <w:pPr/>
      <w:r>
        <w:rPr/>
        <w:t xml:space="preserve">2006 : Villeneuves les Maguelones (resp. HENIQUE Jérôme)</w:t>
      </w:r>
    </w:p>
    <w:p>
      <w:pPr/>
      <w:r>
        <w:rPr/>
        <w:t xml:space="preserve">2006 : Vieille Toulouse (resp. HENRI Yann)</w:t>
      </w:r>
    </w:p>
    <w:p>
      <w:pPr/>
      <w:r>
        <w:rPr>
          <w:b w:val="1"/>
          <w:bCs w:val="1"/>
        </w:rPr>
        <w:t xml:space="preserve">Mairie de fréjus (du 18/07/05 au 17/08/05 et du 6/11/06 au 30/04/07)</w:t>
      </w:r>
    </w:p>
    <w:p>
      <w:pPr/>
      <w:r>
        <w:rPr/>
        <w:t xml:space="preserve">géomorphologue dans le cadre de trois diagnostics et d'une fouille préventive</w:t>
      </w:r>
    </w:p>
    <w:p>
      <w:pPr/>
      <w:r>
        <w:rPr/>
        <w:t xml:space="preserve">2007 : diagnostic &amp;quot;SHI Bonnet&amp;quot; (Resp. COTTO Yann)</w:t>
      </w:r>
    </w:p>
    <w:p>
      <w:pPr/>
      <w:r>
        <w:rPr/>
        <w:t xml:space="preserve">2006 : fouille &amp;quot;Villa Romana, Thermes de Villeneuve&amp;quot; (Resp. EXCOFFON Pierre)</w:t>
      </w:r>
    </w:p>
    <w:p>
      <w:pPr/>
      <w:r>
        <w:rPr/>
        <w:t xml:space="preserve">2005 : diagnostic &amp;quot;Mr Bricolage&amp;quot; (Resp. MICHEL Jean-Marie - INRAP)</w:t>
      </w:r>
    </w:p>
    <w:p>
      <w:pPr/>
      <w:r>
        <w:rPr/>
        <w:t xml:space="preserve">2005 : diagnostic &amp;quot;Théatre agglomération&amp;quot; (Resp. EXCOFFON Pierre)</w:t>
      </w:r>
    </w:p>
    <w:p>
      <w:pPr/>
      <w:r>
        <w:rPr/>
        <w:t xml:space="preserve">Publications : 5</w:t>
      </w:r>
    </w:p>
    <w:p>
      <w:pPr>
        <w:pStyle w:val="Heading1"/>
      </w:pPr>
      <w:r>
        <w:rPr>
          <w:b w:val="1"/>
          <w:bCs w:val="1"/>
        </w:rPr>
        <w:t xml:space="preserve">ARCHEOLOGIE PROGRAMMEE</w:t>
      </w:r>
    </w:p>
    <w:p>
      <w:pPr/>
      <w:r>
        <w:rPr/>
        <w:t xml:space="preserve">2022-2023-2025 - Fréjus (83), Port Antique de Fréjus (Resp. EXCOFFON Pierre, Service du patrimoine et 	BOTTE 	Emmanuel, CCJ) : quai antique,  3 semaines, Sondage</w:t>
      </w:r>
    </w:p>
    <w:p>
      <w:pPr/>
      <w:r>
        <w:rPr/>
        <w:t xml:space="preserve">2018 - Aix-en-Provence (13), Jardin de Grassi (Resp. LACOMBE Aline, Direction Archéologie) 	: 	Domus, 2 semaines, Sondage</w:t>
      </w:r>
    </w:p>
    <w:p>
      <w:pPr/>
      <w:r>
        <w:rPr/>
        <w:t xml:space="preserve">2010-2011 - Mignet (13), OTOM 13 (Resp. PORTALIER Nicolas, Service du patrimoine de la ville de Fréjus) : 	Oppidum de la Testa de l'Ost, 3 semaines, Prospection inventaire</w:t>
      </w:r>
    </w:p>
    <w:p>
      <w:pPr/>
      <w:r>
        <w:rPr/>
        <w:t xml:space="preserve">2011 - Fréjus (83), Chemin de la lanterne (Resp. EXCOFFON Pierre, Service du patrimoine) : quai antique,  	2 semaines, Sondage</w:t>
      </w:r>
    </w:p>
    <w:p>
      <w:pPr/>
      <w:r>
        <w:rPr/>
        <w:t xml:space="preserve">2009-2012 - Puyloubier (13), Richeaume XIII (Resp. MOCCI Florence, CNRS-CCJ) : nécropole antique, 6 mois, Fouille programmée</w:t>
      </w:r>
    </w:p>
    <w:p>
      <w:pPr/>
      <w:r>
        <w:rPr/>
        <w:t xml:space="preserve">2009 - Gaujac (30), Cadenet (Resp Boccaccio Guillaume) : gisement salpêtrien, 2 semaines, Sondage</w:t>
      </w:r>
    </w:p>
    <w:p>
      <w:pPr/>
      <w:r>
        <w:rPr/>
        <w:t xml:space="preserve">2008 - Fréjus (13), rue Aristide-Briand / le Kipling (Resp. EXCOFFON Pierre, Service du patrimoine) : 	Vivier antique, 3 mois, Fouille programmée</w:t>
      </w:r>
    </w:p>
    <w:p>
      <w:pPr>
        <w:pStyle w:val="Heading1"/>
      </w:pPr>
      <w:r>
        <w:rPr>
          <w:b w:val="1"/>
          <w:bCs w:val="1"/>
        </w:rPr>
        <w:t xml:space="preserve">Participation à des colloques et Séminaires</w:t>
      </w:r>
    </w:p>
    <w:p>
      <w:pPr/>
      <w:r>
        <w:rPr>
          <w:i w:val="1"/>
          <w:iCs w:val="1"/>
        </w:rPr>
        <w:t xml:space="preserve">Poster</w:t>
      </w:r>
    </w:p>
    <w:p>
      <w:pPr/>
      <w:r>
        <w:rPr>
          <w:b w:val="1"/>
          <w:bCs w:val="1"/>
        </w:rPr>
        <w:t xml:space="preserve">2024 - Bonnet </w:t>
      </w:r>
      <w:r>
        <w:rPr>
          <w:b w:val="1"/>
          <w:bCs w:val="1"/>
          <w:i w:val="1"/>
          <w:iCs w:val="1"/>
        </w:rPr>
        <w:t xml:space="preserve">et al.</w:t>
      </w:r>
      <w:r>
        <w:rPr/>
        <w:t xml:space="preserve"> : BONNET (S.), BIZOT (B.), NIN (N.) – La fabrique de la connaissance géoarchéologique par un service de collectivité : la cas d’Aix-en-Provence. Colloque international Q14 « tous à l’ouest ! Le Quaternaire dans tous ses états : terre, mer, glace», Rennes.</w:t>
      </w:r>
    </w:p>
    <w:p>
      <w:pPr/>
      <w:r>
        <w:rPr>
          <w:b w:val="1"/>
          <w:bCs w:val="1"/>
        </w:rPr>
        <w:t xml:space="preserve">2009- Excoffon </w:t>
      </w:r>
      <w:r>
        <w:rPr>
          <w:b w:val="1"/>
          <w:bCs w:val="1"/>
          <w:i w:val="1"/>
          <w:iCs w:val="1"/>
        </w:rPr>
        <w:t xml:space="preserve">et al.</w:t>
      </w:r>
      <w:r>
        <w:rPr/>
        <w:t xml:space="preserve"> : EXCOFFON (P.), BONNET (S.), BERGER (J.-F.), DEVILLERS (B.) – Evolution du trait de côte aux abords de Fréjus, de sa fondation jusqu'au IIe siècle, du quartier de Villeneuve à la butte Saint-Antoine. Colloque « archéologie des rivages méditerranéens : 50 ans de recherche», Arles.</w:t>
      </w:r>
    </w:p>
    <w:p>
      <w:pPr/>
      <w:r>
        <w:rPr>
          <w:b w:val="1"/>
          <w:bCs w:val="1"/>
        </w:rPr>
        <w:t xml:space="preserve">2008 - Bonnet </w:t>
      </w:r>
      <w:r>
        <w:rPr>
          <w:b w:val="1"/>
          <w:bCs w:val="1"/>
          <w:i w:val="1"/>
          <w:iCs w:val="1"/>
        </w:rPr>
        <w:t xml:space="preserve">et al</w:t>
      </w:r>
      <w:r>
        <w:rPr>
          <w:b w:val="1"/>
          <w:bCs w:val="1"/>
        </w:rPr>
        <w:t xml:space="preserve">.</w:t>
      </w:r>
      <w:r>
        <w:rPr/>
        <w:t xml:space="preserve"> : BONNET (S.), NIN (N.), JORDA (Ch.), PANNEAU (M.) – Apport de l'approche géoarchéologique dans la problématique des dynamiques de peuplement au sein du bassin d'Aix en Provence (13). Colloque international Q6 « Biodiversité au Quaternaire : Climats, Environnements et Peuplements », Montpellier.</w:t>
      </w:r>
    </w:p>
    <w:p>
      <w:pPr/>
      <w:r>
        <w:rPr>
          <w:i w:val="1"/>
          <w:iCs w:val="1"/>
        </w:rPr>
        <w:t xml:space="preserve">Communication orale</w:t>
      </w:r>
    </w:p>
    <w:p>
      <w:pPr/>
      <w:r>
        <w:rPr>
          <w:b w:val="1"/>
          <w:bCs w:val="1"/>
        </w:rPr>
        <w:t xml:space="preserve">2024- Bonnet, Panneau, Thiolas</w:t>
      </w:r>
      <w:r>
        <w:rPr/>
        <w:t xml:space="preserve"> : BONNET (S.), PANNEAU (M.), THIOLAS (P.) – L’exploitation des données géotechniques pour l’enrichissement de la connaissance archéologique dans le centre-ville d’Aix-en-Provence. Construction d’une méthode dynamique de modélisation d’un sous-sol urbain. 7ème journée d’étude « Sols urbains et géotechnique », projet « Archéologie du Fait Urbain » UMR ArsScAn, Nanterre.</w:t>
      </w:r>
    </w:p>
    <w:p>
      <w:pPr/>
      <w:r>
        <w:rPr>
          <w:b w:val="1"/>
          <w:bCs w:val="1"/>
        </w:rPr>
        <w:t xml:space="preserve">2022- Bouquet, Bonnet</w:t>
      </w:r>
      <w:r>
        <w:rPr/>
        <w:t xml:space="preserve"> : BOUQUET (A.), BONNET (S.) – Archéologie rurale à Aix-en-Provence : état de la question et perspective. Table ronde Circa Villam XVII « Urbs et Ager les uillae dans l’espace periurbain », Pau.</w:t>
      </w:r>
    </w:p>
    <w:p>
      <w:pPr/>
      <w:r>
        <w:rPr>
          <w:b w:val="1"/>
          <w:bCs w:val="1"/>
        </w:rPr>
        <w:t xml:space="preserve">2020- Bonnet, Nin</w:t>
      </w:r>
      <w:r>
        <w:rPr/>
        <w:t xml:space="preserve"> : BONNET (S.), Nin (N.) – La gestion des eaux sales, troubles et indésirables à Aix-en-Provence, durant l’Antiquité. Colloque international « eaux sales, eaux troubles, eaux de ruissellement : la gestion des eaux indésirables dans le monde romain, Montpellier.</w:t>
      </w:r>
    </w:p>
    <w:p>
      <w:pPr/>
      <w:r>
        <w:rPr>
          <w:b w:val="1"/>
          <w:bCs w:val="1"/>
        </w:rPr>
        <w:t xml:space="preserve">2019- Borderie </w:t>
      </w:r>
      <w:r>
        <w:rPr>
          <w:b w:val="1"/>
          <w:bCs w:val="1"/>
          <w:i w:val="1"/>
          <w:iCs w:val="1"/>
        </w:rPr>
        <w:t xml:space="preserve">et al.</w:t>
      </w:r>
      <w:r>
        <w:rPr/>
        <w:t xml:space="preserve"> : BORDERIE (Q.), Y. BANERJEA (R.), BONNET (S.), DEVOS (Y.), NICOSIA (C.), PETIT (Ch.), SALOMON (F.), SCHNEIDER (N.), WOUTERS (B.), WUSCHER (P.) – Géoarchéologies des contextes urbains : mieux comprendre les modalités de l’artificialisation des géosystèmes. Rencontres Interdisciplinaires et interprofessionnelles géosciences-Archéologie, Strasbourg.</w:t>
      </w:r>
    </w:p>
    <w:p>
      <w:pPr/>
      <w:r>
        <w:rPr>
          <w:b w:val="1"/>
          <w:bCs w:val="1"/>
        </w:rPr>
        <w:t xml:space="preserve">2017- Bonnet, Panneau</w:t>
      </w:r>
      <w:r>
        <w:rPr/>
        <w:t xml:space="preserve"> : BONNET (S.), PANNEAU (M.) – Un outil partagé pour l’évaluation, la caractérisation et la modélisation du sol urbain d’Aix-en-Provence. 10e rencontres nationales de l’ANACT « Archéologie et paysage », ANACT, Hyères.</w:t>
      </w:r>
    </w:p>
    <w:p>
      <w:pPr/>
      <w:r>
        <w:rPr>
          <w:b w:val="1"/>
          <w:bCs w:val="1"/>
        </w:rPr>
        <w:t xml:space="preserve">2014- Bonnet </w:t>
      </w:r>
      <w:r>
        <w:rPr>
          <w:b w:val="1"/>
          <w:bCs w:val="1"/>
          <w:i w:val="1"/>
          <w:iCs w:val="1"/>
        </w:rPr>
        <w:t xml:space="preserve">et al.</w:t>
      </w:r>
      <w:r>
        <w:rPr/>
        <w:t xml:space="preserve">. : Bonnet (S.), Cenzon-Salvayre (C.), Lattard (A.), MIRAMONT (C.), MOCCI (F.) – Les environnements proche de la Villa Richeaume au cours de l'Antiquité. Séminaire de recherche Circa Villam «pour une archéologie du domaine», ASM, UMR 5140-CNRS, Loupian.</w:t>
      </w:r>
    </w:p>
    <w:p>
      <w:pPr/>
      <w:r>
        <w:rPr>
          <w:b w:val="1"/>
          <w:bCs w:val="1"/>
        </w:rPr>
        <w:t xml:space="preserve">2014- Excoffon, Bonnet</w:t>
      </w:r>
      <w:r>
        <w:rPr/>
        <w:t xml:space="preserve"> : EXCOFFON (P.), BONNET (S.) – Le port et le littoral de Fréjus antique. 10e colloque historique, Fréjus.</w:t>
      </w:r>
    </w:p>
    <w:p>
      <w:pPr/>
      <w:r>
        <w:rPr>
          <w:b w:val="1"/>
          <w:bCs w:val="1"/>
        </w:rPr>
        <w:t xml:space="preserve">2014- Excoffon, Bonnet</w:t>
      </w:r>
      <w:r>
        <w:rPr/>
        <w:t xml:space="preserve"> : EXCOFFON (P.), BONNET (S.) et avec la coll. de TOMATIS (C.), BERNIGAUD (N.), PORTALIER (N.) et VELLA (C.) – Restitution de la morphologie littorale et aménagements portuaires de Forum Iulii. Colloque international « Les ports dans l'espace méditerranéen antique - Narbonne et les systèmes portuaires fluvio-lagunaires », ASM, UMR 5140-CNRS, Montpellier.</w:t>
      </w:r>
    </w:p>
    <w:p>
      <w:pPr/>
      <w:r>
        <w:rPr>
          <w:b w:val="1"/>
          <w:bCs w:val="1"/>
        </w:rPr>
        <w:t xml:space="preserve">2013- Bonnet </w:t>
      </w:r>
      <w:r>
        <w:rPr>
          <w:b w:val="1"/>
          <w:bCs w:val="1"/>
          <w:i w:val="1"/>
          <w:iCs w:val="1"/>
        </w:rPr>
        <w:t xml:space="preserve">et al.</w:t>
      </w:r>
      <w:r>
        <w:rPr/>
        <w:t xml:space="preserve"> : BONNET (S.), FERRER (L.), MORHANGE (Ch.) – Etude du colmatage d'un vivier antique à Fréjus et mutations paysagères au pied de la cité. Séminaire de recherche « économie et société dans le monde antique », CCJ, UMR 7299-CNRS, Aix-en-Provence.</w:t>
      </w:r>
    </w:p>
    <w:p>
      <w:pPr/>
      <w:r>
        <w:rPr>
          <w:b w:val="1"/>
          <w:bCs w:val="1"/>
        </w:rPr>
        <w:t xml:space="preserve">2013- Mocci </w:t>
      </w:r>
      <w:r>
        <w:rPr>
          <w:b w:val="1"/>
          <w:bCs w:val="1"/>
          <w:i w:val="1"/>
          <w:iCs w:val="1"/>
        </w:rPr>
        <w:t xml:space="preserve">et al.</w:t>
      </w:r>
      <w:r>
        <w:rPr/>
        <w:t xml:space="preserve"> : MOCCI (F.), GRANIER (G.), BARTETTE (T.), BONNET (S.), CENZON-SALVAYRE (C.), DUMAS (V.), FOSSATI (A.), HUGUET (C.), LACOMBE (A.), LATTARD (A.), MIRAMONT (C.), QUESNEL (Y.) – Approche pluridisciplinaire du domaine antique de Richeaume et de son espace funéraire sur le piémont méridional de la montagne Sainte-Victoire. Séminaire «  Vivre dans la mémoire des hommes. Monuments et sculptures funéraires». CCJ, UMR 7299-CNRS, Aix-en-Provence.</w:t>
      </w:r>
    </w:p>
    <w:p>
      <w:pPr/>
      <w:r>
        <w:rPr>
          <w:b w:val="1"/>
          <w:bCs w:val="1"/>
        </w:rPr>
        <w:t xml:space="preserve">2012- Bonnet </w:t>
      </w:r>
      <w:r>
        <w:rPr>
          <w:b w:val="1"/>
          <w:bCs w:val="1"/>
          <w:i w:val="1"/>
          <w:iCs w:val="1"/>
        </w:rPr>
        <w:t xml:space="preserve">et al.</w:t>
      </w:r>
      <w:r>
        <w:rPr/>
        <w:t xml:space="preserve"> : BONNET (S.), MIRAMONT (C.), MAGNIN (F.) – Evolution géomorphologique quaternaire de la vallée de l'Arc : état des connaissances et perspectives. Premières rencontres de géoarchéologie de Montpellier, UMR 5140-CNRS, Montpellier.</w:t>
      </w:r>
    </w:p>
    <w:p>
      <w:pPr/>
      <w:r>
        <w:rPr>
          <w:b w:val="1"/>
          <w:bCs w:val="1"/>
        </w:rPr>
        <w:t xml:space="preserve">2011- Aujaleu, Bonnet</w:t>
      </w:r>
      <w:r>
        <w:rPr/>
        <w:t xml:space="preserve"> : AUJALEU (A.), BONNET (S.) – Mutations paysagères de la moyenne vallée de l'Arc à Aix-en-Provence durant l'Holocène. XVIII colloque d'Archéométrie, GMPCA, Liège-Belgique.</w:t>
      </w:r>
    </w:p>
    <w:p>
      <w:pPr/>
      <w:r>
        <w:rPr>
          <w:b w:val="1"/>
          <w:bCs w:val="1"/>
        </w:rPr>
        <w:t xml:space="preserve">2011- Bonnet </w:t>
      </w:r>
      <w:r>
        <w:rPr>
          <w:b w:val="1"/>
          <w:bCs w:val="1"/>
          <w:i w:val="1"/>
          <w:iCs w:val="1"/>
        </w:rPr>
        <w:t xml:space="preserve">et al.</w:t>
      </w:r>
      <w:r>
        <w:rPr/>
        <w:t xml:space="preserve"> : BONNET (S.), MAGNIN (F.), MIRAMONT (C.), SAOS (T.), SABATIER (D.), CARBONEL (P.), PESESSE (D.), NIN (N.), CLAUDE (S.) – Evolution des milieux dans la partie méridionale du centre-ville d'Aix-en-Provence depuis au moins le Paléolithique moyen. 13 congrès français de sédimentologie, session archéologie et paléo-environnement, ASF, Dijon.</w:t>
      </w:r>
    </w:p>
    <w:p>
      <w:pPr/>
      <w:r>
        <w:rPr>
          <w:b w:val="1"/>
          <w:bCs w:val="1"/>
        </w:rPr>
        <w:t xml:space="preserve">2011- Mocci </w:t>
      </w:r>
      <w:r>
        <w:rPr>
          <w:b w:val="1"/>
          <w:bCs w:val="1"/>
          <w:i w:val="1"/>
          <w:iCs w:val="1"/>
        </w:rPr>
        <w:t xml:space="preserve">et al.</w:t>
      </w:r>
      <w:r>
        <w:rPr/>
        <w:t xml:space="preserve"> : MOCCI (F.), GRANIER (G.), BARTETETTE (T.), LATTARD (A.), HUGUET (C.), FOSSATI (A.), DUMAS (V.), CENZON-SALVAYRE (C.), BONNET (S.), MIRAMONT (C.) – Richeaume, un espace domanial et funéraire, de l’Antiquité au Haut Moyen-Age, sur le piémont méridional de la Sainte-Victoire : approche pluridisciplinaire. Séminaire « La Grèce et la Méditerranée antiques ». CCJ, UMR 7299-CNRS, Aix-en-Provence.</w:t>
      </w:r>
    </w:p>
    <w:p>
      <w:pPr/>
      <w:r>
        <w:rPr>
          <w:b w:val="1"/>
          <w:bCs w:val="1"/>
        </w:rPr>
        <w:t xml:space="preserve">2010- Bertoncello </w:t>
      </w:r>
      <w:r>
        <w:rPr>
          <w:b w:val="1"/>
          <w:bCs w:val="1"/>
          <w:i w:val="1"/>
          <w:iCs w:val="1"/>
        </w:rPr>
        <w:t xml:space="preserve">et al.</w:t>
      </w:r>
      <w:r>
        <w:rPr/>
        <w:t xml:space="preserve"> : BERTONCELLO (F.), BONNET (S.), EXCOFFON (P.), DEVILLERS (B.), BONY (G.), MORHANGE (Ch.), GEBARA (Ch.), BEGER (J.-F.), GEORGES (K.) – Dynamique du littoral et peuplement : le cas de la colonie romaine de Fréjus. 8e colloque historique, Fréjus.</w:t>
      </w:r>
    </w:p>
    <w:p>
      <w:pPr/>
      <w:r>
        <w:rPr>
          <w:b w:val="1"/>
          <w:bCs w:val="1"/>
        </w:rPr>
        <w:t xml:space="preserve">2009- Bonnet : BONNET (S.)</w:t>
      </w:r>
      <w:r>
        <w:rPr/>
        <w:t xml:space="preserve"> – La lecture des paysages : de la description à la restitution. Séminaire de formation continue des guides-conférencier Vpah PACA, Fréjus.</w:t>
      </w:r>
    </w:p>
    <w:p>
      <w:pPr/>
      <w:r>
        <w:rPr>
          <w:b w:val="1"/>
          <w:bCs w:val="1"/>
        </w:rPr>
        <w:t xml:space="preserve">2009- Bonnet </w:t>
      </w:r>
      <w:r>
        <w:rPr>
          <w:b w:val="1"/>
          <w:bCs w:val="1"/>
          <w:i w:val="1"/>
          <w:iCs w:val="1"/>
        </w:rPr>
        <w:t xml:space="preserve">et al.</w:t>
      </w:r>
      <w:r>
        <w:rPr/>
        <w:t xml:space="preserve"> : BONNET (S.), JORDA (Ch.) , NIN (N.) – Dynamiques de peuplement à Aix-en-Provence (13) : premiers résultats des approches géomorphologique et géoarchéologique. Séminaire « actualité de la recherche géoarchéologique en PACA », CEPAM-UMR 7264-CNRS, Valbonne.</w:t>
      </w:r>
    </w:p>
    <w:p>
      <w:pPr/>
      <w:r>
        <w:rPr>
          <w:b w:val="1"/>
          <w:bCs w:val="1"/>
        </w:rPr>
        <w:t xml:space="preserve">2008- Bertoncello </w:t>
      </w:r>
      <w:r>
        <w:rPr>
          <w:b w:val="1"/>
          <w:bCs w:val="1"/>
          <w:i w:val="1"/>
          <w:iCs w:val="1"/>
        </w:rPr>
        <w:t xml:space="preserve">et al.</w:t>
      </w:r>
      <w:r>
        <w:rPr/>
        <w:t xml:space="preserve"> : Bertoncello (F.), Devillers (B.), Bonnet (S.) – Mobilité des paysages littoraux et peuplement dans la basse vallée de l’Argens (Var, France) au cours de l’Holocène. Colloque international Q6 « Biodiversité au Quaternaire : Climats, Environnements et Peuplements », Montpellier.</w:t>
      </w:r>
    </w:p>
    <w:p>
      <w:pPr/>
      <w:r>
        <w:rPr>
          <w:b w:val="1"/>
          <w:bCs w:val="1"/>
        </w:rPr>
        <w:t xml:space="preserve">2008- Bonnet</w:t>
      </w:r>
      <w:r>
        <w:rPr/>
        <w:t xml:space="preserve"> : BONNET (S.) – Apport de l'approche géo-archéologique dans la problématique des dynamiques de peuplement au sein du bassin d'Aix en Provence (13). Séminaire doctoral « géoarchéologie et environnement de l’âge du Fer », École Européenne de Protohistoire de Bibracte, Glux-en-Glenne.</w:t>
      </w:r>
    </w:p>
    <w:p>
      <w:pPr>
        <w:pStyle w:val="Heading1"/>
      </w:pPr>
      <w:r>
        <w:rPr>
          <w:b w:val="1"/>
          <w:bCs w:val="1"/>
        </w:rPr>
        <w:t xml:space="preserve">Productions scientifiques</w:t>
      </w:r>
    </w:p>
    <w:p>
      <w:pPr/>
      <w:r>
        <w:rPr>
          <w:i w:val="1"/>
          <w:iCs w:val="1"/>
        </w:rPr>
        <w:t xml:space="preserve">Articles et ouvrages scientifiques</w:t>
      </w:r>
    </w:p>
    <w:p>
      <w:pPr/>
      <w:r>
        <w:rPr>
          <w:b w:val="1"/>
          <w:bCs w:val="1"/>
        </w:rPr>
        <w:t xml:space="preserve">2024- Aujaleu </w:t>
      </w:r>
      <w:r>
        <w:rPr>
          <w:b w:val="1"/>
          <w:bCs w:val="1"/>
          <w:i w:val="1"/>
          <w:iCs w:val="1"/>
        </w:rPr>
        <w:t xml:space="preserve">et al.</w:t>
      </w:r>
      <w:r>
        <w:rPr/>
        <w:t xml:space="preserve">.  : AUJALEU (A.), BONNET (S.), BOUQUET (A.), MAGNIN (F.), CENZON-SALVAYRE (C.)– L’archéologie rurale à Aix-en-Provence : état de la question et premiers éléments de synthèse. Fundus-International Journal on the Rural Worl in the Roman Period, 1, 2024, p. 28-54</w:t>
      </w:r>
    </w:p>
    <w:p>
      <w:pPr/>
      <w:r>
        <w:rPr>
          <w:b w:val="1"/>
          <w:bCs w:val="1"/>
        </w:rPr>
        <w:t xml:space="preserve">2024- Excoffon </w:t>
      </w:r>
      <w:r>
        <w:rPr>
          <w:b w:val="1"/>
          <w:bCs w:val="1"/>
          <w:i w:val="1"/>
          <w:iCs w:val="1"/>
        </w:rPr>
        <w:t xml:space="preserve">et al.</w:t>
      </w:r>
      <w:r>
        <w:rPr/>
        <w:t xml:space="preserve">  : EXCOFFON (P.), BONNET (S.), GAUCHER (G.) avec la coll de PORTALIER (N.), AUJALEU (A.)– Urban geoarchaeology and local administration : methods ans approaches. The case of the ancient port town of Fréjus (France). IN Q. BORDERIE, F. SALAMON : Urban Geoarchaeology. CNRS édition, Paris, 2024, p. 421-430</w:t>
      </w:r>
    </w:p>
    <w:p>
      <w:pPr/>
      <w:r>
        <w:rPr>
          <w:b w:val="1"/>
          <w:bCs w:val="1"/>
        </w:rPr>
        <w:t xml:space="preserve">2023- Nin </w:t>
      </w:r>
      <w:r>
        <w:rPr>
          <w:b w:val="1"/>
          <w:bCs w:val="1"/>
          <w:i w:val="1"/>
          <w:iCs w:val="1"/>
        </w:rPr>
        <w:t xml:space="preserve">et al.</w:t>
      </w:r>
      <w:r>
        <w:rPr/>
        <w:t xml:space="preserve"> : NIN (N.), BONNET (S.), MAGNIN (F.) – Nature, origine, circuits et gestion de l’eau dans les périmètres urbain et péri-urbain d’Aquae Sextiae (Bouches du Rhône). Revue Archéologique de Narbonnaise, 2023, tome 54-55 (2021-2022), p.73-103</w:t>
      </w:r>
    </w:p>
    <w:p>
      <w:pPr/>
      <w:r>
        <w:rPr>
          <w:b w:val="1"/>
          <w:bCs w:val="1"/>
        </w:rPr>
        <w:t xml:space="preserve">2022- Aujaleu, Bonnet</w:t>
      </w:r>
      <w:r>
        <w:rPr/>
        <w:t xml:space="preserve"> : AUJALEU (A.), BONNET (S.) – Occupation et gestion d’un secteur péri-urbain au nord-est d’Aquae Sextiae. Présentation générale. Revue Archéologique de Narbonnaise, 2022, tome 53 (2020), p.11-12</w:t>
      </w:r>
    </w:p>
    <w:p>
      <w:pPr/>
      <w:r>
        <w:rPr>
          <w:b w:val="1"/>
          <w:bCs w:val="1"/>
        </w:rPr>
        <w:t xml:space="preserve">2022- Bonnet </w:t>
      </w:r>
      <w:r>
        <w:rPr>
          <w:b w:val="1"/>
          <w:bCs w:val="1"/>
          <w:i w:val="1"/>
          <w:iCs w:val="1"/>
        </w:rPr>
        <w:t xml:space="preserve">et al.</w:t>
      </w:r>
      <w:r>
        <w:rPr/>
        <w:t xml:space="preserve"> : BONNET (S.), MAGNIN (F.), AUJALEU (A.) – Evolution des paysages et réflexion sur les modalités d’exploitation des sols. Revue Archéologique de Narbonnaise, 2022, tome 53 (2020), p.13-29</w:t>
      </w:r>
    </w:p>
    <w:p>
      <w:pPr/>
      <w:r>
        <w:rPr>
          <w:b w:val="1"/>
          <w:bCs w:val="1"/>
        </w:rPr>
        <w:t xml:space="preserve">2022- Magnin </w:t>
      </w:r>
      <w:r>
        <w:rPr>
          <w:b w:val="1"/>
          <w:bCs w:val="1"/>
          <w:i w:val="1"/>
          <w:iCs w:val="1"/>
        </w:rPr>
        <w:t xml:space="preserve">et al.</w:t>
      </w:r>
      <w:r>
        <w:rPr/>
        <w:t xml:space="preserve"> : MAGNIN (F.), BONNET (S.), CENZON-SALVAYRE (C.) – Land snail fauna and Holocene environmental changes in Mediterranean France : digest from three representative sedimentary sequences. Quaternary Science Reviews, Elsevier, 2022, 276, 107303</w:t>
      </w:r>
    </w:p>
    <w:p>
      <w:pPr/>
      <w:r>
        <w:rPr>
          <w:b w:val="1"/>
          <w:bCs w:val="1"/>
        </w:rPr>
        <w:t xml:space="preserve">2020- Borderie </w:t>
      </w:r>
      <w:r>
        <w:rPr>
          <w:b w:val="1"/>
          <w:bCs w:val="1"/>
          <w:i w:val="1"/>
          <w:iCs w:val="1"/>
        </w:rPr>
        <w:t xml:space="preserve">et al.</w:t>
      </w:r>
      <w:r>
        <w:rPr/>
        <w:t xml:space="preserve"> : BORDERIE (Q.), Y. BANERJEA (R.), BONNET (S.), DEVOS (Y.), NICOSIA (C.), PETIT (Ch.), SALOMON (F.), SCHNEIDER (N.), WOUTERS (B.), WUSCHER (P.) – Géoarchéologie des contextes urbains : mieux comprendre les modalités de l’artificialisation des géosystèmes. Archimède. Archéologie et histoire ancienne (en ligne) 7, 2020 p. 141-157.</w:t>
      </w:r>
    </w:p>
    <w:p>
      <w:pPr/>
      <w:r>
        <w:rPr>
          <w:b w:val="1"/>
          <w:bCs w:val="1"/>
        </w:rPr>
        <w:t xml:space="preserve">2018- Bonnet </w:t>
      </w:r>
      <w:r>
        <w:rPr>
          <w:b w:val="1"/>
          <w:bCs w:val="1"/>
          <w:i w:val="1"/>
          <w:iCs w:val="1"/>
        </w:rPr>
        <w:t xml:space="preserve">et al.</w:t>
      </w:r>
      <w:r>
        <w:rPr/>
        <w:t xml:space="preserve"> : BONNET (S.), PANNEAU (M.), GIROUX (H.) – La modélisation au service de l’Evolution et de la caractérisation du sol urbain d’Aix-en-Provence. Les Nouvelles de l’Archéologie, 2018, 153, p. 45-51.</w:t>
      </w:r>
    </w:p>
    <w:p>
      <w:pPr/>
      <w:r>
        <w:rPr>
          <w:b w:val="1"/>
          <w:bCs w:val="1"/>
        </w:rPr>
        <w:t xml:space="preserve">2018- Borderie </w:t>
      </w:r>
      <w:r>
        <w:rPr>
          <w:b w:val="1"/>
          <w:bCs w:val="1"/>
          <w:i w:val="1"/>
          <w:iCs w:val="1"/>
        </w:rPr>
        <w:t xml:space="preserve">et al.</w:t>
      </w:r>
      <w:r>
        <w:rPr/>
        <w:t xml:space="preserve"> : BORDERIE (Q.), BONNET (S.), BOS (TEDDY.), GAILLOT (S.), LECOMTE (P.), LEROY (E.), MEURISSE-FORT (M.), TRONCHERE (H.), GERMAIN-VALLEE (C.), WUSCHER (P.) – Le paysage géoarchéologique de collectivité : milieu aride ou terres de cultures? Les Nouvelles de l’Archéologie, 2018, 153, p. 29-38.</w:t>
      </w:r>
    </w:p>
    <w:p>
      <w:pPr/>
      <w:r>
        <w:rPr>
          <w:b w:val="1"/>
          <w:bCs w:val="1"/>
        </w:rPr>
        <w:t xml:space="preserve">2016- Excoffon </w:t>
      </w:r>
      <w:r>
        <w:rPr>
          <w:b w:val="1"/>
          <w:bCs w:val="1"/>
          <w:i w:val="1"/>
          <w:iCs w:val="1"/>
        </w:rPr>
        <w:t xml:space="preserve">et al.</w:t>
      </w:r>
      <w:r>
        <w:rPr/>
        <w:t xml:space="preserve"> : EXCOFFON (P.), BONNET (S.), avec la coll. de FERRER (L.), TOMATIS (C.), ARDISSON (S.), BERNIGAUD (N.), PORTALIER (N.), MORHANGE (Ch.) – Restitution de la morphologie littorale et aménagements portuaires à Forum Iulii. Les ports dans l’espace méditerranéen antique, Narbonne et les systémes portuaires fluvio-lagunaires, Revue Archéologique de Narbonnaise, 2014, supl. 44, p. 339-352.</w:t>
      </w:r>
    </w:p>
    <w:p>
      <w:pPr/>
      <w:r>
        <w:rPr>
          <w:b w:val="1"/>
          <w:bCs w:val="1"/>
        </w:rPr>
        <w:t xml:space="preserve">2014- Aujaleu, Lacombe</w:t>
      </w:r>
      <w:r>
        <w:rPr/>
        <w:t xml:space="preserve"> : AUJALEU (A.), LACOMBE (A.) avec la collaboration de BONNET (S.), CENZON-SALVAYRE (C.), BERDEAUX-LE-BRAZIDEC (M.-L.), FRANCOISE (J.), MAGNIN (F.) – Le domaine de la Grassie (Aix-en-Provence, Bouches du Rhônes) : un site rural durant le Haut Empire. RAN, 2014, p. 241-256.</w:t>
      </w:r>
    </w:p>
    <w:p>
      <w:pPr/>
      <w:r>
        <w:rPr>
          <w:b w:val="1"/>
          <w:bCs w:val="1"/>
        </w:rPr>
        <w:t xml:space="preserve">2014- Bertoncello </w:t>
      </w:r>
      <w:r>
        <w:rPr>
          <w:b w:val="1"/>
          <w:bCs w:val="1"/>
          <w:i w:val="1"/>
          <w:iCs w:val="1"/>
        </w:rPr>
        <w:t xml:space="preserve">et al.</w:t>
      </w:r>
      <w:r>
        <w:rPr/>
        <w:t xml:space="preserve"> : BERTONCELLO (F.), DEVILLERS (B.), BONNET (S.), GUILLON (S.), BOUBY (L.), DELHON (C.) – Mobilité des paysages littoraux et peuplement dans la basse vallée de l'Argens (var, France) au cours de l'Holocène. Quaternaire, 25, (1), 2014, p. 23-44.</w:t>
      </w:r>
    </w:p>
    <w:p>
      <w:pPr/>
      <w:r>
        <w:rPr>
          <w:b w:val="1"/>
          <w:bCs w:val="1"/>
        </w:rPr>
        <w:t xml:space="preserve">2014- Magnin, Bonnet</w:t>
      </w:r>
      <w:r>
        <w:rPr/>
        <w:t xml:space="preserve"> : MAGNIN (F.), BONNET (S.) – Une succession malacologique du pléniglaciaire moyen et du postglaciaire à Aix-en-Provence (France) : éléments de datation, taphonomie,des assemblages et paléoenvironnements. Quaternaire, 25, (2), 2014, p. 161-183.</w:t>
      </w:r>
    </w:p>
    <w:p>
      <w:pPr/>
      <w:r>
        <w:rPr>
          <w:b w:val="1"/>
          <w:bCs w:val="1"/>
        </w:rPr>
        <w:t xml:space="preserve">2013- Morhange </w:t>
      </w:r>
      <w:r>
        <w:rPr>
          <w:b w:val="1"/>
          <w:bCs w:val="1"/>
          <w:i w:val="1"/>
          <w:iCs w:val="1"/>
        </w:rPr>
        <w:t xml:space="preserve">et al.</w:t>
      </w:r>
      <w:r>
        <w:rPr/>
        <w:t xml:space="preserve"> : MORHANGE (Ch.), MARRINER (N.), EXCOFFON (P.), BONNET (S.), FLAUX (C.), ZIBROWIUS (H.), GOIRAN (J.-P.), EL AMOURI (M.) – Relative Sea-level changes during roman times in the northwest mediterranean : the 1st century A.D. Fish tank of Forum julii, Fréjus, France. Geoarchéology : An international journal 28, juillet/août 2013, p. 363-372.</w:t>
      </w:r>
    </w:p>
    <w:p>
      <w:pPr/>
      <w:r>
        <w:rPr>
          <w:b w:val="1"/>
          <w:bCs w:val="1"/>
        </w:rPr>
        <w:t xml:space="preserve">2011- Bertoncello </w:t>
      </w:r>
      <w:r>
        <w:rPr>
          <w:b w:val="1"/>
          <w:bCs w:val="1"/>
          <w:i w:val="1"/>
          <w:iCs w:val="1"/>
        </w:rPr>
        <w:t xml:space="preserve">et al.</w:t>
      </w:r>
      <w:r>
        <w:rPr/>
        <w:t xml:space="preserve"> : BERTONCELLO (F.), BONNET (S.), EXCOFFON (P.), BONY (G.), MORHANGE (Ch.), GÉBARA (Ch.), GEORGES (C.), DEVILLERS (B.) – Dynamiques du littoral et peuplement : le cas de la colonie romaine de Fréjus. In M. Pasqualini (dir.) : Fréjus Romaine, la ville et son territoire. Agglomérations de Narbonaise, des alpes-maritimes et de Cisalpine à travers la recherche archéologique. Actes du 8e colloque historique de Fréjus, APDCA, Antibes, 2010, p. 75-87.</w:t>
      </w:r>
    </w:p>
    <w:p>
      <w:pPr/>
      <w:r>
        <w:rPr>
          <w:b w:val="1"/>
          <w:bCs w:val="1"/>
        </w:rPr>
        <w:t xml:space="preserve">2011- Excoffon </w:t>
      </w:r>
      <w:r>
        <w:rPr>
          <w:b w:val="1"/>
          <w:bCs w:val="1"/>
          <w:i w:val="1"/>
          <w:iCs w:val="1"/>
        </w:rPr>
        <w:t xml:space="preserve">et al.</w:t>
      </w:r>
      <w:r>
        <w:rPr/>
        <w:t xml:space="preserve"> : EXCOFFON (P.) dir., avec la contribution de ARDISSON (S.), BERGER (J.-F.), BOETTO (G.), BONNET (S.), BOUBY (L.), CULLIN-MINGAUD (M.), DEVILLERS (B.), DUBAR (M.), EL AMOURI (M.), FIGUEIRAL (I.), FONTAINE (S.-D.), FRANÇOISE (J.), GRECK (S.), GUIBAL (F.), GUILLON (S.), LEGUILLOUX (M.), LEMOINE (Y.), MARTIN (S.), PELLEGRINO (E.), PONEL (PH.), SCHAAL (C.), VERDIN (P). – Ville et campagne de Fréjus romaine, la fouille préventive de Villa Romana. Bibliothèque d'Archéologie Méditerranéenne et Africaine (8), Centre Camille Julian, errance, 2011, p. 15-23, p. 29-39, p. 196-199.</w:t>
      </w:r>
    </w:p>
    <w:p>
      <w:pPr/>
      <w:r>
        <w:rPr>
          <w:b w:val="1"/>
          <w:bCs w:val="1"/>
        </w:rPr>
        <w:t xml:space="preserve">2011- Quesnel </w:t>
      </w:r>
      <w:r>
        <w:rPr>
          <w:b w:val="1"/>
          <w:bCs w:val="1"/>
          <w:i w:val="1"/>
          <w:iCs w:val="1"/>
        </w:rPr>
        <w:t xml:space="preserve">et al.</w:t>
      </w:r>
      <w:r>
        <w:rPr/>
        <w:t xml:space="preserve"> : QUESNEL (Y.), JRAD (A.), MOCCI (F.), GATTACCECA (J.), MATHÉ (P.-E.), PARISOT (J.-C.), HERMITTE (D.), DAMAS (V.), DUSSOUILLEZ (P.), WALSH (K.), MIRAMONT (C.), BONNET (S.), UEHARA (M.) – Geophysical signatures of a roman and early medieval necropolis. Archaeological prospection, 2011, p. 105-115.</w:t>
      </w:r>
    </w:p>
    <w:p>
      <w:pPr/>
      <w:r>
        <w:rPr>
          <w:b w:val="1"/>
          <w:bCs w:val="1"/>
        </w:rPr>
        <w:t xml:space="preserve">2010- Bonnet </w:t>
      </w:r>
      <w:r>
        <w:rPr>
          <w:b w:val="1"/>
          <w:bCs w:val="1"/>
          <w:i w:val="1"/>
          <w:iCs w:val="1"/>
        </w:rPr>
        <w:t xml:space="preserve">et al.</w:t>
      </w:r>
      <w:r>
        <w:rPr/>
        <w:t xml:space="preserve"> : BONNET (S.), JORDA (Ch.), NIN (N.) – Nouvelles données sur la paléogéographie et le peuplement à Aix-en-Provence (Bouches -du-Rhône) : premiers résultats des approches géomorphologique et géoarchéologique . Quaternaire, 21, (4), 2010, p. 485-496.</w:t>
      </w:r>
    </w:p>
    <w:p>
      <w:pPr/>
      <w:r>
        <w:rPr>
          <w:b w:val="1"/>
          <w:bCs w:val="1"/>
        </w:rPr>
        <w:t xml:space="preserve">2010- Excoffon </w:t>
      </w:r>
      <w:r>
        <w:rPr>
          <w:b w:val="1"/>
          <w:bCs w:val="1"/>
          <w:i w:val="1"/>
          <w:iCs w:val="1"/>
        </w:rPr>
        <w:t xml:space="preserve">et al.</w:t>
      </w:r>
      <w:r>
        <w:rPr/>
        <w:t xml:space="preserve"> : EXCOFFON (P.), BONNET (S.), DEVILLERS (B.), BERGER (J.-F.) – L'évolution du trait de côte aux abords de Fréjus, de sa fondation jusqu'à la fin du Ier s. ap. J.-C. In X. Delestre et H. Marchesi : Archéologie des rivages méditerranéens : 50 ans de recherche, actes de colloque d'Arles 28-29-30 octobre 2009, 2010, p. 47-53.</w:t>
      </w:r>
    </w:p>
    <w:p>
      <w:pPr/>
      <w:r>
        <w:rPr>
          <w:b w:val="1"/>
          <w:bCs w:val="1"/>
        </w:rPr>
        <w:t xml:space="preserve">2007- Devillers </w:t>
      </w:r>
      <w:r>
        <w:rPr>
          <w:b w:val="1"/>
          <w:bCs w:val="1"/>
          <w:i w:val="1"/>
          <w:iCs w:val="1"/>
        </w:rPr>
        <w:t xml:space="preserve">et al.</w:t>
      </w:r>
      <w:r>
        <w:rPr/>
        <w:t xml:space="preserve"> : DEVILLERS (B.), EXCOFFON (P.), MORHANGE (Ch.), BONNET (S.), BERTONCELLO (F.),  – Relative sea-level changes and coastal evolution at Forum Julii (Fréjus, Provence). C.R.A.S Géoscience, 339, 2007, p. 329-336.</w:t>
      </w:r>
    </w:p>
    <w:p>
      <w:pPr/>
      <w:r>
        <w:rPr>
          <w:b w:val="1"/>
          <w:bCs w:val="1"/>
        </w:rPr>
        <w:t xml:space="preserve">2006- Excoffon, Devillers</w:t>
      </w:r>
      <w:r>
        <w:rPr/>
        <w:t xml:space="preserve"> : EXCOFFON (P.), DEVILLERS (B.), BONNET (S.), BOUBY (L.) – Nouvelles données sur la position du littoral antique de Fréjus. Le diagnostic archéologique du « Théâtre d’agglomération » (Fréjus, Var). ArcheoScience, 30, Rennes, 2006, p. 205-221.</w:t>
      </w:r>
    </w:p>
    <w:p>
      <w:pPr/>
      <w:r>
        <w:rPr>
          <w:b w:val="1"/>
          <w:bCs w:val="1"/>
        </w:rPr>
        <w:t xml:space="preserve">2006- Devillers, Bonnet 2006</w:t>
      </w:r>
      <w:r>
        <w:rPr/>
        <w:t xml:space="preserve"> : DEVILLERS (B.), BONNET (S.) – 6000 ans d’histoire environnementale de la lagune de Villepey (Fréjus, Var) : Premiers résultats de l’étude multi-proxies de la carotte Vil2. ArcheoScience, 30, Rennes, 2006, p. 197-204.</w:t>
      </w:r>
    </w:p>
    <w:p>
      <w:pPr/>
      <w:r>
        <w:rPr>
          <w:i w:val="1"/>
          <w:iCs w:val="1"/>
        </w:rPr>
        <w:t xml:space="preserve">Articles et ouvrages de vulgarisation scientifique</w:t>
      </w:r>
    </w:p>
    <w:p>
      <w:pPr/>
      <w:r>
        <w:rPr>
          <w:b w:val="1"/>
          <w:bCs w:val="1"/>
        </w:rPr>
        <w:t xml:space="preserve">2014- Aujaleu, Bonnet</w:t>
      </w:r>
      <w:r>
        <w:rPr/>
        <w:t xml:space="preserve"> : AUJALEU (A.), BONNET (S.) – Un ensemble cultuel au domaine de la Grassie. Rue Ernest-Prados, Pont-de-l'Arc. In N. Nin (dir.) : Aix en Archéologie, 25 ans de découvertes, Bruxelles, Snoeck, 2014, p. 260-262.</w:t>
      </w:r>
    </w:p>
    <w:p>
      <w:pPr/>
      <w:r>
        <w:rPr>
          <w:b w:val="1"/>
          <w:bCs w:val="1"/>
        </w:rPr>
        <w:t xml:space="preserve">2014- Bonnet</w:t>
      </w:r>
      <w:r>
        <w:rPr/>
        <w:t xml:space="preserve"> : BONNET (S.) – Objectifs et méthodes de l'archéologie environnementale. In N. Nin (dir.) : Aix en Archéologie, 25 ans de découvertes, Bruxelles, Snoeck, 2014, p. 27.</w:t>
      </w:r>
    </w:p>
    <w:p>
      <w:pPr/>
      <w:r>
        <w:rPr>
          <w:b w:val="1"/>
          <w:bCs w:val="1"/>
        </w:rPr>
        <w:t xml:space="preserve">2014- Bonnet, Aujaleu</w:t>
      </w:r>
      <w:r>
        <w:rPr/>
        <w:t xml:space="preserve"> : BONNET (S.), AUJALEU (A.) – Comprendre l'homme dans son milieu : l'archéologie environnementale. In N. Nin (dir.) : Aix en Archéologie, 25 ans de découvertes, Bruxelles, Snoeck, 2014, p. 22-26.</w:t>
      </w:r>
    </w:p>
    <w:p>
      <w:pPr/>
      <w:r>
        <w:rPr>
          <w:b w:val="1"/>
          <w:bCs w:val="1"/>
        </w:rPr>
        <w:t xml:space="preserve">2014- Bonnet, Excoffon</w:t>
      </w:r>
      <w:r>
        <w:rPr/>
        <w:t xml:space="preserve"> : BONNET (S.), EXCOFFON (P.) – Forum Iulii les pieds dans l'eau, évolution du littoral durant l'Antiquité à proximité de Forum Iulii. In : Forum Iulii et la mer, exposition, Fréjus, 20 septembre– 31 octobre 2014. Saint-Raphaël, Ville de Fréjus, 2014, p. 9.</w:t>
      </w:r>
    </w:p>
    <w:p>
      <w:pPr/>
      <w:r>
        <w:rPr>
          <w:b w:val="1"/>
          <w:bCs w:val="1"/>
        </w:rPr>
        <w:t xml:space="preserve">2014- Bonnet, Dutour</w:t>
      </w:r>
      <w:r>
        <w:rPr/>
        <w:t xml:space="preserve"> : BONNET (S.), DUTOUR (Y.) – Le géologue et l'architecte. In N. Nin (dir.) : Aix en Archéologie, 25 ans de découvertes, Bruxelles, Snoeck, 2014, p. 28-30.</w:t>
      </w:r>
    </w:p>
    <w:p>
      <w:pPr/>
      <w:r>
        <w:rPr>
          <w:b w:val="1"/>
          <w:bCs w:val="1"/>
        </w:rPr>
        <w:t xml:space="preserve">2014- Bonnet, Magnin</w:t>
      </w:r>
      <w:r>
        <w:rPr/>
        <w:t xml:space="preserve"> : BONNET (S.), MAGNIN (F.) – Fluctuations du paysage du centre ville. In N. Nin (dir.) : Aix en Archéologie, 25 ans de découvertes, Bruxelles, Snoeck, 2014, p. 38.</w:t>
      </w:r>
    </w:p>
    <w:p>
      <w:pPr/>
      <w:r>
        <w:rPr>
          <w:b w:val="1"/>
          <w:bCs w:val="1"/>
        </w:rPr>
        <w:t xml:space="preserve">2014- Bonnet </w:t>
      </w:r>
      <w:r>
        <w:rPr>
          <w:b w:val="1"/>
          <w:bCs w:val="1"/>
          <w:i w:val="1"/>
          <w:iCs w:val="1"/>
        </w:rPr>
        <w:t xml:space="preserve">et al.</w:t>
      </w:r>
      <w:r>
        <w:rPr/>
        <w:t xml:space="preserve"> : BONNET (S.), MIRAMONT (C.), RANCHIN (S.) – Les paysages fluviaux dans la vallée de l'Arc. In N. Nin (dir.) : Aix en Archéologie, 25 ans de découvertes, Bruxelles, Snoeck, 2014, p. 31</w:t>
      </w:r>
    </w:p>
    <w:p>
      <w:pPr/>
      <w:r>
        <w:rPr>
          <w:b w:val="1"/>
          <w:bCs w:val="1"/>
        </w:rPr>
        <w:t xml:space="preserve">2014- Bonnet </w:t>
      </w:r>
      <w:r>
        <w:rPr>
          <w:b w:val="1"/>
          <w:bCs w:val="1"/>
          <w:i w:val="1"/>
          <w:iCs w:val="1"/>
        </w:rPr>
        <w:t xml:space="preserve">et al.</w:t>
      </w:r>
      <w:r>
        <w:rPr/>
        <w:t xml:space="preserve"> : BONNET (S.), JORDA (Ch.), GIROUX (H.) – Évolution topographique du centre ville d'Aix-en-Provence. In N. Nin (dir.) : Aix en Archéologie, 25 ans de découvertes, Bruxelles, Snoeck, 2014, p. 35-37.</w:t>
      </w:r>
    </w:p>
    <w:p>
      <w:pPr/>
      <w:r>
        <w:rPr>
          <w:b w:val="1"/>
          <w:bCs w:val="1"/>
        </w:rPr>
        <w:t xml:space="preserve">2014- Bouquet, Bonnet</w:t>
      </w:r>
      <w:r>
        <w:rPr/>
        <w:t xml:space="preserve"> : BOUQUET (A.), BONNET (S.) – Un petit établissement rural sur les rives de l'Arc. La Beauvalle. In N. Nin (dir.) : Aix en Archéologie, 25 ans de découvertes, Bruxelles, Snoeck, 2014, p. 264-265.</w:t>
      </w:r>
    </w:p>
    <w:p>
      <w:pPr/>
      <w:r>
        <w:rPr>
          <w:b w:val="1"/>
          <w:bCs w:val="1"/>
        </w:rPr>
        <w:t xml:space="preserve">2014- Magnin, Bonnet</w:t>
      </w:r>
      <w:r>
        <w:rPr/>
        <w:t xml:space="preserve"> : MAGNIN (F.), BONNET (S.) – Archéologie du paysage dans la cité d'Aquae Sextiae. In N. Nin (dir.) : Aix antique, une cité en Gaule du sud, catalogue d'exposition, Aix-en-Provence, Musée Granet, 6 décembre 2014 – 3 mai 2015. Milan, Silvana Editoriale, 2014, p. 52-64.</w:t>
      </w:r>
    </w:p>
    <w:p>
      <w:pPr/>
      <w:r>
        <w:rPr>
          <w:b w:val="1"/>
          <w:bCs w:val="1"/>
        </w:rPr>
        <w:t xml:space="preserve">2014- Magnin </w:t>
      </w:r>
      <w:r>
        <w:rPr>
          <w:b w:val="1"/>
          <w:bCs w:val="1"/>
          <w:i w:val="1"/>
          <w:iCs w:val="1"/>
        </w:rPr>
        <w:t xml:space="preserve">et al.</w:t>
      </w:r>
      <w:r>
        <w:rPr/>
        <w:t xml:space="preserve"> : MAGNIN (F.), PESESSE (D.), BONNET (S.) – De la fouille à l'interprétation. Parking Mignet. In N. Nin (dir.) : Aix en Archéologie, 25 ans de découvertes, Bruxelles, Snoeck, 2014, p. 39-43.</w:t>
      </w:r>
    </w:p>
    <w:p>
      <w:pPr/>
      <w:r>
        <w:rPr>
          <w:b w:val="1"/>
          <w:bCs w:val="1"/>
        </w:rPr>
        <w:t xml:space="preserve">2013- Excoffon, Bonnet</w:t>
      </w:r>
      <w:r>
        <w:rPr/>
        <w:t xml:space="preserve"> : EXCOFFON (P.), BONNET (S.) – Le rivage antique révélé par l'archéologie. In : Fréjus colonie romaine et port de guerre, Dossiers d'archéologie, H.-S. N°25, juillet 2013, p. 48-49.</w:t>
      </w:r>
    </w:p>
    <w:p>
      <w:pPr/>
      <w:r>
        <w:rPr>
          <w:b w:val="1"/>
          <w:bCs w:val="1"/>
        </w:rPr>
        <w:t xml:space="preserve">2011- Nin </w:t>
      </w:r>
      <w:r>
        <w:rPr>
          <w:b w:val="1"/>
          <w:bCs w:val="1"/>
          <w:i w:val="1"/>
          <w:iCs w:val="1"/>
        </w:rPr>
        <w:t xml:space="preserve">et al.</w:t>
      </w:r>
      <w:r>
        <w:rPr/>
        <w:t xml:space="preserve"> : NIN (N.) dir., avec la contribution de AUBURTIN (C.), AUJALEU (A.), BONNET (S.), BOUQUET (A.), CHEYLAN (G.), CLAUDE (S.), DUTOUR (Y.), GIRARD (P.), HERVIEU (P.), LACOMBE (A.), MELA (Ch.), NANTHAVONGDOUANGSY (L.), PANNEAU (M.), SUSINI (V.) – Des dinosaures au train à vapeur. 25 ans d'archéologie en pays d'Aix. Catalogue de l'exposition réalisée dans le cadre du cinquantenaire de la SEMEPA. Direction archéologie et Museum d'Histoire Naturelle d'Aix-en-Provence, 2011, p. 19-21.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L'archéologie rurale à Aix-en-Provence : état de la question et premiers éléments de synthèse</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r>
              <w:rPr/>
              <w:t xml:space="preserve">,</w:t>
            </w:r>
            <w:hyperlink r:id="rId16" w:history="1">
              <w:r>
                <w:rPr>
                  <w:color w:val="#410a8c"/>
                  <w:u w:val="single"/>
                </w:rPr>
                <w:t xml:space="preserve">Aurélie Bouquet</w:t>
              </w:r>
            </w:hyperlink>
            <w:r>
              <w:rPr/>
              <w:t xml:space="preserve">,</w:t>
            </w:r>
            <w:hyperlink r:id="rId17" w:history="1">
              <w:r>
                <w:rPr>
                  <w:color w:val="#410a8c"/>
                  <w:u w:val="single"/>
                </w:rPr>
                <w:t xml:space="preserve">Frédéric Magnin</w:t>
              </w:r>
            </w:hyperlink>
            <w:r>
              <w:rPr/>
              <w:t xml:space="preserve">,</w:t>
            </w:r>
            <w:hyperlink r:id="rId18" w:history="1">
              <w:r>
                <w:rPr>
                  <w:color w:val="#410a8c"/>
                  <w:u w:val="single"/>
                </w:rPr>
                <w:t xml:space="preserve">Carine Cenzon-Salvayre</w:t>
              </w:r>
            </w:hyperlink>
          </w:p>
          <w:p>
            <w:pPr/>
            <w:r>
              <w:rPr>
                <w:i w:val="1"/>
                <w:iCs w:val="1"/>
              </w:rPr>
              <w:t xml:space="preserve">Fundus - International Journal on the Rural World in the Roman Period</w:t>
            </w:r>
            <w:r>
              <w:rPr/>
              <w:t xml:space="preserve">, 2024, 1, pp.28-54. </w:t>
            </w:r>
            <w:hyperlink r:id="rId19" w:history="1">
              <w:r>
                <w:rPr>
                  <w:color w:val="#410a8c"/>
                  <w:u w:val="single"/>
                </w:rPr>
                <w:t xml:space="preserve">⟨10.33115/a/29385296/1_3⟩</w:t>
              </w:r>
            </w:hyperlink>
          </w:p>
          <w:p>
            <w:pPr/>
            <w:r>
              <w:rPr/>
              <w:t xml:space="preserve">Article dans une revue</w:t>
            </w:r>
            <w:r>
              <w:rPr/>
              <w:t xml:space="preserve"> (article de synthèse)</w:t>
            </w:r>
          </w:p>
          <w:p>
            <w:pPr/>
            <w:hyperlink r:id="rId13" w:history="1">
              <w:r>
                <w:rPr>
                  <w:color w:val="#410a8c"/>
                  <w:u w:val="single"/>
                </w:rPr>
                <w:t xml:space="preserve">hal-05154678v1</w:t>
              </w:r>
            </w:hyperlink>
          </w:p>
        </w:tc>
      </w:tr>
      <w:tr>
        <w:trPr/>
        <w:tc>
          <w:tcPr>
            <w:noWrap/>
          </w:tcPr>
          <w:p>
            <w:pPr>
              <w:spacing w:after="200"/>
            </w:pPr>
            <w:hyperlink r:id="rId20" w:history="1">
              <w:r>
                <w:rPr>
                  <w:color w:val="1e198e"/>
                  <w:b w:val="1"/>
                  <w:bCs w:val="1"/>
                  <w:u w:val="single"/>
                </w:rPr>
                <w:t xml:space="preserve">Nature, origine, circuits et gestion de l'eau dans les périmètres urbain et péri-urbain d'Aquae Sextiae (Bouches-du-Rhône)</w:t>
              </w:r>
            </w:hyperlink>
          </w:p>
          <w:p>
            <w:pPr/>
            <w:hyperlink r:id="rId21" w:history="1">
              <w:r>
                <w:rPr>
                  <w:color w:val="#410a8c"/>
                  <w:u w:val="single"/>
                </w:rPr>
                <w:t xml:space="preserve">Nuria Nin</w:t>
              </w:r>
            </w:hyperlink>
            <w:r>
              <w:rPr/>
              <w:t xml:space="preserve">,</w:t>
            </w: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p>
          <w:p>
            <w:pPr/>
            <w:r>
              <w:rPr>
                <w:i w:val="1"/>
                <w:iCs w:val="1"/>
              </w:rPr>
              <w:t xml:space="preserve">Revue archéologique de Narbonnaise</w:t>
            </w:r>
            <w:r>
              <w:rPr/>
              <w:t xml:space="preserve">, 2023, 54-55, pp.73-103</w:t>
            </w:r>
          </w:p>
          <w:p>
            <w:pPr/>
            <w:r>
              <w:rPr/>
              <w:t xml:space="preserve">Article dans une revue</w:t>
            </w:r>
          </w:p>
          <w:p>
            <w:pPr/>
            <w:hyperlink r:id="rId20" w:history="1">
              <w:r>
                <w:rPr>
                  <w:color w:val="#410a8c"/>
                  <w:u w:val="single"/>
                </w:rPr>
                <w:t xml:space="preserve">hal-05211117v1</w:t>
              </w:r>
            </w:hyperlink>
          </w:p>
        </w:tc>
      </w:tr>
      <w:tr>
        <w:trPr/>
        <w:tc>
          <w:tcPr>
            <w:noWrap/>
          </w:tcPr>
          <w:p>
            <w:pPr>
              <w:spacing w:after="200"/>
            </w:pPr>
            <w:hyperlink r:id="rId22" w:history="1">
              <w:r>
                <w:rPr>
                  <w:color w:val="1e198e"/>
                  <w:b w:val="1"/>
                  <w:bCs w:val="1"/>
                  <w:u w:val="single"/>
                </w:rPr>
                <w:t xml:space="preserve">Land snail fauna and Holocene environmental changes in Mediterranean France: A digest from three representative sedimentary sequences</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r>
              <w:rPr/>
              <w:t xml:space="preserve">,</w:t>
            </w:r>
            <w:hyperlink r:id="rId18" w:history="1">
              <w:r>
                <w:rPr>
                  <w:color w:val="#410a8c"/>
                  <w:u w:val="single"/>
                </w:rPr>
                <w:t xml:space="preserve">Carine Cenzon-Salvayre</w:t>
              </w:r>
            </w:hyperlink>
          </w:p>
          <w:p>
            <w:pPr/>
            <w:r>
              <w:rPr>
                <w:i w:val="1"/>
                <w:iCs w:val="1"/>
              </w:rPr>
              <w:t xml:space="preserve">Quaternary Science Reviews</w:t>
            </w:r>
            <w:r>
              <w:rPr/>
              <w:t xml:space="preserve">, 2022, 276, pp.107303. </w:t>
            </w:r>
            <w:hyperlink r:id="rId23" w:history="1">
              <w:r>
                <w:rPr>
                  <w:color w:val="#410a8c"/>
                  <w:u w:val="single"/>
                </w:rPr>
                <w:t xml:space="preserve">⟨10.1016/j.quascirev.2021.107303⟩</w:t>
              </w:r>
            </w:hyperlink>
          </w:p>
          <w:p>
            <w:pPr/>
            <w:r>
              <w:rPr/>
              <w:t xml:space="preserve">Article dans une revue</w:t>
            </w:r>
          </w:p>
          <w:p>
            <w:pPr/>
            <w:hyperlink r:id="rId22" w:history="1">
              <w:r>
                <w:rPr>
                  <w:color w:val="#410a8c"/>
                  <w:u w:val="single"/>
                </w:rPr>
                <w:t xml:space="preserve">hal-03481470v1</w:t>
              </w:r>
            </w:hyperlink>
          </w:p>
        </w:tc>
      </w:tr>
      <w:tr>
        <w:trPr/>
        <w:tc>
          <w:tcPr>
            <w:noWrap/>
          </w:tcPr>
          <w:p>
            <w:pPr>
              <w:spacing w:after="200"/>
            </w:pPr>
            <w:hyperlink r:id="rId24" w:history="1">
              <w:r>
                <w:rPr>
                  <w:color w:val="1e198e"/>
                  <w:b w:val="1"/>
                  <w:bCs w:val="1"/>
                  <w:u w:val="single"/>
                </w:rPr>
                <w:t xml:space="preserve">Évolution des paysages et réflexion sur les modalités d’exploitation des sols</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r>
              <w:rPr/>
              <w:t xml:space="preserve">,</w:t>
            </w:r>
            <w:hyperlink r:id="rId14" w:history="1">
              <w:r>
                <w:rPr>
                  <w:color w:val="#410a8c"/>
                  <w:u w:val="single"/>
                </w:rPr>
                <w:t xml:space="preserve">Ariane Aujaleu</w:t>
              </w:r>
            </w:hyperlink>
          </w:p>
          <w:p>
            <w:pPr/>
            <w:r>
              <w:rPr>
                <w:i w:val="1"/>
                <w:iCs w:val="1"/>
              </w:rPr>
              <w:t xml:space="preserve">Revue archéologique de Narbonnaise</w:t>
            </w:r>
            <w:r>
              <w:rPr/>
              <w:t xml:space="preserve">, 2022, 2020 (53), pp.13-29</w:t>
            </w:r>
          </w:p>
          <w:p>
            <w:pPr/>
            <w:r>
              <w:rPr/>
              <w:t xml:space="preserve">Article dans une revue</w:t>
            </w:r>
          </w:p>
          <w:p>
            <w:pPr/>
            <w:hyperlink r:id="rId24" w:history="1">
              <w:r>
                <w:rPr>
                  <w:color w:val="#410a8c"/>
                  <w:u w:val="single"/>
                </w:rPr>
                <w:t xml:space="preserve">halshs-03555232v1</w:t>
              </w:r>
            </w:hyperlink>
          </w:p>
        </w:tc>
      </w:tr>
      <w:tr>
        <w:trPr/>
        <w:tc>
          <w:tcPr>
            <w:noWrap/>
          </w:tcPr>
          <w:p>
            <w:pPr>
              <w:spacing w:after="200"/>
            </w:pPr>
            <w:hyperlink r:id="rId25" w:history="1">
              <w:r>
                <w:rPr>
                  <w:color w:val="1e198e"/>
                  <w:b w:val="1"/>
                  <w:bCs w:val="1"/>
                  <w:u w:val="single"/>
                </w:rPr>
                <w:t xml:space="preserve">Géoarchéologies des contextes urbains : mieux comprendre les modalités de l'artificialisation des géosystèmes</w:t>
              </w:r>
            </w:hyperlink>
          </w:p>
          <w:p>
            <w:pPr/>
            <w:hyperlink r:id="rId26" w:history="1">
              <w:r>
                <w:rPr>
                  <w:color w:val="#410a8c"/>
                  <w:u w:val="single"/>
                </w:rPr>
                <w:t xml:space="preserve">Quentin Borderie</w:t>
              </w:r>
            </w:hyperlink>
            <w:r>
              <w:rPr/>
              <w:t xml:space="preserve">,</w:t>
            </w:r>
            <w:hyperlink r:id="rId27" w:history="1">
              <w:r>
                <w:rPr>
                  <w:color w:val="#410a8c"/>
                  <w:u w:val="single"/>
                </w:rPr>
                <w:t xml:space="preserve">Rowena Banerjea</w:t>
              </w:r>
            </w:hyperlink>
            <w:r>
              <w:rPr/>
              <w:t xml:space="preserve">,</w:t>
            </w:r>
            <w:hyperlink r:id="rId15" w:history="1">
              <w:r>
                <w:rPr>
                  <w:color w:val="#410a8c"/>
                  <w:u w:val="single"/>
                </w:rPr>
                <w:t xml:space="preserve">Stéphane Bonnet</w:t>
              </w:r>
            </w:hyperlink>
            <w:r>
              <w:rPr/>
              <w:t xml:space="preserve">,</w:t>
            </w:r>
            <w:hyperlink r:id="rId28" w:history="1">
              <w:r>
                <w:rPr>
                  <w:color w:val="#410a8c"/>
                  <w:u w:val="single"/>
                </w:rPr>
                <w:t xml:space="preserve">Yannick Devos</w:t>
              </w:r>
            </w:hyperlink>
            <w:r>
              <w:rPr/>
              <w:t xml:space="preserve">,</w:t>
            </w:r>
            <w:hyperlink r:id="rId29" w:history="1">
              <w:r>
                <w:rPr>
                  <w:color w:val="#410a8c"/>
                  <w:u w:val="single"/>
                </w:rPr>
                <w:t xml:space="preserve">Cristiano Nicosia</w:t>
              </w:r>
            </w:hyperlink>
            <w:r>
              <w:rPr/>
              <w:t xml:space="preserve">et al.</w:t>
            </w:r>
          </w:p>
          <w:p>
            <w:pPr/>
            <w:r>
              <w:rPr>
                <w:i w:val="1"/>
                <w:iCs w:val="1"/>
              </w:rPr>
              <w:t xml:space="preserve">Archimède : archéologie et histoire ancienne</w:t>
            </w:r>
            <w:r>
              <w:rPr/>
              <w:t xml:space="preserve">, 2020, 7, pp.141-157. </w:t>
            </w:r>
            <w:hyperlink r:id="rId30" w:history="1">
              <w:r>
                <w:rPr>
                  <w:color w:val="#410a8c"/>
                  <w:u w:val="single"/>
                </w:rPr>
                <w:t xml:space="preserve">⟨10.47245/archimede.0007.act.04⟩</w:t>
              </w:r>
            </w:hyperlink>
          </w:p>
          <w:p>
            <w:pPr/>
            <w:r>
              <w:rPr/>
              <w:t xml:space="preserve">Article dans une revue</w:t>
            </w:r>
          </w:p>
          <w:p>
            <w:pPr/>
            <w:hyperlink r:id="rId25" w:history="1">
              <w:r>
                <w:rPr>
                  <w:color w:val="#410a8c"/>
                  <w:u w:val="single"/>
                </w:rPr>
                <w:t xml:space="preserve">halshs-02893402v1</w:t>
              </w:r>
            </w:hyperlink>
          </w:p>
        </w:tc>
      </w:tr>
      <w:tr>
        <w:trPr/>
        <w:tc>
          <w:tcPr>
            <w:noWrap/>
          </w:tcPr>
          <w:p>
            <w:pPr>
              <w:spacing w:after="200"/>
            </w:pPr>
            <w:hyperlink r:id="rId31" w:history="1">
              <w:r>
                <w:rPr>
                  <w:color w:val="1e198e"/>
                  <w:b w:val="1"/>
                  <w:bCs w:val="1"/>
                  <w:u w:val="single"/>
                </w:rPr>
                <w:t xml:space="preserve">Le paysage géoarchéologique de collectivité</w:t>
              </w:r>
            </w:hyperlink>
          </w:p>
          <w:p>
            <w:pPr/>
            <w:hyperlink r:id="rId26" w:history="1">
              <w:r>
                <w:rPr>
                  <w:color w:val="#410a8c"/>
                  <w:u w:val="single"/>
                </w:rPr>
                <w:t xml:space="preserve">Quentin Borderie</w:t>
              </w:r>
            </w:hyperlink>
            <w:r>
              <w:rPr/>
              <w:t xml:space="preserve">,</w:t>
            </w:r>
            <w:hyperlink r:id="rId15" w:history="1">
              <w:r>
                <w:rPr>
                  <w:color w:val="#410a8c"/>
                  <w:u w:val="single"/>
                </w:rPr>
                <w:t xml:space="preserve">Stéphane Bonnet</w:t>
              </w:r>
            </w:hyperlink>
            <w:r>
              <w:rPr/>
              <w:t xml:space="preserve">,</w:t>
            </w:r>
            <w:hyperlink r:id="rId32" w:history="1">
              <w:r>
                <w:rPr>
                  <w:color w:val="#410a8c"/>
                  <w:u w:val="single"/>
                </w:rPr>
                <w:t xml:space="preserve">Teddy Bos</w:t>
              </w:r>
            </w:hyperlink>
            <w:r>
              <w:rPr/>
              <w:t xml:space="preserve">,</w:t>
            </w:r>
            <w:hyperlink r:id="rId33" w:history="1">
              <w:r>
                <w:rPr>
                  <w:color w:val="#410a8c"/>
                  <w:u w:val="single"/>
                </w:rPr>
                <w:t xml:space="preserve">Stéphane Gaillot</w:t>
              </w:r>
            </w:hyperlink>
            <w:r>
              <w:rPr/>
              <w:t xml:space="preserve">,</w:t>
            </w:r>
            <w:hyperlink r:id="rId34" w:history="1">
              <w:r>
                <w:rPr>
                  <w:color w:val="#410a8c"/>
                  <w:u w:val="single"/>
                </w:rPr>
                <w:t xml:space="preserve">Pauline Leconte</w:t>
              </w:r>
            </w:hyperlink>
            <w:r>
              <w:rPr/>
              <w:t xml:space="preserve">et al.</w:t>
            </w:r>
          </w:p>
          <w:p>
            <w:pPr/>
            <w:r>
              <w:rPr>
                <w:i w:val="1"/>
                <w:iCs w:val="1"/>
              </w:rPr>
              <w:t xml:space="preserve">Les Nouvelles de l'archéologie</w:t>
            </w:r>
            <w:r>
              <w:rPr/>
              <w:t xml:space="preserve">, 2018, 153, pp.29-38. </w:t>
            </w:r>
            <w:hyperlink r:id="rId35" w:history="1">
              <w:r>
                <w:rPr>
                  <w:color w:val="#410a8c"/>
                  <w:u w:val="single"/>
                </w:rPr>
                <w:t xml:space="preserve">⟨10.4000/nda.4749⟩</w:t>
              </w:r>
            </w:hyperlink>
          </w:p>
          <w:p>
            <w:pPr/>
            <w:r>
              <w:rPr/>
              <w:t xml:space="preserve">Article dans une revue</w:t>
            </w:r>
          </w:p>
          <w:p>
            <w:pPr/>
            <w:hyperlink r:id="rId31" w:history="1">
              <w:r>
                <w:rPr>
                  <w:color w:val="#410a8c"/>
                  <w:u w:val="single"/>
                </w:rPr>
                <w:t xml:space="preserve">halshs-03555289v1</w:t>
              </w:r>
            </w:hyperlink>
          </w:p>
        </w:tc>
      </w:tr>
      <w:tr>
        <w:trPr/>
        <w:tc>
          <w:tcPr>
            <w:noWrap/>
          </w:tcPr>
          <w:p>
            <w:pPr>
              <w:spacing w:after="200"/>
            </w:pPr>
            <w:hyperlink r:id="rId36" w:history="1">
              <w:r>
                <w:rPr>
                  <w:color w:val="1e198e"/>
                  <w:b w:val="1"/>
                  <w:bCs w:val="1"/>
                  <w:u w:val="single"/>
                </w:rPr>
                <w:t xml:space="preserve">La modélisation au service de l’évolution et de la caractérisation du sol urbain d’Aix-en-Provence</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r>
              <w:rPr/>
              <w:t xml:space="preserve">,</w:t>
            </w:r>
            <w:hyperlink r:id="rId38" w:history="1">
              <w:r>
                <w:rPr>
                  <w:color w:val="#410a8c"/>
                  <w:u w:val="single"/>
                </w:rPr>
                <w:t xml:space="preserve">Hugues Giroux</w:t>
              </w:r>
            </w:hyperlink>
          </w:p>
          <w:p>
            <w:pPr/>
            <w:r>
              <w:rPr>
                <w:i w:val="1"/>
                <w:iCs w:val="1"/>
              </w:rPr>
              <w:t xml:space="preserve">Les Nouvelles de l'archéologie</w:t>
            </w:r>
            <w:r>
              <w:rPr/>
              <w:t xml:space="preserve">, 2018, 153, pp.45-51</w:t>
            </w:r>
          </w:p>
          <w:p>
            <w:pPr/>
            <w:r>
              <w:rPr/>
              <w:t xml:space="preserve">Article dans une revue</w:t>
            </w:r>
          </w:p>
          <w:p>
            <w:pPr/>
            <w:hyperlink r:id="rId36" w:history="1">
              <w:r>
                <w:rPr>
                  <w:color w:val="#410a8c"/>
                  <w:u w:val="single"/>
                </w:rPr>
                <w:t xml:space="preserve">halshs-03555272v1</w:t>
              </w:r>
            </w:hyperlink>
          </w:p>
        </w:tc>
      </w:tr>
      <w:tr>
        <w:trPr/>
        <w:tc>
          <w:tcPr>
            <w:noWrap/>
          </w:tcPr>
          <w:p>
            <w:pPr>
              <w:spacing w:after="200"/>
            </w:pPr>
            <w:hyperlink r:id="rId39" w:history="1">
              <w:r>
                <w:rPr>
                  <w:color w:val="1e198e"/>
                  <w:b w:val="1"/>
                  <w:bCs w:val="1"/>
                  <w:u w:val="single"/>
                </w:rPr>
                <w:t xml:space="preserve">MOBILITÉ DES PAYSAGES LITTORAUX ET PEUPLEMENT DANS LA BASSE VALLÉE DE L’ARGENS (VAR, FRANCE) AU COURS DE L’HOLOCÈNE</w:t>
              </w:r>
            </w:hyperlink>
          </w:p>
          <w:p>
            <w:pPr/>
            <w:hyperlink r:id="rId40" w:history="1">
              <w:r>
                <w:rPr>
                  <w:color w:val="#410a8c"/>
                  <w:u w:val="single"/>
                </w:rPr>
                <w:t xml:space="preserve">Frédérique Bertoncello</w:t>
              </w:r>
            </w:hyperlink>
            <w:r>
              <w:rPr/>
              <w:t xml:space="preserve">,</w:t>
            </w: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r>
              <w:rPr/>
              <w:t xml:space="preserve">,</w:t>
            </w:r>
            <w:hyperlink r:id="rId42" w:history="1">
              <w:r>
                <w:rPr>
                  <w:color w:val="#410a8c"/>
                  <w:u w:val="single"/>
                </w:rPr>
                <w:t xml:space="preserve">Sebastien Guillon</w:t>
              </w:r>
            </w:hyperlink>
            <w:r>
              <w:rPr/>
              <w:t xml:space="preserve">,</w:t>
            </w:r>
            <w:hyperlink r:id="rId43" w:history="1">
              <w:r>
                <w:rPr>
                  <w:color w:val="#410a8c"/>
                  <w:u w:val="single"/>
                </w:rPr>
                <w:t xml:space="preserve">Laurent Bouby</w:t>
              </w:r>
            </w:hyperlink>
            <w:r>
              <w:rPr/>
              <w:t xml:space="preserve">et al.</w:t>
            </w:r>
          </w:p>
          <w:p>
            <w:pPr/>
            <w:r>
              <w:rPr>
                <w:i w:val="1"/>
                <w:iCs w:val="1"/>
              </w:rPr>
              <w:t xml:space="preserve">Quaternaire</w:t>
            </w:r>
            <w:r>
              <w:rPr/>
              <w:t xml:space="preserve">, 2014, 25 (1), pp.23-44. </w:t>
            </w:r>
            <w:hyperlink r:id="rId44" w:history="1">
              <w:r>
                <w:rPr>
                  <w:color w:val="#410a8c"/>
                  <w:u w:val="single"/>
                </w:rPr>
                <w:t xml:space="preserve">⟨10.4000/quaternaire.6893⟩</w:t>
              </w:r>
            </w:hyperlink>
          </w:p>
          <w:p>
            <w:pPr/>
            <w:r>
              <w:rPr/>
              <w:t xml:space="preserve">Article dans une revue</w:t>
            </w:r>
          </w:p>
          <w:p>
            <w:pPr/>
            <w:hyperlink r:id="rId39" w:history="1">
              <w:r>
                <w:rPr>
                  <w:color w:val="#410a8c"/>
                  <w:u w:val="single"/>
                </w:rPr>
                <w:t xml:space="preserve">halshs-01103351v1</w:t>
              </w:r>
            </w:hyperlink>
          </w:p>
        </w:tc>
      </w:tr>
      <w:tr>
        <w:trPr/>
        <w:tc>
          <w:tcPr>
            <w:noWrap/>
          </w:tcPr>
          <w:p>
            <w:pPr>
              <w:spacing w:after="200"/>
            </w:pPr>
            <w:hyperlink r:id="rId45" w:history="1">
              <w:r>
                <w:rPr>
                  <w:color w:val="1e198e"/>
                  <w:b w:val="1"/>
                  <w:bCs w:val="1"/>
                  <w:u w:val="single"/>
                </w:rPr>
                <w:t xml:space="preserve">Le domaine de La Grassie (Aix-en-Provence, Bouches-du-Rhône) : un site rural durant le haut Empire</w:t>
              </w:r>
            </w:hyperlink>
          </w:p>
          <w:p>
            <w:pPr/>
            <w:hyperlink r:id="rId14" w:history="1">
              <w:r>
                <w:rPr>
                  <w:color w:val="#410a8c"/>
                  <w:u w:val="single"/>
                </w:rPr>
                <w:t xml:space="preserve">Ariane Aujaleu</w:t>
              </w:r>
            </w:hyperlink>
            <w:r>
              <w:rPr/>
              <w:t xml:space="preserve">,</w:t>
            </w:r>
            <w:hyperlink r:id="rId46" w:history="1">
              <w:r>
                <w:rPr>
                  <w:color w:val="#410a8c"/>
                  <w:u w:val="single"/>
                </w:rPr>
                <w:t xml:space="preserve">Aline Lacombe</w:t>
              </w:r>
            </w:hyperlink>
            <w:r>
              <w:rPr/>
              <w:t xml:space="preserve">,</w:t>
            </w:r>
            <w:hyperlink r:id="rId15" w:history="1">
              <w:r>
                <w:rPr>
                  <w:color w:val="#410a8c"/>
                  <w:u w:val="single"/>
                </w:rPr>
                <w:t xml:space="preserve">Stéphane Bonnet</w:t>
              </w:r>
            </w:hyperlink>
            <w:r>
              <w:rPr/>
              <w:t xml:space="preserve">,</w:t>
            </w:r>
            <w:hyperlink r:id="rId18" w:history="1">
              <w:r>
                <w:rPr>
                  <w:color w:val="#410a8c"/>
                  <w:u w:val="single"/>
                </w:rPr>
                <w:t xml:space="preserve">Carine Cenzon-Salvayre</w:t>
              </w:r>
            </w:hyperlink>
            <w:r>
              <w:rPr/>
              <w:t xml:space="preserve">,</w:t>
            </w:r>
            <w:hyperlink r:id="rId47" w:history="1">
              <w:r>
                <w:rPr>
                  <w:color w:val="#410a8c"/>
                  <w:u w:val="single"/>
                </w:rPr>
                <w:t xml:space="preserve">Marie-Laure Berdeaux - Le Brazidec</w:t>
              </w:r>
            </w:hyperlink>
            <w:r>
              <w:rPr/>
              <w:t xml:space="preserve">et al.</w:t>
            </w:r>
          </w:p>
          <w:p>
            <w:pPr/>
            <w:r>
              <w:rPr>
                <w:i w:val="1"/>
                <w:iCs w:val="1"/>
              </w:rPr>
              <w:t xml:space="preserve">Revue archéologique de Narbonnaise</w:t>
            </w:r>
            <w:r>
              <w:rPr/>
              <w:t xml:space="preserve">, 2014, 47, pp.241-256. </w:t>
            </w:r>
            <w:hyperlink r:id="rId48" w:history="1">
              <w:r>
                <w:rPr>
                  <w:color w:val="#410a8c"/>
                  <w:u w:val="single"/>
                </w:rPr>
                <w:t xml:space="preserve">⟨10.3406/ran.2014.1904⟩</w:t>
              </w:r>
            </w:hyperlink>
          </w:p>
          <w:p>
            <w:pPr/>
            <w:r>
              <w:rPr/>
              <w:t xml:space="preserve">Article dans une revue</w:t>
            </w:r>
          </w:p>
          <w:p>
            <w:pPr/>
            <w:hyperlink r:id="rId45" w:history="1">
              <w:r>
                <w:rPr>
                  <w:color w:val="#410a8c"/>
                  <w:u w:val="single"/>
                </w:rPr>
                <w:t xml:space="preserve">hal-05154615v1</w:t>
              </w:r>
            </w:hyperlink>
          </w:p>
        </w:tc>
      </w:tr>
      <w:tr>
        <w:trPr/>
        <w:tc>
          <w:tcPr>
            <w:noWrap/>
          </w:tcPr>
          <w:p>
            <w:pPr>
              <w:spacing w:after="200"/>
            </w:pPr>
            <w:hyperlink r:id="rId49" w:history="1">
              <w:r>
                <w:rPr>
                  <w:color w:val="1e198e"/>
                  <w:b w:val="1"/>
                  <w:bCs w:val="1"/>
                  <w:u w:val="single"/>
                </w:rPr>
                <w:t xml:space="preserve">Une succession malacologique du pléniglaciaire moyen et du postglaciaire à Aix-en-Provence (France) : éléments de datation, taphonomie des assemblages et paléoenvironnements</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p>
          <w:p>
            <w:pPr/>
            <w:r>
              <w:rPr>
                <w:i w:val="1"/>
                <w:iCs w:val="1"/>
              </w:rPr>
              <w:t xml:space="preserve">Quaternaire</w:t>
            </w:r>
            <w:r>
              <w:rPr/>
              <w:t xml:space="preserve">, 2014, 25 (2), pp.163-185. </w:t>
            </w:r>
            <w:hyperlink r:id="rId50" w:history="1">
              <w:r>
                <w:rPr>
                  <w:color w:val="#410a8c"/>
                  <w:u w:val="single"/>
                </w:rPr>
                <w:t xml:space="preserve">⟨10.4000/quaternaire.7040⟩</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hal-05211125v1</w:t>
              </w:r>
            </w:hyperlink>
          </w:p>
        </w:tc>
      </w:tr>
      <w:tr>
        <w:trPr/>
        <w:tc>
          <w:tcPr>
            <w:noWrap/>
          </w:tcPr>
          <w:p>
            <w:pPr>
              <w:spacing w:after="200"/>
            </w:pPr>
            <w:hyperlink r:id="rId52" w:history="1">
              <w:r>
                <w:rPr>
                  <w:color w:val="1e198e"/>
                  <w:b w:val="1"/>
                  <w:bCs w:val="1"/>
                  <w:u w:val="single"/>
                </w:rPr>
                <w:t xml:space="preserve">Le rivage antique révélé par l'archéologie</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p>
          <w:p>
            <w:pPr/>
            <w:r>
              <w:rPr>
                <w:i w:val="1"/>
                <w:iCs w:val="1"/>
              </w:rPr>
              <w:t xml:space="preserve">Dossiers d'Archéologie</w:t>
            </w:r>
            <w:r>
              <w:rPr/>
              <w:t xml:space="preserve">, 2013, Fréjus. Colonie romaine et port de guerre, Hors série 25, pp.48-49</w:t>
            </w:r>
          </w:p>
          <w:p>
            <w:pPr/>
            <w:r>
              <w:rPr/>
              <w:t xml:space="preserve">Article dans une revue</w:t>
            </w:r>
          </w:p>
          <w:p>
            <w:pPr/>
            <w:hyperlink r:id="rId52" w:history="1">
              <w:r>
                <w:rPr>
                  <w:color w:val="#410a8c"/>
                  <w:u w:val="single"/>
                </w:rPr>
                <w:t xml:space="preserve">hal-05211993v1</w:t>
              </w:r>
            </w:hyperlink>
          </w:p>
        </w:tc>
      </w:tr>
      <w:tr>
        <w:trPr/>
        <w:tc>
          <w:tcPr>
            <w:noWrap/>
          </w:tcPr>
          <w:p>
            <w:pPr>
              <w:spacing w:after="200"/>
            </w:pPr>
            <w:hyperlink r:id="rId54" w:history="1">
              <w:r>
                <w:rPr>
                  <w:color w:val="1e198e"/>
                  <w:b w:val="1"/>
                  <w:bCs w:val="1"/>
                  <w:u w:val="single"/>
                </w:rPr>
                <w:t xml:space="preserve">Relative sea level changes during Roman times in the Northwest Mediterranean: the 1st century AD fish tank of Forum Julii, Fréjus, France</w:t>
              </w:r>
            </w:hyperlink>
          </w:p>
          <w:p>
            <w:pPr/>
            <w:hyperlink r:id="rId55" w:history="1">
              <w:r>
                <w:rPr>
                  <w:color w:val="#410a8c"/>
                  <w:u w:val="single"/>
                </w:rPr>
                <w:t xml:space="preserve">Christophe Morhange</w:t>
              </w:r>
            </w:hyperlink>
            <w:r>
              <w:rPr/>
              <w:t xml:space="preserve">,</w:t>
            </w:r>
            <w:hyperlink r:id="rId56" w:history="1">
              <w:r>
                <w:rPr>
                  <w:color w:val="#410a8c"/>
                  <w:u w:val="single"/>
                </w:rPr>
                <w:t xml:space="preserve">Nick Marriner</w:t>
              </w:r>
            </w:hyperlink>
            <w:r>
              <w:rPr/>
              <w:t xml:space="preserve">,</w:t>
            </w: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57" w:history="1">
              <w:r>
                <w:rPr>
                  <w:color w:val="#410a8c"/>
                  <w:u w:val="single"/>
                </w:rPr>
                <w:t xml:space="preserve">Clément Flaux</w:t>
              </w:r>
            </w:hyperlink>
            <w:r>
              <w:rPr/>
              <w:t xml:space="preserve">et al.</w:t>
            </w:r>
          </w:p>
          <w:p>
            <w:pPr/>
            <w:r>
              <w:rPr>
                <w:i w:val="1"/>
                <w:iCs w:val="1"/>
              </w:rPr>
              <w:t xml:space="preserve">Geoarchaeology: An International Journal</w:t>
            </w:r>
            <w:r>
              <w:rPr/>
              <w:t xml:space="preserve">, 2013, 28, pp.363-372. </w:t>
            </w:r>
            <w:hyperlink r:id="rId58" w:history="1">
              <w:r>
                <w:rPr>
                  <w:color w:val="#410a8c"/>
                  <w:u w:val="single"/>
                </w:rPr>
                <w:t xml:space="preserve">⟨10.1002/gea.21444⟩</w:t>
              </w:r>
            </w:hyperlink>
          </w:p>
          <w:p>
            <w:pPr/>
            <w:r>
              <w:rPr/>
              <w:t xml:space="preserve">Article dans une revue</w:t>
            </w:r>
          </w:p>
          <w:p>
            <w:pPr/>
            <w:hyperlink r:id="rId59" w:history="1">
              <w:r>
                <w:rPr>
                  <w:color w:val="#410a8c"/>
                  <w:u w:val="single"/>
                </w:rPr>
                <w:t xml:space="preserve">istex</w:t>
              </w:r>
            </w:hyperlink>
          </w:p>
          <w:p>
            <w:pPr/>
            <w:hyperlink r:id="rId54" w:history="1">
              <w:r>
                <w:rPr>
                  <w:color w:val="#410a8c"/>
                  <w:u w:val="single"/>
                </w:rPr>
                <w:t xml:space="preserve">hal-01061642v1</w:t>
              </w:r>
            </w:hyperlink>
          </w:p>
        </w:tc>
      </w:tr>
      <w:tr>
        <w:trPr/>
        <w:tc>
          <w:tcPr>
            <w:noWrap/>
          </w:tcPr>
          <w:p>
            <w:pPr>
              <w:spacing w:after="200"/>
            </w:pPr>
            <w:hyperlink r:id="rId60" w:history="1">
              <w:r>
                <w:rPr>
                  <w:color w:val="1e198e"/>
                  <w:b w:val="1"/>
                  <w:bCs w:val="1"/>
                  <w:u w:val="single"/>
                </w:rPr>
                <w:t xml:space="preserve">Geophysical Signatures of a Roman and Early Medieval Necropolis</w:t>
              </w:r>
            </w:hyperlink>
          </w:p>
          <w:p>
            <w:pPr/>
            <w:hyperlink r:id="rId61" w:history="1">
              <w:r>
                <w:rPr>
                  <w:color w:val="#410a8c"/>
                  <w:u w:val="single"/>
                </w:rPr>
                <w:t xml:space="preserve">Yoann Quesnel</w:t>
              </w:r>
            </w:hyperlink>
            <w:r>
              <w:rPr/>
              <w:t xml:space="preserve">,</w:t>
            </w:r>
            <w:hyperlink r:id="rId62" w:history="1">
              <w:r>
                <w:rPr>
                  <w:color w:val="#410a8c"/>
                  <w:u w:val="single"/>
                </w:rPr>
                <w:t xml:space="preserve">Abir Jrad</w:t>
              </w:r>
            </w:hyperlink>
            <w:r>
              <w:rPr/>
              <w:t xml:space="preserve">,</w:t>
            </w:r>
            <w:hyperlink r:id="rId63" w:history="1">
              <w:r>
                <w:rPr>
                  <w:color w:val="#410a8c"/>
                  <w:u w:val="single"/>
                </w:rPr>
                <w:t xml:space="preserve">F. Mocci</w:t>
              </w:r>
            </w:hyperlink>
            <w:r>
              <w:rPr/>
              <w:t xml:space="preserve">,</w:t>
            </w:r>
            <w:hyperlink r:id="rId64" w:history="1">
              <w:r>
                <w:rPr>
                  <w:color w:val="#410a8c"/>
                  <w:u w:val="single"/>
                </w:rPr>
                <w:t xml:space="preserve">Jérôme Gattacceca</w:t>
              </w:r>
            </w:hyperlink>
            <w:r>
              <w:rPr/>
              <w:t xml:space="preserve">,</w:t>
            </w:r>
            <w:hyperlink r:id="rId65" w:history="1">
              <w:r>
                <w:rPr>
                  <w:color w:val="#410a8c"/>
                  <w:u w:val="single"/>
                </w:rPr>
                <w:t xml:space="preserve">Pierre-Etienne Mathe</w:t>
              </w:r>
            </w:hyperlink>
            <w:r>
              <w:rPr/>
              <w:t xml:space="preserve">et al.</w:t>
            </w:r>
          </w:p>
          <w:p>
            <w:pPr/>
            <w:r>
              <w:rPr>
                <w:i w:val="1"/>
                <w:iCs w:val="1"/>
              </w:rPr>
              <w:t xml:space="preserve">Archaeological Prospection</w:t>
            </w:r>
            <w:r>
              <w:rPr/>
              <w:t xml:space="preserve">, 2011, 18 (2), pp.105-115. </w:t>
            </w:r>
            <w:hyperlink r:id="rId66" w:history="1">
              <w:r>
                <w:rPr>
                  <w:color w:val="#410a8c"/>
                  <w:u w:val="single"/>
                </w:rPr>
                <w:t xml:space="preserve">⟨10.1002/arp.411⟩</w:t>
              </w:r>
            </w:hyperlink>
          </w:p>
          <w:p>
            <w:pPr/>
            <w:r>
              <w:rPr/>
              <w:t xml:space="preserve">Article dans une revue</w:t>
            </w:r>
          </w:p>
          <w:p>
            <w:pPr/>
            <w:hyperlink r:id="rId67" w:history="1">
              <w:r>
                <w:rPr>
                  <w:color w:val="#410a8c"/>
                  <w:u w:val="single"/>
                </w:rPr>
                <w:t xml:space="preserve">istex</w:t>
              </w:r>
            </w:hyperlink>
          </w:p>
          <w:p>
            <w:pPr/>
            <w:hyperlink r:id="rId60" w:history="1">
              <w:r>
                <w:rPr>
                  <w:color w:val="#410a8c"/>
                  <w:u w:val="single"/>
                </w:rPr>
                <w:t xml:space="preserve">hal-00766044v1</w:t>
              </w:r>
            </w:hyperlink>
          </w:p>
        </w:tc>
      </w:tr>
      <w:tr>
        <w:trPr/>
        <w:tc>
          <w:tcPr>
            <w:noWrap/>
          </w:tcPr>
          <w:p>
            <w:pPr>
              <w:spacing w:after="200"/>
            </w:pPr>
            <w:hyperlink r:id="rId68" w:history="1">
              <w:r>
                <w:rPr>
                  <w:color w:val="1e198e"/>
                  <w:b w:val="1"/>
                  <w:bCs w:val="1"/>
                  <w:u w:val="single"/>
                </w:rPr>
                <w:t xml:space="preserve">Nouvelles données sur la paléogéographie et le peuplement à Aix-en-Provence (Bouches-du-Rhône) : premiers résultats des approches géomorphologique et géoarchéologique</w:t>
              </w:r>
            </w:hyperlink>
          </w:p>
          <w:p>
            <w:pPr/>
            <w:hyperlink r:id="rId15" w:history="1">
              <w:r>
                <w:rPr>
                  <w:color w:val="#410a8c"/>
                  <w:u w:val="single"/>
                </w:rPr>
                <w:t xml:space="preserve">Stéphane Bonnet</w:t>
              </w:r>
            </w:hyperlink>
            <w:r>
              <w:rPr/>
              <w:t xml:space="preserve">,</w:t>
            </w:r>
            <w:hyperlink r:id="rId69" w:history="1">
              <w:r>
                <w:rPr>
                  <w:color w:val="#410a8c"/>
                  <w:u w:val="single"/>
                </w:rPr>
                <w:t xml:space="preserve">Christophe Jorda</w:t>
              </w:r>
            </w:hyperlink>
            <w:r>
              <w:rPr/>
              <w:t xml:space="preserve">,</w:t>
            </w:r>
            <w:hyperlink r:id="rId21" w:history="1">
              <w:r>
                <w:rPr>
                  <w:color w:val="#410a8c"/>
                  <w:u w:val="single"/>
                </w:rPr>
                <w:t xml:space="preserve">Nuria Nin</w:t>
              </w:r>
            </w:hyperlink>
          </w:p>
          <w:p>
            <w:pPr/>
            <w:r>
              <w:rPr>
                <w:i w:val="1"/>
                <w:iCs w:val="1"/>
              </w:rPr>
              <w:t xml:space="preserve">Quaternaire</w:t>
            </w:r>
            <w:r>
              <w:rPr/>
              <w:t xml:space="preserve">, 2010, 21 (4), pp.485-496. </w:t>
            </w:r>
            <w:hyperlink r:id="rId70" w:history="1">
              <w:r>
                <w:rPr>
                  <w:color w:val="#410a8c"/>
                  <w:u w:val="single"/>
                </w:rPr>
                <w:t xml:space="preserve">⟨10.4000/quaternaire.5796⟩</w:t>
              </w:r>
            </w:hyperlink>
          </w:p>
          <w:p>
            <w:pPr/>
            <w:r>
              <w:rPr/>
              <w:t xml:space="preserve">Article dans une revue</w:t>
            </w:r>
          </w:p>
          <w:p>
            <w:pPr/>
            <w:hyperlink r:id="rId68" w:history="1">
              <w:r>
                <w:rPr>
                  <w:color w:val="#410a8c"/>
                  <w:u w:val="single"/>
                </w:rPr>
                <w:t xml:space="preserve">hal-05211127v1</w:t>
              </w:r>
            </w:hyperlink>
          </w:p>
        </w:tc>
      </w:tr>
      <w:tr>
        <w:trPr/>
        <w:tc>
          <w:tcPr>
            <w:noWrap/>
          </w:tcPr>
          <w:p>
            <w:pPr>
              <w:spacing w:after="200"/>
            </w:pPr>
            <w:hyperlink r:id="rId71" w:history="1">
              <w:r>
                <w:rPr>
                  <w:color w:val="1e198e"/>
                  <w:b w:val="1"/>
                  <w:bCs w:val="1"/>
                  <w:u w:val="single"/>
                </w:rPr>
                <w:t xml:space="preserve">Relative sea-level changes and coastal evolution at Forum Julii (Fréjus, Provence)</w:t>
              </w:r>
            </w:hyperlink>
          </w:p>
          <w:p>
            <w:pPr/>
            <w:hyperlink r:id="rId41" w:history="1">
              <w:r>
                <w:rPr>
                  <w:color w:val="#410a8c"/>
                  <w:u w:val="single"/>
                </w:rPr>
                <w:t xml:space="preserve">Benoît Devillers</w:t>
              </w:r>
            </w:hyperlink>
            <w:r>
              <w:rPr/>
              <w:t xml:space="preserve">,</w:t>
            </w:r>
            <w:hyperlink r:id="rId53" w:history="1">
              <w:r>
                <w:rPr>
                  <w:color w:val="#410a8c"/>
                  <w:u w:val="single"/>
                </w:rPr>
                <w:t xml:space="preserve">Pierre Excoffon</w:t>
              </w:r>
            </w:hyperlink>
            <w:r>
              <w:rPr/>
              <w:t xml:space="preserve">,</w:t>
            </w:r>
            <w:hyperlink r:id="rId55" w:history="1">
              <w:r>
                <w:rPr>
                  <w:color w:val="#410a8c"/>
                  <w:u w:val="single"/>
                </w:rPr>
                <w:t xml:space="preserve">Christophe Morhange</w:t>
              </w:r>
            </w:hyperlink>
            <w:r>
              <w:rPr/>
              <w:t xml:space="preserve">,</w:t>
            </w:r>
            <w:hyperlink r:id="rId15" w:history="1">
              <w:r>
                <w:rPr>
                  <w:color w:val="#410a8c"/>
                  <w:u w:val="single"/>
                </w:rPr>
                <w:t xml:space="preserve">Stéphane Bonnet</w:t>
              </w:r>
            </w:hyperlink>
            <w:r>
              <w:rPr/>
              <w:t xml:space="preserve">,</w:t>
            </w:r>
            <w:hyperlink r:id="rId40" w:history="1">
              <w:r>
                <w:rPr>
                  <w:color w:val="#410a8c"/>
                  <w:u w:val="single"/>
                </w:rPr>
                <w:t xml:space="preserve">Frédérique Bertoncello</w:t>
              </w:r>
            </w:hyperlink>
          </w:p>
          <w:p>
            <w:pPr/>
            <w:r>
              <w:rPr>
                <w:i w:val="1"/>
                <w:iCs w:val="1"/>
              </w:rPr>
              <w:t xml:space="preserve">Comptes Rendus. Géoscience</w:t>
            </w:r>
            <w:r>
              <w:rPr/>
              <w:t xml:space="preserve">, 2007, 2007 (339), pp.329-336. </w:t>
            </w:r>
            <w:hyperlink r:id="rId72" w:history="1">
              <w:r>
                <w:rPr>
                  <w:color w:val="#410a8c"/>
                  <w:u w:val="single"/>
                </w:rPr>
                <w:t xml:space="preserve">⟨10.1016/j.crte.2007.03.004⟩</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halshs-00194929v1</w:t>
              </w:r>
            </w:hyperlink>
          </w:p>
        </w:tc>
      </w:tr>
      <w:tr>
        <w:trPr/>
        <w:tc>
          <w:tcPr>
            <w:noWrap/>
          </w:tcPr>
          <w:p>
            <w:pPr>
              <w:spacing w:after="200"/>
            </w:pPr>
            <w:hyperlink r:id="rId74" w:history="1">
              <w:r>
                <w:rPr>
                  <w:color w:val="1e198e"/>
                  <w:b w:val="1"/>
                  <w:bCs w:val="1"/>
                  <w:u w:val="single"/>
                </w:rPr>
                <w:t xml:space="preserve">6000 ans d'histoire environnementale de la lagune de Villepey (Fréjus, Var)</w:t>
              </w:r>
            </w:hyperlink>
          </w:p>
          <w:p>
            <w:pP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p>
          <w:p>
            <w:pPr/>
            <w:r>
              <w:rPr>
                <w:i w:val="1"/>
                <w:iCs w:val="1"/>
              </w:rPr>
              <w:t xml:space="preserve">Archeosciences, revue d'Archéométrie</w:t>
            </w:r>
            <w:r>
              <w:rPr/>
              <w:t xml:space="preserve">, 2006, 30, pp.197-203. </w:t>
            </w:r>
            <w:hyperlink r:id="rId75" w:history="1">
              <w:r>
                <w:rPr>
                  <w:color w:val="#410a8c"/>
                  <w:u w:val="single"/>
                </w:rPr>
                <w:t xml:space="preserve">⟨10.4000/archeosciences.372⟩</w:t>
              </w:r>
            </w:hyperlink>
          </w:p>
          <w:p>
            <w:pPr/>
            <w:r>
              <w:rPr/>
              <w:t xml:space="preserve">Article dans une revue</w:t>
            </w:r>
          </w:p>
          <w:p>
            <w:pPr/>
            <w:hyperlink r:id="rId74" w:history="1">
              <w:r>
                <w:rPr>
                  <w:color w:val="#410a8c"/>
                  <w:u w:val="single"/>
                </w:rPr>
                <w:t xml:space="preserve">halshs-00348108v1</w:t>
              </w:r>
            </w:hyperlink>
          </w:p>
        </w:tc>
      </w:tr>
      <w:tr>
        <w:trPr/>
        <w:tc>
          <w:tcPr>
            <w:noWrap/>
          </w:tcPr>
          <w:p>
            <w:pPr>
              <w:spacing w:after="200"/>
            </w:pPr>
            <w:hyperlink r:id="rId76" w:history="1">
              <w:r>
                <w:rPr>
                  <w:color w:val="1e198e"/>
                  <w:b w:val="1"/>
                  <w:bCs w:val="1"/>
                  <w:u w:val="single"/>
                </w:rPr>
                <w:t xml:space="preserve">Évolution des milieux deltaïque de la ria de l'Argens : 4 000 ans d'histoire des paysages des étangs de Villepey</w:t>
              </w:r>
            </w:hyperlink>
          </w:p>
          <w:p>
            <w:pP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p>
          <w:p>
            <w:pPr/>
            <w:r>
              <w:rPr>
                <w:i w:val="1"/>
                <w:iCs w:val="1"/>
              </w:rPr>
              <w:t xml:space="preserve">Archeosciences, revue d'Archéométrie</w:t>
            </w:r>
            <w:r>
              <w:rPr/>
              <w:t xml:space="preserve">, 2006, 30, p. 197-204</w:t>
            </w:r>
          </w:p>
          <w:p>
            <w:pPr/>
            <w:r>
              <w:rPr/>
              <w:t xml:space="preserve">Article dans une revue</w:t>
            </w:r>
          </w:p>
          <w:p>
            <w:pPr/>
            <w:hyperlink r:id="rId76" w:history="1">
              <w:r>
                <w:rPr>
                  <w:color w:val="#410a8c"/>
                  <w:u w:val="single"/>
                </w:rPr>
                <w:t xml:space="preserve">halshs-00741726v1</w:t>
              </w:r>
            </w:hyperlink>
          </w:p>
        </w:tc>
      </w:tr>
      <w:tr>
        <w:trPr/>
        <w:tc>
          <w:tcPr>
            <w:noWrap/>
          </w:tcPr>
          <w:p>
            <w:pPr>
              <w:spacing w:after="200"/>
            </w:pPr>
            <w:hyperlink r:id="rId77" w:history="1">
              <w:r>
                <w:rPr>
                  <w:color w:val="1e198e"/>
                  <w:b w:val="1"/>
                  <w:bCs w:val="1"/>
                  <w:u w:val="single"/>
                </w:rPr>
                <w:t xml:space="preserve">Nouvelles données sur la position du littoral antique de Fréjus. Le diagnostic archéologique du &amp;quot;Théâtre d'agglomération&amp;quot; (Fréjus, Var)</w:t>
              </w:r>
            </w:hyperlink>
          </w:p>
          <w:p>
            <w:pPr/>
            <w:hyperlink r:id="rId53" w:history="1">
              <w:r>
                <w:rPr>
                  <w:color w:val="#410a8c"/>
                  <w:u w:val="single"/>
                </w:rPr>
                <w:t xml:space="preserve">Pierre Excoffon</w:t>
              </w:r>
            </w:hyperlink>
            <w:r>
              <w:rPr/>
              <w:t xml:space="preserve">,</w:t>
            </w: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r>
              <w:rPr/>
              <w:t xml:space="preserve">,</w:t>
            </w:r>
            <w:hyperlink r:id="rId43" w:history="1">
              <w:r>
                <w:rPr>
                  <w:color w:val="#410a8c"/>
                  <w:u w:val="single"/>
                </w:rPr>
                <w:t xml:space="preserve">Laurent Bouby</w:t>
              </w:r>
            </w:hyperlink>
          </w:p>
          <w:p>
            <w:pPr/>
            <w:r>
              <w:rPr>
                <w:i w:val="1"/>
                <w:iCs w:val="1"/>
              </w:rPr>
              <w:t xml:space="preserve">Archeosciences, revue d'Archéométrie</w:t>
            </w:r>
            <w:r>
              <w:rPr/>
              <w:t xml:space="preserve">, 2006, 30, pp.205-221. </w:t>
            </w:r>
            <w:hyperlink r:id="rId78" w:history="1">
              <w:r>
                <w:rPr>
                  <w:color w:val="#410a8c"/>
                  <w:u w:val="single"/>
                </w:rPr>
                <w:t xml:space="preserve">⟨10.4000/archeosciences.382⟩</w:t>
              </w:r>
            </w:hyperlink>
          </w:p>
          <w:p>
            <w:pPr/>
            <w:r>
              <w:rPr/>
              <w:t xml:space="preserve">Article dans une revue</w:t>
            </w:r>
          </w:p>
          <w:p>
            <w:pPr/>
            <w:hyperlink r:id="rId77" w:history="1">
              <w:r>
                <w:rPr>
                  <w:color w:val="#410a8c"/>
                  <w:u w:val="single"/>
                </w:rPr>
                <w:t xml:space="preserve">halshs-00348110v1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L'exploitation des données géotechniques pour l'enrichissement de la connaissance archéologique dans le centre-ville d'Aix-en-Provence. Construction d'une méthode dynamique de modélisation d'un sous-sol urbain</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r>
              <w:rPr/>
              <w:t xml:space="preserve">,</w:t>
            </w:r>
            <w:hyperlink r:id="rId80" w:history="1">
              <w:r>
                <w:rPr>
                  <w:color w:val="#410a8c"/>
                  <w:u w:val="single"/>
                </w:rPr>
                <w:t xml:space="preserve">Pierre Thiolas</w:t>
              </w:r>
            </w:hyperlink>
          </w:p>
          <w:p>
            <w:pPr/>
            <w:r>
              <w:rPr>
                <w:i w:val="1"/>
                <w:iCs w:val="1"/>
              </w:rPr>
              <w:t xml:space="preserve">7ème journée d'étude "Sol Urbains et géotechnique"</w:t>
            </w:r>
            <w:r>
              <w:rPr/>
              <w:t xml:space="preserve">, Projet "Archéologie du Fait urbain" UMR ArScAn, Dec 2024, Nanterre, France</w:t>
            </w:r>
          </w:p>
          <w:p>
            <w:pPr/>
            <w:r>
              <w:rPr/>
              <w:t xml:space="preserve">Communication dans un congrès</w:t>
            </w:r>
          </w:p>
          <w:p>
            <w:pPr/>
            <w:hyperlink r:id="rId79" w:history="1">
              <w:r>
                <w:rPr>
                  <w:color w:val="#410a8c"/>
                  <w:u w:val="single"/>
                </w:rPr>
                <w:t xml:space="preserve">hal-05218221v1</w:t>
              </w:r>
            </w:hyperlink>
          </w:p>
        </w:tc>
      </w:tr>
      <w:tr>
        <w:trPr/>
        <w:tc>
          <w:tcPr>
            <w:noWrap/>
          </w:tcPr>
          <w:p>
            <w:pPr>
              <w:spacing w:after="200"/>
            </w:pPr>
            <w:hyperlink r:id="rId81" w:history="1">
              <w:r>
                <w:rPr>
                  <w:color w:val="1e198e"/>
                  <w:b w:val="1"/>
                  <w:bCs w:val="1"/>
                  <w:u w:val="single"/>
                </w:rPr>
                <w:t xml:space="preserve">Gestion des eaux indésirables à Aix-en-Provence</w:t>
              </w:r>
            </w:hyperlink>
          </w:p>
          <w:p>
            <w:pPr/>
            <w:hyperlink r:id="rId15" w:history="1">
              <w:r>
                <w:rPr>
                  <w:color w:val="#410a8c"/>
                  <w:u w:val="single"/>
                </w:rPr>
                <w:t xml:space="preserve">Stéphane Bonnet</w:t>
              </w:r>
            </w:hyperlink>
            <w:r>
              <w:rPr/>
              <w:t xml:space="preserve">,</w:t>
            </w:r>
            <w:hyperlink r:id="rId21" w:history="1">
              <w:r>
                <w:rPr>
                  <w:color w:val="#410a8c"/>
                  <w:u w:val="single"/>
                </w:rPr>
                <w:t xml:space="preserve">Nuria Nin</w:t>
              </w:r>
            </w:hyperlink>
            <w:r>
              <w:rPr/>
              <w:t xml:space="preserve">,</w:t>
            </w:r>
            <w:hyperlink r:id="rId17" w:history="1">
              <w:r>
                <w:rPr>
                  <w:color w:val="#410a8c"/>
                  <w:u w:val="single"/>
                </w:rPr>
                <w:t xml:space="preserve">Frédéric Magnin</w:t>
              </w:r>
            </w:hyperlink>
          </w:p>
          <w:p>
            <w:pPr/>
            <w:r>
              <w:rPr>
                <w:i w:val="1"/>
                <w:iCs w:val="1"/>
              </w:rPr>
              <w:t xml:space="preserve">Eaux sales, eaux troubles, eaux de ruissellement : la gestion des eaux indésirables dans le monde romain</w:t>
            </w:r>
            <w:r>
              <w:rPr/>
              <w:t xml:space="preserve">, Oct 2020, Montpellier, France. </w:t>
            </w:r>
            <w:hyperlink r:id="rId82" w:history="1">
              <w:r>
                <w:rPr>
                  <w:color w:val="#410a8c"/>
                  <w:u w:val="single"/>
                </w:rPr>
                <w:t xml:space="preserve">⟨10.60527/sj9j-d320⟩</w:t>
              </w:r>
            </w:hyperlink>
          </w:p>
          <w:p>
            <w:pPr/>
            <w:r>
              <w:rPr/>
              <w:t xml:space="preserve">Communication dans un congrès</w:t>
            </w:r>
          </w:p>
          <w:p>
            <w:pPr/>
            <w:hyperlink r:id="rId81" w:history="1">
              <w:r>
                <w:rPr>
                  <w:color w:val="#410a8c"/>
                  <w:u w:val="single"/>
                </w:rPr>
                <w:t xml:space="preserve">hal-05218267v1</w:t>
              </w:r>
            </w:hyperlink>
          </w:p>
        </w:tc>
      </w:tr>
      <w:tr>
        <w:trPr/>
        <w:tc>
          <w:tcPr>
            <w:noWrap/>
          </w:tcPr>
          <w:p>
            <w:pPr>
              <w:spacing w:after="200"/>
            </w:pPr>
            <w:hyperlink r:id="rId83" w:history="1">
              <w:r>
                <w:rPr>
                  <w:color w:val="1e198e"/>
                  <w:b w:val="1"/>
                  <w:bCs w:val="1"/>
                  <w:u w:val="single"/>
                </w:rPr>
                <w:t xml:space="preserve">Un outil partagé pour l’évaluation, la caractérisation et la modélisation du sol urbain d’Aix-en-Provence</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p>
          <w:p>
            <w:pPr/>
            <w:r>
              <w:rPr>
                <w:i w:val="1"/>
                <w:iCs w:val="1"/>
              </w:rPr>
              <w:t xml:space="preserve">Les Journées de l'ANACT 2017</w:t>
            </w:r>
            <w:r>
              <w:rPr/>
              <w:t xml:space="preserve">, ANACT, Oct 2017, Hyères, France</w:t>
            </w:r>
          </w:p>
          <w:p>
            <w:pPr/>
            <w:r>
              <w:rPr/>
              <w:t xml:space="preserve">Communication dans un congrès</w:t>
            </w:r>
          </w:p>
          <w:p>
            <w:pPr/>
            <w:hyperlink r:id="rId83" w:history="1">
              <w:r>
                <w:rPr>
                  <w:color w:val="#410a8c"/>
                  <w:u w:val="single"/>
                </w:rPr>
                <w:t xml:space="preserve">hal-03312940v1</w:t>
              </w:r>
            </w:hyperlink>
          </w:p>
        </w:tc>
      </w:tr>
      <w:tr>
        <w:trPr/>
        <w:tc>
          <w:tcPr>
            <w:noWrap/>
          </w:tcPr>
          <w:p>
            <w:pPr>
              <w:spacing w:after="200"/>
            </w:pPr>
            <w:hyperlink r:id="rId84" w:history="1">
              <w:r>
                <w:rPr>
                  <w:color w:val="1e198e"/>
                  <w:b w:val="1"/>
                  <w:bCs w:val="1"/>
                  <w:u w:val="single"/>
                </w:rPr>
                <w:t xml:space="preserve">Approche environnementale de l’espace funéraire domanial de la villa de Richeaume I, le site de Richeaume XIII (Puyloubier, Bouches du Rhône)</w:t>
              </w:r>
            </w:hyperlink>
          </w:p>
          <w:p>
            <w:pPr/>
            <w:hyperlink r:id="rId85" w:history="1">
              <w:r>
                <w:rPr>
                  <w:color w:val="#410a8c"/>
                  <w:u w:val="single"/>
                </w:rPr>
                <w:t xml:space="preserve">Florence Mocci</w:t>
              </w:r>
            </w:hyperlink>
            <w:r>
              <w:rPr/>
              <w:t xml:space="preserve">,</w:t>
            </w:r>
            <w:hyperlink r:id="rId15" w:history="1">
              <w:r>
                <w:rPr>
                  <w:color w:val="#410a8c"/>
                  <w:u w:val="single"/>
                </w:rPr>
                <w:t xml:space="preserve">Stéphane Bonnet</w:t>
              </w:r>
            </w:hyperlink>
            <w:r>
              <w:rPr/>
              <w:t xml:space="preserve">,</w:t>
            </w:r>
            <w:hyperlink r:id="rId86" w:history="1">
              <w:r>
                <w:rPr>
                  <w:color w:val="#410a8c"/>
                  <w:u w:val="single"/>
                </w:rPr>
                <w:t xml:space="preserve">Alexia Lattard</w:t>
              </w:r>
            </w:hyperlink>
            <w:r>
              <w:rPr/>
              <w:t xml:space="preserve">,</w:t>
            </w:r>
            <w:hyperlink r:id="rId18" w:history="1">
              <w:r>
                <w:rPr>
                  <w:color w:val="#410a8c"/>
                  <w:u w:val="single"/>
                </w:rPr>
                <w:t xml:space="preserve">Carine Cenzon-Salvayre</w:t>
              </w:r>
            </w:hyperlink>
          </w:p>
          <w:p>
            <w:pPr/>
            <w:r>
              <w:rPr>
                <w:i w:val="1"/>
                <w:iCs w:val="1"/>
              </w:rPr>
              <w:t xml:space="preserve">able Ronde internationale CIRCA VILLAM L’environnement de la villa : pour une archéologie du Domaine</w:t>
            </w:r>
            <w:r>
              <w:rPr/>
              <w:t xml:space="preserve">, Christophe Pellecuers, Nov 2014, Loupian, France</w:t>
            </w:r>
          </w:p>
          <w:p>
            <w:pPr/>
            <w:r>
              <w:rPr/>
              <w:t xml:space="preserve">Communication dans un congrès</w:t>
            </w:r>
          </w:p>
          <w:p>
            <w:pPr/>
            <w:hyperlink r:id="rId84" w:history="1">
              <w:r>
                <w:rPr>
                  <w:color w:val="#410a8c"/>
                  <w:u w:val="single"/>
                </w:rPr>
                <w:t xml:space="preserve">halshs-01477451v1</w:t>
              </w:r>
            </w:hyperlink>
          </w:p>
        </w:tc>
      </w:tr>
      <w:tr>
        <w:trPr/>
        <w:tc>
          <w:tcPr>
            <w:noWrap/>
          </w:tcPr>
          <w:p>
            <w:pPr>
              <w:spacing w:after="200"/>
            </w:pPr>
            <w:hyperlink r:id="rId87"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85" w:history="1">
              <w:r>
                <w:rPr>
                  <w:color w:val="#410a8c"/>
                  <w:u w:val="single"/>
                </w:rPr>
                <w:t xml:space="preserve">Florence Mocci</w:t>
              </w:r>
            </w:hyperlink>
            <w:r>
              <w:rPr/>
              <w:t xml:space="preserve">,</w:t>
            </w:r>
            <w:hyperlink r:id="rId88" w:history="1">
              <w:r>
                <w:rPr>
                  <w:color w:val="#410a8c"/>
                  <w:u w:val="single"/>
                </w:rPr>
                <w:t xml:space="preserve">Gaëlle Granier</w:t>
              </w:r>
            </w:hyperlink>
            <w:r>
              <w:rPr/>
              <w:t xml:space="preserve">,</w:t>
            </w:r>
            <w:hyperlink r:id="rId86" w:history="1">
              <w:r>
                <w:rPr>
                  <w:color w:val="#410a8c"/>
                  <w:u w:val="single"/>
                </w:rPr>
                <w:t xml:space="preserve">Alexia Lattard</w:t>
              </w:r>
            </w:hyperlink>
            <w:r>
              <w:rPr/>
              <w:t xml:space="preserve">,</w:t>
            </w:r>
            <w:hyperlink r:id="rId18" w:history="1">
              <w:r>
                <w:rPr>
                  <w:color w:val="#410a8c"/>
                  <w:u w:val="single"/>
                </w:rPr>
                <w:t xml:space="preserve">Carine Cenzon-Salvayre</w:t>
              </w:r>
            </w:hyperlink>
            <w:r>
              <w:rPr/>
              <w:t xml:space="preserve">,</w:t>
            </w:r>
            <w:hyperlink r:id="rId89"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87" w:history="1">
              <w:r>
                <w:rPr>
                  <w:color w:val="#410a8c"/>
                  <w:u w:val="single"/>
                </w:rPr>
                <w:t xml:space="preserve">halshs-01477556v1</w:t>
              </w:r>
            </w:hyperlink>
          </w:p>
        </w:tc>
      </w:tr>
      <w:tr>
        <w:trPr/>
        <w:tc>
          <w:tcPr>
            <w:noWrap/>
          </w:tcPr>
          <w:p>
            <w:pPr>
              <w:spacing w:after="200"/>
            </w:pPr>
            <w:hyperlink r:id="rId90" w:history="1">
              <w:r>
                <w:rPr>
                  <w:color w:val="1e198e"/>
                  <w:b w:val="1"/>
                  <w:bCs w:val="1"/>
                  <w:u w:val="single"/>
                </w:rPr>
                <w:t xml:space="preserve">Découvertes archéologiques au fil de l'Arc</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p>
          <w:p>
            <w:pPr/>
            <w:r>
              <w:rPr>
                <w:i w:val="1"/>
                <w:iCs w:val="1"/>
              </w:rPr>
              <w:t xml:space="preserve">Journées Européennes du Patrimoine</w:t>
            </w:r>
            <w:r>
              <w:rPr/>
              <w:t xml:space="preserve">, Sep 2013, Aix-en -Provence, France</w:t>
            </w:r>
          </w:p>
          <w:p>
            <w:pPr/>
            <w:r>
              <w:rPr/>
              <w:t xml:space="preserve">Communication dans un congrès</w:t>
            </w:r>
          </w:p>
          <w:p>
            <w:pPr/>
            <w:hyperlink r:id="rId90" w:history="1">
              <w:r>
                <w:rPr>
                  <w:color w:val="#410a8c"/>
                  <w:u w:val="single"/>
                </w:rPr>
                <w:t xml:space="preserve">hal-05228311v1</w:t>
              </w:r>
            </w:hyperlink>
          </w:p>
        </w:tc>
      </w:tr>
      <w:tr>
        <w:trPr/>
        <w:tc>
          <w:tcPr>
            <w:noWrap/>
          </w:tcPr>
          <w:p>
            <w:pPr>
              <w:spacing w:after="200"/>
            </w:pPr>
            <w:hyperlink r:id="rId91" w:history="1">
              <w:r>
                <w:rPr>
                  <w:color w:val="1e198e"/>
                  <w:b w:val="1"/>
                  <w:bCs w:val="1"/>
                  <w:u w:val="single"/>
                </w:rPr>
                <w:t xml:space="preserve">Evolution géomorphologique quaternaire de la vallée de l'Arc : Etat des connaissances et perspectives</w:t>
              </w:r>
            </w:hyperlink>
          </w:p>
          <w:p>
            <w:pPr/>
            <w:hyperlink r:id="rId15" w:history="1">
              <w:r>
                <w:rPr>
                  <w:color w:val="#410a8c"/>
                  <w:u w:val="single"/>
                </w:rPr>
                <w:t xml:space="preserve">Stéphane Bonnet</w:t>
              </w:r>
            </w:hyperlink>
            <w:r>
              <w:rPr/>
              <w:t xml:space="preserve">,</w:t>
            </w:r>
            <w:hyperlink r:id="rId92" w:history="1">
              <w:r>
                <w:rPr>
                  <w:color w:val="#410a8c"/>
                  <w:u w:val="single"/>
                </w:rPr>
                <w:t xml:space="preserve">Cécile Miramont</w:t>
              </w:r>
            </w:hyperlink>
            <w:r>
              <w:rPr/>
              <w:t xml:space="preserve">,</w:t>
            </w:r>
            <w:hyperlink r:id="rId17" w:history="1">
              <w:r>
                <w:rPr>
                  <w:color w:val="#410a8c"/>
                  <w:u w:val="single"/>
                </w:rPr>
                <w:t xml:space="preserve">Frédéric Magnin</w:t>
              </w:r>
            </w:hyperlink>
          </w:p>
          <w:p>
            <w:pPr/>
            <w:r>
              <w:rPr>
                <w:i w:val="1"/>
                <w:iCs w:val="1"/>
              </w:rPr>
              <w:t xml:space="preserve">Rencontres de géoarchéologie de Montpellier</w:t>
            </w:r>
            <w:r>
              <w:rPr/>
              <w:t xml:space="preserve">, Oct 2012, Montpellier, France</w:t>
            </w:r>
          </w:p>
          <w:p>
            <w:pPr/>
            <w:r>
              <w:rPr/>
              <w:t xml:space="preserve">Communication dans un congrès</w:t>
            </w:r>
          </w:p>
          <w:p>
            <w:pPr/>
            <w:hyperlink r:id="rId91" w:history="1">
              <w:r>
                <w:rPr>
                  <w:color w:val="#410a8c"/>
                  <w:u w:val="single"/>
                </w:rPr>
                <w:t xml:space="preserve">hal-05218290v1</w:t>
              </w:r>
            </w:hyperlink>
          </w:p>
        </w:tc>
      </w:tr>
      <w:tr>
        <w:trPr/>
        <w:tc>
          <w:tcPr>
            <w:noWrap/>
          </w:tcPr>
          <w:p>
            <w:pPr>
              <w:spacing w:after="200"/>
            </w:pPr>
            <w:hyperlink r:id="rId93" w:history="1">
              <w:r>
                <w:rPr>
                  <w:color w:val="1e198e"/>
                  <w:b w:val="1"/>
                  <w:bCs w:val="1"/>
                  <w:u w:val="single"/>
                </w:rPr>
                <w:t xml:space="preserve">Dynamique du littoral et peuplement : le cas de la colonie romaine de Fréjus</w:t>
              </w:r>
            </w:hyperlink>
          </w:p>
          <w:p>
            <w:pPr/>
            <w:hyperlink r:id="rId94" w:history="1">
              <w:r>
                <w:rPr>
                  <w:color w:val="#410a8c"/>
                  <w:u w:val="single"/>
                </w:rPr>
                <w:t xml:space="preserve">Frederique Bertoncello</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r>
              <w:rPr/>
              <w:t xml:space="preserve">,</w:t>
            </w:r>
            <w:hyperlink r:id="rId95" w:history="1">
              <w:r>
                <w:rPr>
                  <w:color w:val="#410a8c"/>
                  <w:u w:val="single"/>
                </w:rPr>
                <w:t xml:space="preserve">Guénaelle Bony</w:t>
              </w:r>
            </w:hyperlink>
            <w:r>
              <w:rPr/>
              <w:t xml:space="preserve">,</w:t>
            </w:r>
            <w:hyperlink r:id="rId55" w:history="1">
              <w:r>
                <w:rPr>
                  <w:color w:val="#410a8c"/>
                  <w:u w:val="single"/>
                </w:rPr>
                <w:t xml:space="preserve">Christophe Morhange</w:t>
              </w:r>
            </w:hyperlink>
            <w:r>
              <w:rPr/>
              <w:t xml:space="preserve">et al.</w:t>
            </w:r>
          </w:p>
          <w:p>
            <w:pPr/>
            <w:r>
              <w:rPr>
                <w:i w:val="1"/>
                <w:iCs w:val="1"/>
              </w:rPr>
              <w:t xml:space="preserve">Fréjus Romaine. La ville et son territoire. 8ème Colloque Historique de Fréjus.</w:t>
            </w:r>
            <w:r>
              <w:rPr/>
              <w:t xml:space="preserve">, Oct 2010, Fréjus, France. pp.75-87</w:t>
            </w:r>
          </w:p>
          <w:p>
            <w:pPr/>
            <w:r>
              <w:rPr/>
              <w:t xml:space="preserve">Communication dans un congrès</w:t>
            </w:r>
          </w:p>
          <w:p>
            <w:pPr/>
            <w:hyperlink r:id="rId93" w:history="1">
              <w:r>
                <w:rPr>
                  <w:color w:val="#410a8c"/>
                  <w:u w:val="single"/>
                </w:rPr>
                <w:t xml:space="preserve">halshs-00852748v1</w:t>
              </w:r>
            </w:hyperlink>
          </w:p>
        </w:tc>
      </w:tr>
      <w:tr>
        <w:trPr/>
        <w:tc>
          <w:tcPr>
            <w:noWrap/>
          </w:tcPr>
          <w:p>
            <w:pPr>
              <w:spacing w:after="200"/>
            </w:pPr>
            <w:hyperlink r:id="rId96" w:history="1">
              <w:r>
                <w:rPr>
                  <w:color w:val="1e198e"/>
                  <w:b w:val="1"/>
                  <w:bCs w:val="1"/>
                  <w:u w:val="single"/>
                </w:rPr>
                <w:t xml:space="preserve">Evolution des milieux dans la partie méridionale du centre ville d'Aix-en-Provence depuis au moins le Paléolithique moyen</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r>
              <w:rPr/>
              <w:t xml:space="preserve">,</w:t>
            </w:r>
            <w:hyperlink r:id="rId92" w:history="1">
              <w:r>
                <w:rPr>
                  <w:color w:val="#410a8c"/>
                  <w:u w:val="single"/>
                </w:rPr>
                <w:t xml:space="preserve">Cécile Miramont</w:t>
              </w:r>
            </w:hyperlink>
            <w:r>
              <w:rPr/>
              <w:t xml:space="preserve">,</w:t>
            </w:r>
            <w:hyperlink r:id="rId97" w:history="1">
              <w:r>
                <w:rPr>
                  <w:color w:val="#410a8c"/>
                  <w:u w:val="single"/>
                </w:rPr>
                <w:t xml:space="preserve">Pierre Carbonnel</w:t>
              </w:r>
            </w:hyperlink>
            <w:r>
              <w:rPr/>
              <w:t xml:space="preserve">,</w:t>
            </w:r>
            <w:hyperlink r:id="rId98" w:history="1">
              <w:r>
                <w:rPr>
                  <w:color w:val="#410a8c"/>
                  <w:u w:val="single"/>
                </w:rPr>
                <w:t xml:space="preserve">Damien Pesesse</w:t>
              </w:r>
            </w:hyperlink>
            <w:r>
              <w:rPr/>
              <w:t xml:space="preserve">et al.</w:t>
            </w:r>
          </w:p>
          <w:p>
            <w:pPr/>
            <w:r>
              <w:rPr>
                <w:i w:val="1"/>
                <w:iCs w:val="1"/>
              </w:rPr>
              <w:t xml:space="preserve">13e congrés francais de sédimentologie</w:t>
            </w:r>
            <w:r>
              <w:rPr/>
              <w:t xml:space="preserve">, Nov 2011, Dijon, France</w:t>
            </w:r>
          </w:p>
          <w:p>
            <w:pPr/>
            <w:r>
              <w:rPr/>
              <w:t xml:space="preserve">Communication dans un congrès</w:t>
            </w:r>
          </w:p>
          <w:p>
            <w:pPr/>
            <w:hyperlink r:id="rId96" w:history="1">
              <w:r>
                <w:rPr>
                  <w:color w:val="#410a8c"/>
                  <w:u w:val="single"/>
                </w:rPr>
                <w:t xml:space="preserve">hal-05218340v1</w:t>
              </w:r>
            </w:hyperlink>
          </w:p>
        </w:tc>
      </w:tr>
      <w:tr>
        <w:trPr/>
        <w:tc>
          <w:tcPr>
            <w:noWrap/>
          </w:tcPr>
          <w:p>
            <w:pPr>
              <w:spacing w:after="200"/>
            </w:pPr>
            <w:hyperlink r:id="rId99"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85" w:history="1">
              <w:r>
                <w:rPr>
                  <w:color w:val="#410a8c"/>
                  <w:u w:val="single"/>
                </w:rPr>
                <w:t xml:space="preserve">Florence Mocci</w:t>
              </w:r>
            </w:hyperlink>
            <w:r>
              <w:rPr/>
              <w:t xml:space="preserve">,</w:t>
            </w:r>
            <w:hyperlink r:id="rId88" w:history="1">
              <w:r>
                <w:rPr>
                  <w:color w:val="#410a8c"/>
                  <w:u w:val="single"/>
                </w:rPr>
                <w:t xml:space="preserve">Gaëlle Granier</w:t>
              </w:r>
            </w:hyperlink>
            <w:r>
              <w:rPr/>
              <w:t xml:space="preserve">,</w:t>
            </w:r>
            <w:hyperlink r:id="rId89" w:history="1">
              <w:r>
                <w:rPr>
                  <w:color w:val="#410a8c"/>
                  <w:u w:val="single"/>
                </w:rPr>
                <w:t xml:space="preserve">Titien Bartette</w:t>
              </w:r>
            </w:hyperlink>
            <w:r>
              <w:rPr/>
              <w:t xml:space="preserve">,</w:t>
            </w:r>
            <w:hyperlink r:id="rId86" w:history="1">
              <w:r>
                <w:rPr>
                  <w:color w:val="#410a8c"/>
                  <w:u w:val="single"/>
                </w:rPr>
                <w:t xml:space="preserve">Alexia Lattard</w:t>
              </w:r>
            </w:hyperlink>
            <w:r>
              <w:rPr/>
              <w:t xml:space="preserve">,</w:t>
            </w:r>
            <w:hyperlink r:id="rId100"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99" w:history="1">
              <w:r>
                <w:rPr>
                  <w:color w:val="#410a8c"/>
                  <w:u w:val="single"/>
                </w:rPr>
                <w:t xml:space="preserve">halshs-01477570v1</w:t>
              </w:r>
            </w:hyperlink>
          </w:p>
        </w:tc>
      </w:tr>
      <w:tr>
        <w:trPr/>
        <w:tc>
          <w:tcPr>
            <w:noWrap/>
          </w:tcPr>
          <w:p>
            <w:pPr>
              <w:spacing w:after="200"/>
            </w:pPr>
            <w:hyperlink r:id="rId101" w:history="1">
              <w:r>
                <w:rPr>
                  <w:color w:val="1e198e"/>
                  <w:b w:val="1"/>
                  <w:bCs w:val="1"/>
                  <w:u w:val="single"/>
                </w:rPr>
                <w:t xml:space="preserve">L'évolution du trait de côte aux abords de Fréjus, de sa fondation jusqu'à la fin du Ier siècle après J.-C</w:t>
              </w:r>
            </w:hyperlink>
          </w:p>
          <w:p>
            <w:pPr/>
            <w:hyperlink r:id="rId41" w:history="1">
              <w:r>
                <w:rPr>
                  <w:color w:val="#410a8c"/>
                  <w:u w:val="single"/>
                </w:rPr>
                <w:t xml:space="preserve">Benoît Devillers</w:t>
              </w:r>
            </w:hyperlink>
            <w:r>
              <w:rPr/>
              <w:t xml:space="preserve">,</w:t>
            </w:r>
            <w:hyperlink r:id="rId102" w:history="1">
              <w:r>
                <w:rPr>
                  <w:color w:val="#410a8c"/>
                  <w:u w:val="single"/>
                </w:rPr>
                <w:t xml:space="preserve">Jean-François Berger</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p>
          <w:p>
            <w:pPr/>
            <w:r>
              <w:rPr>
                <w:i w:val="1"/>
                <w:iCs w:val="1"/>
              </w:rPr>
              <w:t xml:space="preserve">Archéologie des rivages méditerranéens : 50 ans de recherche</w:t>
            </w:r>
            <w:r>
              <w:rPr/>
              <w:t xml:space="preserve">, Oct 2009, Arles, France. p. 47-55</w:t>
            </w:r>
          </w:p>
          <w:p>
            <w:pPr/>
            <w:r>
              <w:rPr/>
              <w:t xml:space="preserve">Communication dans un congrès</w:t>
            </w:r>
          </w:p>
          <w:p>
            <w:pPr/>
            <w:hyperlink r:id="rId101" w:history="1">
              <w:r>
                <w:rPr>
                  <w:color w:val="#410a8c"/>
                  <w:u w:val="single"/>
                </w:rPr>
                <w:t xml:space="preserve">halshs-00741739v1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fabrique de la connaissance géoarchéologique par un service de collectivité : le cas d'Aix-en-Provence</w:t>
              </w:r>
            </w:hyperlink>
          </w:p>
          <w:p>
            <w:pPr/>
            <w:hyperlink r:id="rId15" w:history="1">
              <w:r>
                <w:rPr>
                  <w:color w:val="#410a8c"/>
                  <w:u w:val="single"/>
                </w:rPr>
                <w:t xml:space="preserve">Stéphane Bonnet</w:t>
              </w:r>
            </w:hyperlink>
            <w:r>
              <w:rPr/>
              <w:t xml:space="preserve">,</w:t>
            </w:r>
            <w:hyperlink r:id="rId104" w:history="1">
              <w:r>
                <w:rPr>
                  <w:color w:val="#410a8c"/>
                  <w:u w:val="single"/>
                </w:rPr>
                <w:t xml:space="preserve">Bruno Bizot</w:t>
              </w:r>
            </w:hyperlink>
            <w:r>
              <w:rPr/>
              <w:t xml:space="preserve">,</w:t>
            </w:r>
            <w:hyperlink r:id="rId105" w:history="1">
              <w:r>
                <w:rPr>
                  <w:color w:val="#410a8c"/>
                  <w:u w:val="single"/>
                </w:rPr>
                <w:t xml:space="preserve">Núria Nin</w:t>
              </w:r>
            </w:hyperlink>
          </w:p>
          <w:p>
            <w:pPr/>
            <w:r>
              <w:rPr>
                <w:i w:val="1"/>
                <w:iCs w:val="1"/>
              </w:rPr>
              <w:t xml:space="preserve">Colloque international Q14 " Tout à l'Ouest! Le Quaternaire dans tous ses états : terre, mer, glaces"</w:t>
            </w:r>
            <w:r>
              <w:rPr/>
              <w:t xml:space="preserve">, Feb 2024, Rennes, France</w:t>
            </w:r>
          </w:p>
          <w:p>
            <w:pPr/>
            <w:r>
              <w:rPr/>
              <w:t xml:space="preserve">Poster de conférence</w:t>
            </w:r>
          </w:p>
          <w:p>
            <w:pPr/>
            <w:hyperlink r:id="rId103" w:history="1">
              <w:r>
                <w:rPr>
                  <w:color w:val="#410a8c"/>
                  <w:u w:val="single"/>
                </w:rPr>
                <w:t xml:space="preserve">hal-05211814v1</w:t>
              </w:r>
            </w:hyperlink>
          </w:p>
        </w:tc>
      </w:tr>
      <w:tr>
        <w:trPr/>
        <w:tc>
          <w:tcPr>
            <w:noWrap/>
          </w:tcPr>
          <w:p>
            <w:pPr>
              <w:spacing w:after="200"/>
            </w:pPr>
            <w:hyperlink r:id="rId106" w:history="1">
              <w:r>
                <w:rPr>
                  <w:color w:val="1e198e"/>
                  <w:b w:val="1"/>
                  <w:bCs w:val="1"/>
                  <w:u w:val="single"/>
                </w:rPr>
                <w:t xml:space="preserve">Apport de l'approche géo-archéologique dans la problématique des dynamiques de peuplement au sein du bassin d'Aix-en-Provence (13)</w:t>
              </w:r>
            </w:hyperlink>
          </w:p>
          <w:p>
            <w:pPr/>
            <w:hyperlink r:id="rId15" w:history="1">
              <w:r>
                <w:rPr>
                  <w:color w:val="#410a8c"/>
                  <w:u w:val="single"/>
                </w:rPr>
                <w:t xml:space="preserve">Stéphane Bonnet</w:t>
              </w:r>
            </w:hyperlink>
            <w:r>
              <w:rPr/>
              <w:t xml:space="preserve">,</w:t>
            </w:r>
            <w:hyperlink r:id="rId21" w:history="1">
              <w:r>
                <w:rPr>
                  <w:color w:val="#410a8c"/>
                  <w:u w:val="single"/>
                </w:rPr>
                <w:t xml:space="preserve">Nuria Nin</w:t>
              </w:r>
            </w:hyperlink>
            <w:r>
              <w:rPr/>
              <w:t xml:space="preserve">,</w:t>
            </w:r>
            <w:hyperlink r:id="rId69" w:history="1">
              <w:r>
                <w:rPr>
                  <w:color w:val="#410a8c"/>
                  <w:u w:val="single"/>
                </w:rPr>
                <w:t xml:space="preserve">Christophe Jorda</w:t>
              </w:r>
            </w:hyperlink>
            <w:r>
              <w:rPr/>
              <w:t xml:space="preserve">,</w:t>
            </w:r>
            <w:hyperlink r:id="rId37" w:history="1">
              <w:r>
                <w:rPr>
                  <w:color w:val="#410a8c"/>
                  <w:u w:val="single"/>
                </w:rPr>
                <w:t xml:space="preserve">Marc Panneau</w:t>
              </w:r>
            </w:hyperlink>
          </w:p>
          <w:p>
            <w:pPr/>
            <w:r>
              <w:rPr>
                <w:i w:val="1"/>
                <w:iCs w:val="1"/>
              </w:rPr>
              <w:t xml:space="preserve">Colloque international Q6 "Biodiversité au Quaternaire : climats, environnements et Peuplement"</w:t>
            </w:r>
            <w:r>
              <w:rPr/>
              <w:t xml:space="preserve">, Feb 2008, Montpellier, France</w:t>
            </w:r>
          </w:p>
          <w:p>
            <w:pPr/>
            <w:r>
              <w:rPr/>
              <w:t xml:space="preserve">Poster de conférence</w:t>
            </w:r>
          </w:p>
          <w:p>
            <w:pPr/>
            <w:hyperlink r:id="rId106" w:history="1">
              <w:r>
                <w:rPr>
                  <w:color w:val="#410a8c"/>
                  <w:u w:val="single"/>
                </w:rPr>
                <w:t xml:space="preserve">hal-05211804v1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Urban geoarchaeology and local administration: methods and approaches. The case of the ancient port town of Fréjus (France)</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08" w:history="1">
              <w:r>
                <w:rPr>
                  <w:color w:val="#410a8c"/>
                  <w:u w:val="single"/>
                </w:rPr>
                <w:t xml:space="preserve">Grégory Gaucher</w:t>
              </w:r>
            </w:hyperlink>
            <w:r>
              <w:rPr/>
              <w:t xml:space="preserve">,</w:t>
            </w:r>
            <w:hyperlink r:id="rId109" w:history="1">
              <w:r>
                <w:rPr>
                  <w:color w:val="#410a8c"/>
                  <w:u w:val="single"/>
                </w:rPr>
                <w:t xml:space="preserve">Nicolas Portalier</w:t>
              </w:r>
            </w:hyperlink>
            <w:r>
              <w:rPr/>
              <w:t xml:space="preserve">,</w:t>
            </w:r>
            <w:hyperlink r:id="rId14" w:history="1">
              <w:r>
                <w:rPr>
                  <w:color w:val="#410a8c"/>
                  <w:u w:val="single"/>
                </w:rPr>
                <w:t xml:space="preserve">Ariane Aujaleu</w:t>
              </w:r>
            </w:hyperlink>
          </w:p>
          <w:p>
            <w:pPr/>
            <w:r>
              <w:rPr/>
              <w:t xml:space="preserve">Quentin Borderie; Ferréol Salomon. </w:t>
            </w:r>
            <w:r>
              <w:rPr>
                <w:i w:val="1"/>
                <w:iCs w:val="1"/>
              </w:rPr>
              <w:t xml:space="preserve">Urban Geoarchaeology</w:t>
            </w:r>
            <w:r>
              <w:rPr/>
              <w:t xml:space="preserve">, </w:t>
            </w:r>
            <w:hyperlink r:id="rId110" w:history="1">
              <w:r>
                <w:rPr>
                  <w:color w:val="#410a8c"/>
                  <w:u w:val="single"/>
                </w:rPr>
                <w:t xml:space="preserve">CNRS éditions</w:t>
              </w:r>
            </w:hyperlink>
            <w:r>
              <w:rPr/>
              <w:t xml:space="preserve">, pp.421-430, 2024, 978-2-271-14929-9</w:t>
            </w:r>
          </w:p>
          <w:p>
            <w:pPr/>
            <w:r>
              <w:rPr/>
              <w:t xml:space="preserve">Chapitre d'ouvrage</w:t>
            </w:r>
          </w:p>
          <w:p>
            <w:pPr/>
            <w:hyperlink r:id="rId107" w:history="1">
              <w:r>
                <w:rPr>
                  <w:color w:val="#410a8c"/>
                  <w:u w:val="single"/>
                </w:rPr>
                <w:t xml:space="preserve">hal-05210417v1</w:t>
              </w:r>
            </w:hyperlink>
          </w:p>
        </w:tc>
      </w:tr>
      <w:tr>
        <w:trPr/>
        <w:tc>
          <w:tcPr>
            <w:noWrap/>
          </w:tcPr>
          <w:p>
            <w:pPr>
              <w:spacing w:after="200"/>
            </w:pPr>
            <w:hyperlink r:id="rId111" w:history="1">
              <w:r>
                <w:rPr>
                  <w:color w:val="1e198e"/>
                  <w:b w:val="1"/>
                  <w:bCs w:val="1"/>
                  <w:u w:val="single"/>
                </w:rPr>
                <w:t xml:space="preserve">Restitution de la morphologie littorale et aménagements portuaires à Forum Iulii</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12" w:history="1">
              <w:r>
                <w:rPr>
                  <w:color w:val="#410a8c"/>
                  <w:u w:val="single"/>
                </w:rPr>
                <w:t xml:space="preserve">Cédric Tomatis</w:t>
              </w:r>
            </w:hyperlink>
            <w:r>
              <w:rPr/>
              <w:t xml:space="preserve">,</w:t>
            </w:r>
            <w:hyperlink r:id="rId113" w:history="1">
              <w:r>
                <w:rPr>
                  <w:color w:val="#410a8c"/>
                  <w:u w:val="single"/>
                </w:rPr>
                <w:t xml:space="preserve">Laetitia Ferrer</w:t>
              </w:r>
            </w:hyperlink>
            <w:r>
              <w:rPr/>
              <w:t xml:space="preserve">,</w:t>
            </w:r>
            <w:hyperlink r:id="rId114" w:history="1">
              <w:r>
                <w:rPr>
                  <w:color w:val="#410a8c"/>
                  <w:u w:val="single"/>
                </w:rPr>
                <w:t xml:space="preserve">Nicolas Bernigaud</w:t>
              </w:r>
            </w:hyperlink>
            <w:r>
              <w:rPr/>
              <w:t xml:space="preserve">et al.</w:t>
            </w:r>
          </w:p>
          <w:p>
            <w:pPr/>
            <w:r>
              <w:rPr/>
              <w:t xml:space="preserve">Corinne Sanchez; Marie-Pierre Jézegou. </w:t>
            </w:r>
            <w:r>
              <w:rPr>
                <w:i w:val="1"/>
                <w:iCs w:val="1"/>
              </w:rPr>
              <w:t xml:space="preserve">Les ports dans l’espace méditerranéen antique. Narbonne et les systèmes portuaires fluvio-lagunaires</w:t>
            </w:r>
            <w:r>
              <w:rPr/>
              <w:t xml:space="preserve">, Supplément 44, </w:t>
            </w:r>
            <w:hyperlink r:id="rId115" w:history="1">
              <w:r>
                <w:rPr>
                  <w:color w:val="#410a8c"/>
                  <w:u w:val="single"/>
                </w:rPr>
                <w:t xml:space="preserve">Presses universitaires de la Méditerranée</w:t>
              </w:r>
            </w:hyperlink>
            <w:r>
              <w:rPr/>
              <w:t xml:space="preserve">, pp.339-352, 2016, Revue Archéologique de Narbonnaise, 979-10-92655-05-6</w:t>
            </w:r>
          </w:p>
          <w:p>
            <w:pPr/>
            <w:r>
              <w:rPr/>
              <w:t xml:space="preserve">Chapitre d'ouvrage</w:t>
            </w:r>
          </w:p>
          <w:p>
            <w:pPr/>
            <w:hyperlink r:id="rId111" w:history="1">
              <w:r>
                <w:rPr>
                  <w:color w:val="#410a8c"/>
                  <w:u w:val="single"/>
                </w:rPr>
                <w:t xml:space="preserve">hal-04463710v1</w:t>
              </w:r>
            </w:hyperlink>
          </w:p>
        </w:tc>
      </w:tr>
      <w:tr>
        <w:trPr/>
        <w:tc>
          <w:tcPr>
            <w:noWrap/>
          </w:tcPr>
          <w:p>
            <w:pPr>
              <w:spacing w:after="200"/>
            </w:pPr>
            <w:hyperlink r:id="rId116" w:history="1">
              <w:r>
                <w:rPr>
                  <w:color w:val="1e198e"/>
                  <w:b w:val="1"/>
                  <w:bCs w:val="1"/>
                  <w:u w:val="single"/>
                </w:rPr>
                <w:t xml:space="preserve">Le Géologue et l'architecte</w:t>
              </w:r>
            </w:hyperlink>
          </w:p>
          <w:p>
            <w:pPr/>
            <w:hyperlink r:id="rId15" w:history="1">
              <w:r>
                <w:rPr>
                  <w:color w:val="#410a8c"/>
                  <w:u w:val="single"/>
                </w:rPr>
                <w:t xml:space="preserve">Stéphane Bonnet</w:t>
              </w:r>
            </w:hyperlink>
            <w:r>
              <w:rPr/>
              <w:t xml:space="preserve">,</w:t>
            </w:r>
            <w:hyperlink r:id="rId117" w:history="1">
              <w:r>
                <w:rPr>
                  <w:color w:val="#410a8c"/>
                  <w:u w:val="single"/>
                </w:rPr>
                <w:t xml:space="preserve">Yves Dutour</w:t>
              </w:r>
            </w:hyperlink>
          </w:p>
          <w:p>
            <w:pPr/>
            <w:r>
              <w:rPr/>
              <w:t xml:space="preserve">Nuria Nin. </w:t>
            </w:r>
            <w:r>
              <w:rPr>
                <w:i w:val="1"/>
                <w:iCs w:val="1"/>
              </w:rPr>
              <w:t xml:space="preserve">Aix en Archéologie. 25 ans de découvertes.</w:t>
            </w:r>
            <w:r>
              <w:rPr/>
              <w:t xml:space="preserve">, Snoeck, pp.28-30, 2014, 978-94-6161-156-7</w:t>
            </w:r>
          </w:p>
          <w:p>
            <w:pPr/>
            <w:r>
              <w:rPr/>
              <w:t xml:space="preserve">Chapitre d'ouvrage</w:t>
            </w:r>
          </w:p>
          <w:p>
            <w:pPr/>
            <w:hyperlink r:id="rId116" w:history="1">
              <w:r>
                <w:rPr>
                  <w:color w:val="#410a8c"/>
                  <w:u w:val="single"/>
                </w:rPr>
                <w:t xml:space="preserve">hal-05211904v1</w:t>
              </w:r>
            </w:hyperlink>
          </w:p>
        </w:tc>
      </w:tr>
      <w:tr>
        <w:trPr/>
        <w:tc>
          <w:tcPr>
            <w:noWrap/>
          </w:tcPr>
          <w:p>
            <w:pPr>
              <w:spacing w:after="200"/>
            </w:pPr>
            <w:hyperlink r:id="rId118" w:history="1">
              <w:r>
                <w:rPr>
                  <w:color w:val="1e198e"/>
                  <w:b w:val="1"/>
                  <w:bCs w:val="1"/>
                  <w:u w:val="single"/>
                </w:rPr>
                <w:t xml:space="preserve">Les paysages fluviaux dans la vallée de l'Arc</w:t>
              </w:r>
            </w:hyperlink>
          </w:p>
          <w:p>
            <w:pPr/>
            <w:hyperlink r:id="rId15" w:history="1">
              <w:r>
                <w:rPr>
                  <w:color w:val="#410a8c"/>
                  <w:u w:val="single"/>
                </w:rPr>
                <w:t xml:space="preserve">Stéphane Bonnet</w:t>
              </w:r>
            </w:hyperlink>
            <w:r>
              <w:rPr/>
              <w:t xml:space="preserve">,</w:t>
            </w:r>
            <w:hyperlink r:id="rId92" w:history="1">
              <w:r>
                <w:rPr>
                  <w:color w:val="#410a8c"/>
                  <w:u w:val="single"/>
                </w:rPr>
                <w:t xml:space="preserve">Cécile Miramont</w:t>
              </w:r>
            </w:hyperlink>
            <w:r>
              <w:rPr/>
              <w:t xml:space="preserve">,</w:t>
            </w:r>
            <w:hyperlink r:id="rId119" w:history="1">
              <w:r>
                <w:rPr>
                  <w:color w:val="#410a8c"/>
                  <w:u w:val="single"/>
                </w:rPr>
                <w:t xml:space="preserve">Stéphan Ranchin</w:t>
              </w:r>
            </w:hyperlink>
          </w:p>
          <w:p>
            <w:pPr/>
            <w:r>
              <w:rPr/>
              <w:t xml:space="preserve">Nuria Nin. </w:t>
            </w:r>
            <w:r>
              <w:rPr>
                <w:i w:val="1"/>
                <w:iCs w:val="1"/>
              </w:rPr>
              <w:t xml:space="preserve">Aix en Archéologie. 25 ans de découvertes.</w:t>
            </w:r>
            <w:r>
              <w:rPr/>
              <w:t xml:space="preserve">, Snoeck, pp.31-34, 2014, 978-94-6161-156-7</w:t>
            </w:r>
          </w:p>
          <w:p>
            <w:pPr/>
            <w:r>
              <w:rPr/>
              <w:t xml:space="preserve">Chapitre d'ouvrage</w:t>
            </w:r>
          </w:p>
          <w:p>
            <w:pPr/>
            <w:hyperlink r:id="rId118" w:history="1">
              <w:r>
                <w:rPr>
                  <w:color w:val="#410a8c"/>
                  <w:u w:val="single"/>
                </w:rPr>
                <w:t xml:space="preserve">hal-05211926v1</w:t>
              </w:r>
            </w:hyperlink>
          </w:p>
        </w:tc>
      </w:tr>
      <w:tr>
        <w:trPr/>
        <w:tc>
          <w:tcPr>
            <w:noWrap/>
          </w:tcPr>
          <w:p>
            <w:pPr>
              <w:spacing w:after="200"/>
            </w:pPr>
            <w:hyperlink r:id="rId120" w:history="1">
              <w:r>
                <w:rPr>
                  <w:color w:val="1e198e"/>
                  <w:b w:val="1"/>
                  <w:bCs w:val="1"/>
                  <w:u w:val="single"/>
                </w:rPr>
                <w:t xml:space="preserve">Objectifs et méthodes de l'archéologie environnementale</w:t>
              </w:r>
            </w:hyperlink>
          </w:p>
          <w:p>
            <w:pP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pp.27, 2014, 978-94-6161-156-7</w:t>
            </w:r>
          </w:p>
          <w:p>
            <w:pPr/>
            <w:r>
              <w:rPr/>
              <w:t xml:space="preserve">Chapitre d'ouvrage</w:t>
            </w:r>
          </w:p>
          <w:p>
            <w:pPr/>
            <w:hyperlink r:id="rId120" w:history="1">
              <w:r>
                <w:rPr>
                  <w:color w:val="#410a8c"/>
                  <w:u w:val="single"/>
                </w:rPr>
                <w:t xml:space="preserve">hal-05211870v1</w:t>
              </w:r>
            </w:hyperlink>
          </w:p>
        </w:tc>
      </w:tr>
      <w:tr>
        <w:trPr/>
        <w:tc>
          <w:tcPr>
            <w:noWrap/>
          </w:tcPr>
          <w:p>
            <w:pPr>
              <w:spacing w:after="200"/>
            </w:pPr>
            <w:hyperlink r:id="rId121" w:history="1">
              <w:r>
                <w:rPr>
                  <w:color w:val="1e198e"/>
                  <w:b w:val="1"/>
                  <w:bCs w:val="1"/>
                  <w:u w:val="single"/>
                </w:rPr>
                <w:t xml:space="preserve">Un petit établissement rural sur les rives de l'Arc</w:t>
              </w:r>
            </w:hyperlink>
          </w:p>
          <w:p>
            <w:pPr/>
            <w:hyperlink r:id="rId122" w:history="1">
              <w:r>
                <w:rPr>
                  <w:color w:val="#410a8c"/>
                  <w:u w:val="single"/>
                </w:rPr>
                <w:t xml:space="preserve">Bouquet Aurélie</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pp.264-265, 2014, 978-94-6161-156-7</w:t>
            </w:r>
          </w:p>
          <w:p>
            <w:pPr/>
            <w:r>
              <w:rPr/>
              <w:t xml:space="preserve">Chapitre d'ouvrage</w:t>
            </w:r>
          </w:p>
          <w:p>
            <w:pPr/>
            <w:hyperlink r:id="rId121" w:history="1">
              <w:r>
                <w:rPr>
                  <w:color w:val="#410a8c"/>
                  <w:u w:val="single"/>
                </w:rPr>
                <w:t xml:space="preserve">hal-05211946v1</w:t>
              </w:r>
            </w:hyperlink>
          </w:p>
        </w:tc>
      </w:tr>
      <w:tr>
        <w:trPr/>
        <w:tc>
          <w:tcPr>
            <w:noWrap/>
          </w:tcPr>
          <w:p>
            <w:pPr>
              <w:spacing w:after="200"/>
            </w:pPr>
            <w:hyperlink r:id="rId123" w:history="1">
              <w:r>
                <w:rPr>
                  <w:color w:val="1e198e"/>
                  <w:b w:val="1"/>
                  <w:bCs w:val="1"/>
                  <w:u w:val="single"/>
                </w:rPr>
                <w:t xml:space="preserve">Comprendre l'homme dans son milieu : l'archéologie environnementale</w:t>
              </w:r>
            </w:hyperlink>
          </w:p>
          <w:p>
            <w:pPr/>
            <w:hyperlink r:id="rId15" w:history="1">
              <w:r>
                <w:rPr>
                  <w:color w:val="#410a8c"/>
                  <w:u w:val="single"/>
                </w:rPr>
                <w:t xml:space="preserve">Stéphane Bonnet</w:t>
              </w:r>
            </w:hyperlink>
            <w:r>
              <w:rPr/>
              <w:t xml:space="preserve">,</w:t>
            </w:r>
            <w:hyperlink r:id="rId14" w:history="1">
              <w:r>
                <w:rPr>
                  <w:color w:val="#410a8c"/>
                  <w:u w:val="single"/>
                </w:rPr>
                <w:t xml:space="preserve">Ariane Aujaleu</w:t>
              </w:r>
            </w:hyperlink>
          </w:p>
          <w:p>
            <w:pPr/>
            <w:r>
              <w:rPr/>
              <w:t xml:space="preserve">Nuria Nin. </w:t>
            </w:r>
            <w:r>
              <w:rPr>
                <w:i w:val="1"/>
                <w:iCs w:val="1"/>
              </w:rPr>
              <w:t xml:space="preserve">Aix en Archéologie. 25 ans de découvertes.</w:t>
            </w:r>
            <w:r>
              <w:rPr/>
              <w:t xml:space="preserve">, Snoeck, pp.22-26, 2014, 978-94-6161-156-7</w:t>
            </w:r>
          </w:p>
          <w:p>
            <w:pPr/>
            <w:r>
              <w:rPr/>
              <w:t xml:space="preserve">Chapitre d'ouvrage</w:t>
            </w:r>
          </w:p>
          <w:p>
            <w:pPr/>
            <w:hyperlink r:id="rId123" w:history="1">
              <w:r>
                <w:rPr>
                  <w:color w:val="#410a8c"/>
                  <w:u w:val="single"/>
                </w:rPr>
                <w:t xml:space="preserve">hal-05211882v1</w:t>
              </w:r>
            </w:hyperlink>
          </w:p>
        </w:tc>
      </w:tr>
      <w:tr>
        <w:trPr/>
        <w:tc>
          <w:tcPr>
            <w:noWrap/>
          </w:tcPr>
          <w:p>
            <w:pPr>
              <w:spacing w:after="200"/>
            </w:pPr>
            <w:hyperlink r:id="rId124" w:history="1">
              <w:r>
                <w:rPr>
                  <w:color w:val="1e198e"/>
                  <w:b w:val="1"/>
                  <w:bCs w:val="1"/>
                  <w:u w:val="single"/>
                </w:rPr>
                <w:t xml:space="preserve">Forum Iulii les pieds dans l'eau</w:t>
              </w:r>
            </w:hyperlink>
          </w:p>
          <w:p>
            <w:pP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p>
          <w:p>
            <w:pPr/>
            <w:r>
              <w:rPr/>
              <w:t xml:space="preserve">Pierre Excoffon. </w:t>
            </w:r>
            <w:r>
              <w:rPr>
                <w:i w:val="1"/>
                <w:iCs w:val="1"/>
              </w:rPr>
              <w:t xml:space="preserve">Forum Iulii et la mer. Catalogue d'exposition du 20 septembre au 31 octobre 2014- Espace Culturel Paul Vernet</w:t>
            </w:r>
            <w:r>
              <w:rPr/>
              <w:t xml:space="preserve">, pp.9, 2014</w:t>
            </w:r>
          </w:p>
          <w:p>
            <w:pPr/>
            <w:r>
              <w:rPr/>
              <w:t xml:space="preserve">Chapitre d'ouvrage</w:t>
            </w:r>
          </w:p>
          <w:p>
            <w:pPr/>
            <w:hyperlink r:id="rId124" w:history="1">
              <w:r>
                <w:rPr>
                  <w:color w:val="#410a8c"/>
                  <w:u w:val="single"/>
                </w:rPr>
                <w:t xml:space="preserve">hal-05211971v1</w:t>
              </w:r>
            </w:hyperlink>
          </w:p>
        </w:tc>
      </w:tr>
      <w:tr>
        <w:trPr/>
        <w:tc>
          <w:tcPr>
            <w:noWrap/>
          </w:tcPr>
          <w:p>
            <w:pPr>
              <w:spacing w:after="200"/>
            </w:pPr>
            <w:hyperlink r:id="rId125" w:history="1">
              <w:r>
                <w:rPr>
                  <w:color w:val="1e198e"/>
                  <w:b w:val="1"/>
                  <w:bCs w:val="1"/>
                  <w:u w:val="single"/>
                </w:rPr>
                <w:t xml:space="preserve">Fluctuations du paysage en centre-ville</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p>
          <w:p>
            <w:pPr/>
            <w:r>
              <w:rPr/>
              <w:t xml:space="preserve">Nuria Nin. </w:t>
            </w:r>
            <w:r>
              <w:rPr>
                <w:i w:val="1"/>
                <w:iCs w:val="1"/>
              </w:rPr>
              <w:t xml:space="preserve">Aix en Archéologie. 25 ans de découvertes.</w:t>
            </w:r>
            <w:r>
              <w:rPr/>
              <w:t xml:space="preserve">, Snoeck, pp.38, 2014, 978-94-6161-156-7</w:t>
            </w:r>
          </w:p>
          <w:p>
            <w:pPr/>
            <w:r>
              <w:rPr/>
              <w:t xml:space="preserve">Chapitre d'ouvrage</w:t>
            </w:r>
          </w:p>
          <w:p>
            <w:pPr/>
            <w:hyperlink r:id="rId125" w:history="1">
              <w:r>
                <w:rPr>
                  <w:color w:val="#410a8c"/>
                  <w:u w:val="single"/>
                </w:rPr>
                <w:t xml:space="preserve">hal-05211916v1</w:t>
              </w:r>
            </w:hyperlink>
          </w:p>
        </w:tc>
      </w:tr>
      <w:tr>
        <w:trPr/>
        <w:tc>
          <w:tcPr>
            <w:noWrap/>
          </w:tcPr>
          <w:p>
            <w:pPr>
              <w:spacing w:after="200"/>
            </w:pPr>
            <w:hyperlink r:id="rId126" w:history="1">
              <w:r>
                <w:rPr>
                  <w:color w:val="1e198e"/>
                  <w:b w:val="1"/>
                  <w:bCs w:val="1"/>
                  <w:u w:val="single"/>
                </w:rPr>
                <w:t xml:space="preserve">De la fouille à l’interprétation, parking Mignet</w:t>
              </w:r>
            </w:hyperlink>
          </w:p>
          <w:p>
            <w:pPr/>
            <w:hyperlink r:id="rId17" w:history="1">
              <w:r>
                <w:rPr>
                  <w:color w:val="#410a8c"/>
                  <w:u w:val="single"/>
                </w:rPr>
                <w:t xml:space="preserve">Frédéric Magnin</w:t>
              </w:r>
            </w:hyperlink>
            <w:r>
              <w:rPr/>
              <w:t xml:space="preserve">,</w:t>
            </w:r>
            <w:hyperlink r:id="rId98" w:history="1">
              <w:r>
                <w:rPr>
                  <w:color w:val="#410a8c"/>
                  <w:u w:val="single"/>
                </w:rPr>
                <w:t xml:space="preserve">Damien Pesesse</w:t>
              </w:r>
            </w:hyperlink>
            <w:r>
              <w:rPr/>
              <w:t xml:space="preserve">,</w:t>
            </w:r>
            <w:hyperlink r:id="rId15" w:history="1">
              <w:r>
                <w:rPr>
                  <w:color w:val="#410a8c"/>
                  <w:u w:val="single"/>
                </w:rPr>
                <w:t xml:space="preserve">Stéphane Bonnet</w:t>
              </w:r>
            </w:hyperlink>
          </w:p>
          <w:p>
            <w:pPr/>
            <w:r>
              <w:rPr/>
              <w:t xml:space="preserve">Núria Nin. </w:t>
            </w:r>
            <w:r>
              <w:rPr>
                <w:i w:val="1"/>
                <w:iCs w:val="1"/>
              </w:rPr>
              <w:t xml:space="preserve">Aix en archéologie : 25 ans de découvertes</w:t>
            </w:r>
            <w:r>
              <w:rPr/>
              <w:t xml:space="preserve">, Snoeck, pp.39-43, 2014, 978-94-6161-170-3</w:t>
            </w:r>
          </w:p>
          <w:p>
            <w:pPr/>
            <w:r>
              <w:rPr/>
              <w:t xml:space="preserve">Chapitre d'ouvrage</w:t>
            </w:r>
          </w:p>
          <w:p>
            <w:pPr/>
            <w:hyperlink r:id="rId126" w:history="1">
              <w:r>
                <w:rPr>
                  <w:color w:val="#410a8c"/>
                  <w:u w:val="single"/>
                </w:rPr>
                <w:t xml:space="preserve">halshs-01490963v1</w:t>
              </w:r>
            </w:hyperlink>
          </w:p>
        </w:tc>
      </w:tr>
      <w:tr>
        <w:trPr/>
        <w:tc>
          <w:tcPr>
            <w:noWrap/>
          </w:tcPr>
          <w:p>
            <w:pPr>
              <w:spacing w:after="200"/>
            </w:pPr>
            <w:hyperlink r:id="rId127" w:history="1">
              <w:r>
                <w:rPr>
                  <w:color w:val="1e198e"/>
                  <w:b w:val="1"/>
                  <w:bCs w:val="1"/>
                  <w:u w:val="single"/>
                </w:rPr>
                <w:t xml:space="preserve">Un ensemble cultuel au domaine de la Grassie</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pp.260-262, 2014, 978-94-6161-156-7</w:t>
            </w:r>
          </w:p>
          <w:p>
            <w:pPr/>
            <w:r>
              <w:rPr/>
              <w:t xml:space="preserve">Chapitre d'ouvrage</w:t>
            </w:r>
          </w:p>
          <w:p>
            <w:pPr/>
            <w:hyperlink r:id="rId127" w:history="1">
              <w:r>
                <w:rPr>
                  <w:color w:val="#410a8c"/>
                  <w:u w:val="single"/>
                </w:rPr>
                <w:t xml:space="preserve">hal-05211862v1</w:t>
              </w:r>
            </w:hyperlink>
          </w:p>
        </w:tc>
      </w:tr>
      <w:tr>
        <w:trPr/>
        <w:tc>
          <w:tcPr>
            <w:noWrap/>
          </w:tcPr>
          <w:p>
            <w:pPr>
              <w:spacing w:after="200"/>
            </w:pPr>
            <w:hyperlink r:id="rId128" w:history="1">
              <w:r>
                <w:rPr>
                  <w:color w:val="1e198e"/>
                  <w:b w:val="1"/>
                  <w:bCs w:val="1"/>
                  <w:u w:val="single"/>
                </w:rPr>
                <w:t xml:space="preserve">Archéologie du paysage dans la cité d' Aquae Sextiae</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Antique. Une cité en Gaule du sud</w:t>
            </w:r>
            <w:r>
              <w:rPr/>
              <w:t xml:space="preserve">, Silvana Editoriale, pp.52-64, 2014, 97-888-3-66-29-6-19</w:t>
            </w:r>
          </w:p>
          <w:p>
            <w:pPr/>
            <w:r>
              <w:rPr/>
              <w:t xml:space="preserve">Chapitre d'ouvrage</w:t>
            </w:r>
          </w:p>
          <w:p>
            <w:pPr/>
            <w:hyperlink r:id="rId128" w:history="1">
              <w:r>
                <w:rPr>
                  <w:color w:val="#410a8c"/>
                  <w:u w:val="single"/>
                </w:rPr>
                <w:t xml:space="preserve">hal-05211975v1</w:t>
              </w:r>
            </w:hyperlink>
          </w:p>
        </w:tc>
      </w:tr>
      <w:tr>
        <w:trPr/>
        <w:tc>
          <w:tcPr>
            <w:noWrap/>
          </w:tcPr>
          <w:p>
            <w:pPr>
              <w:spacing w:after="200"/>
            </w:pPr>
            <w:hyperlink r:id="rId129" w:history="1">
              <w:r>
                <w:rPr>
                  <w:color w:val="1e198e"/>
                  <w:b w:val="1"/>
                  <w:bCs w:val="1"/>
                  <w:u w:val="single"/>
                </w:rPr>
                <w:t xml:space="preserve">Évolution topographique du centre-ville d'Aix-en-Provence</w:t>
              </w:r>
            </w:hyperlink>
          </w:p>
          <w:p>
            <w:pPr/>
            <w:hyperlink r:id="rId15" w:history="1">
              <w:r>
                <w:rPr>
                  <w:color w:val="#410a8c"/>
                  <w:u w:val="single"/>
                </w:rPr>
                <w:t xml:space="preserve">Stéphane Bonnet</w:t>
              </w:r>
            </w:hyperlink>
            <w:r>
              <w:rPr/>
              <w:t xml:space="preserve">,</w:t>
            </w:r>
            <w:hyperlink r:id="rId69" w:history="1">
              <w:r>
                <w:rPr>
                  <w:color w:val="#410a8c"/>
                  <w:u w:val="single"/>
                </w:rPr>
                <w:t xml:space="preserve">Christophe Jorda</w:t>
              </w:r>
            </w:hyperlink>
            <w:r>
              <w:rPr/>
              <w:t xml:space="preserve">,</w:t>
            </w:r>
            <w:hyperlink r:id="rId38" w:history="1">
              <w:r>
                <w:rPr>
                  <w:color w:val="#410a8c"/>
                  <w:u w:val="single"/>
                </w:rPr>
                <w:t xml:space="preserve">Hugues Giroux</w:t>
              </w:r>
            </w:hyperlink>
          </w:p>
          <w:p>
            <w:pPr/>
            <w:r>
              <w:rPr/>
              <w:t xml:space="preserve">Nuria Nin. </w:t>
            </w:r>
            <w:r>
              <w:rPr>
                <w:i w:val="1"/>
                <w:iCs w:val="1"/>
              </w:rPr>
              <w:t xml:space="preserve">Aix en Archéologie. 25 ans de découvertes.</w:t>
            </w:r>
            <w:r>
              <w:rPr/>
              <w:t xml:space="preserve">, Snoeck, pp.35-37, 2014, 978-94-6161-156-7</w:t>
            </w:r>
          </w:p>
          <w:p>
            <w:pPr/>
            <w:r>
              <w:rPr/>
              <w:t xml:space="preserve">Chapitre d'ouvrage</w:t>
            </w:r>
          </w:p>
          <w:p>
            <w:pPr/>
            <w:hyperlink r:id="rId129" w:history="1">
              <w:r>
                <w:rPr>
                  <w:color w:val="#410a8c"/>
                  <w:u w:val="single"/>
                </w:rPr>
                <w:t xml:space="preserve">hal-05211932v1</w:t>
              </w:r>
            </w:hyperlink>
          </w:p>
        </w:tc>
      </w:tr>
      <w:tr>
        <w:trPr/>
        <w:tc>
          <w:tcPr>
            <w:noWrap/>
          </w:tcPr>
          <w:p>
            <w:pPr>
              <w:spacing w:after="200"/>
            </w:pPr>
            <w:hyperlink r:id="rId130" w:history="1">
              <w:r>
                <w:rPr>
                  <w:color w:val="1e198e"/>
                  <w:b w:val="1"/>
                  <w:bCs w:val="1"/>
                  <w:u w:val="single"/>
                </w:rPr>
                <w:t xml:space="preserve">L'évolution des paysages</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pp.19, 2011</w:t>
            </w:r>
          </w:p>
          <w:p>
            <w:pPr/>
            <w:r>
              <w:rPr/>
              <w:t xml:space="preserve">Chapitre d'ouvrage</w:t>
            </w:r>
          </w:p>
          <w:p>
            <w:pPr/>
            <w:hyperlink r:id="rId130" w:history="1">
              <w:r>
                <w:rPr>
                  <w:color w:val="#410a8c"/>
                  <w:u w:val="single"/>
                </w:rPr>
                <w:t xml:space="preserve">hal-05212000v1</w:t>
              </w:r>
            </w:hyperlink>
          </w:p>
        </w:tc>
      </w:tr>
      <w:tr>
        <w:trPr/>
        <w:tc>
          <w:tcPr>
            <w:noWrap/>
          </w:tcPr>
          <w:p>
            <w:pPr>
              <w:spacing w:after="200"/>
            </w:pPr>
            <w:hyperlink r:id="rId131" w:history="1">
              <w:r>
                <w:rPr>
                  <w:color w:val="1e198e"/>
                  <w:b w:val="1"/>
                  <w:bCs w:val="1"/>
                  <w:u w:val="single"/>
                </w:rPr>
                <w:t xml:space="preserve">La plage du milieu du Ier siècle avant J.-C.</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1" w:history="1">
              <w:r>
                <w:rPr>
                  <w:color w:val="#410a8c"/>
                  <w:u w:val="single"/>
                </w:rPr>
                <w:t xml:space="preserve">Benoît Devillers</w:t>
              </w:r>
            </w:hyperlink>
            <w:r>
              <w:rPr/>
              <w:t xml:space="preserve">,</w:t>
            </w:r>
            <w:hyperlink r:id="rId132" w:history="1">
              <w:r>
                <w:rPr>
                  <w:color w:val="#410a8c"/>
                  <w:u w:val="single"/>
                </w:rPr>
                <w:t xml:space="preserve">Sandra Greck</w:t>
              </w:r>
            </w:hyperlink>
            <w:r>
              <w:rPr/>
              <w:t xml:space="preserve">,</w:t>
            </w:r>
            <w:hyperlink r:id="rId133" w:history="1">
              <w:r>
                <w:rPr>
                  <w:color w:val="#410a8c"/>
                  <w:u w:val="single"/>
                </w:rPr>
                <w:t xml:space="preserve">Frédéric Guibal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pp.27-41, 2011, Biblithèque d'Archéologie Méditerranéenne et Africaine - 8, 978-2-87772-462-3. </w:t>
            </w:r>
            <w:hyperlink r:id="rId134" w:history="1">
              <w:r>
                <w:rPr>
                  <w:color w:val="#410a8c"/>
                  <w:u w:val="single"/>
                </w:rPr>
                <w:t xml:space="preserve">⟨10.4000/books.pccj.936⟩</w:t>
              </w:r>
            </w:hyperlink>
          </w:p>
          <w:p>
            <w:pPr/>
            <w:r>
              <w:rPr/>
              <w:t xml:space="preserve">Chapitre d'ouvrage</w:t>
            </w:r>
          </w:p>
          <w:p>
            <w:pPr/>
            <w:hyperlink r:id="rId131" w:history="1">
              <w:r>
                <w:rPr>
                  <w:color w:val="#410a8c"/>
                  <w:u w:val="single"/>
                </w:rPr>
                <w:t xml:space="preserve">hal-05211637v1</w:t>
              </w:r>
            </w:hyperlink>
          </w:p>
        </w:tc>
      </w:tr>
      <w:tr>
        <w:trPr/>
        <w:tc>
          <w:tcPr>
            <w:noWrap/>
          </w:tcPr>
          <w:p>
            <w:pPr>
              <w:spacing w:after="200"/>
            </w:pPr>
            <w:hyperlink r:id="rId135" w:history="1">
              <w:r>
                <w:rPr>
                  <w:color w:val="1e198e"/>
                  <w:b w:val="1"/>
                  <w:bCs w:val="1"/>
                  <w:u w:val="single"/>
                </w:rPr>
                <w:t xml:space="preserve">Géoarchéologie et pluridisciplinarité</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pp.20, 2011</w:t>
            </w:r>
          </w:p>
          <w:p>
            <w:pPr/>
            <w:r>
              <w:rPr/>
              <w:t xml:space="preserve">Chapitre d'ouvrage</w:t>
            </w:r>
          </w:p>
          <w:p>
            <w:pPr/>
            <w:hyperlink r:id="rId135" w:history="1">
              <w:r>
                <w:rPr>
                  <w:color w:val="#410a8c"/>
                  <w:u w:val="single"/>
                </w:rPr>
                <w:t xml:space="preserve">hal-05212002v1</w:t>
              </w:r>
            </w:hyperlink>
          </w:p>
        </w:tc>
      </w:tr>
      <w:tr>
        <w:trPr/>
        <w:tc>
          <w:tcPr>
            <w:noWrap/>
          </w:tcPr>
          <w:p>
            <w:pPr>
              <w:spacing w:after="200"/>
            </w:pPr>
            <w:hyperlink r:id="rId136" w:history="1">
              <w:r>
                <w:rPr>
                  <w:color w:val="1e198e"/>
                  <w:b w:val="1"/>
                  <w:bCs w:val="1"/>
                  <w:u w:val="single"/>
                </w:rPr>
                <w:t xml:space="preserve">Dynamique du littoral et peuplement : le cas de la colonie romaine de Fréjus</w:t>
              </w:r>
            </w:hyperlink>
          </w:p>
          <w:p>
            <w:pPr/>
            <w:hyperlink r:id="rId40" w:history="1">
              <w:r>
                <w:rPr>
                  <w:color w:val="#410a8c"/>
                  <w:u w:val="single"/>
                </w:rPr>
                <w:t xml:space="preserve">Frédérique Bertoncello</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r>
              <w:rPr/>
              <w:t xml:space="preserve">,</w:t>
            </w:r>
            <w:hyperlink r:id="rId137" w:history="1">
              <w:r>
                <w:rPr>
                  <w:color w:val="#410a8c"/>
                  <w:u w:val="single"/>
                </w:rPr>
                <w:t xml:space="preserve">Gwénaëlle Bony</w:t>
              </w:r>
            </w:hyperlink>
            <w:r>
              <w:rPr/>
              <w:t xml:space="preserve">,</w:t>
            </w:r>
            <w:hyperlink r:id="rId55" w:history="1">
              <w:r>
                <w:rPr>
                  <w:color w:val="#410a8c"/>
                  <w:u w:val="single"/>
                </w:rPr>
                <w:t xml:space="preserve">Christophe Morhange</w:t>
              </w:r>
            </w:hyperlink>
            <w:r>
              <w:rPr/>
              <w:t xml:space="preserve">et al.</w:t>
            </w:r>
          </w:p>
          <w:p>
            <w:pPr/>
            <w:r>
              <w:rPr/>
              <w:t xml:space="preserve">Pasqualini, Michel. </w:t>
            </w:r>
            <w:r>
              <w:rPr>
                <w:i w:val="1"/>
                <w:iCs w:val="1"/>
              </w:rPr>
              <w:t xml:space="preserve">Fréjus romaine, la ville et son histoire. Les agglomérations de Narbonnaise, des Alpes-Maritimes et de Cisalpine à travers la recherche archéologique, actes du 8e colloque historique de Fréjus</w:t>
            </w:r>
            <w:r>
              <w:rPr/>
              <w:t xml:space="preserve">, pp.75-88, 2011</w:t>
            </w:r>
          </w:p>
          <w:p>
            <w:pPr/>
            <w:r>
              <w:rPr/>
              <w:t xml:space="preserve">Chapitre d'ouvrage</w:t>
            </w:r>
          </w:p>
          <w:p>
            <w:pPr/>
            <w:hyperlink r:id="rId136" w:history="1">
              <w:r>
                <w:rPr>
                  <w:color w:val="#410a8c"/>
                  <w:u w:val="single"/>
                </w:rPr>
                <w:t xml:space="preserve">hal-02125827v1</w:t>
              </w:r>
            </w:hyperlink>
          </w:p>
        </w:tc>
      </w:tr>
      <w:tr>
        <w:trPr/>
        <w:tc>
          <w:tcPr>
            <w:noWrap/>
          </w:tcPr>
          <w:p>
            <w:pPr>
              <w:spacing w:after="200"/>
            </w:pPr>
            <w:hyperlink r:id="rId138" w:history="1">
              <w:r>
                <w:rPr>
                  <w:color w:val="1e198e"/>
                  <w:b w:val="1"/>
                  <w:bCs w:val="1"/>
                  <w:u w:val="single"/>
                </w:rPr>
                <w:t xml:space="preserve">Conclusion</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3" w:history="1">
              <w:r>
                <w:rPr>
                  <w:color w:val="#410a8c"/>
                  <w:u w:val="single"/>
                </w:rPr>
                <w:t xml:space="preserve">Laurent Bouby</w:t>
              </w:r>
            </w:hyperlink>
            <w:r>
              <w:rPr/>
              <w:t xml:space="preserve">,</w:t>
            </w:r>
            <w:hyperlink r:id="rId41" w:history="1">
              <w:r>
                <w:rPr>
                  <w:color w:val="#410a8c"/>
                  <w:u w:val="single"/>
                </w:rPr>
                <w:t xml:space="preserve">Benoît Devillers</w:t>
              </w:r>
            </w:hyperlink>
            <w:r>
              <w:rPr/>
              <w:t xml:space="preserve">,</w:t>
            </w:r>
            <w:hyperlink r:id="rId139" w:history="1">
              <w:r>
                <w:rPr>
                  <w:color w:val="#410a8c"/>
                  <w:u w:val="single"/>
                </w:rPr>
                <w:t xml:space="preserve">Isabel Figueral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pp.191-199, 2011, Bibliothèque d'Archéologie Méditerranéenne et Africaine - 8, 978-2-87772-462-3. </w:t>
            </w:r>
            <w:hyperlink r:id="rId134" w:history="1">
              <w:r>
                <w:rPr>
                  <w:color w:val="#410a8c"/>
                  <w:u w:val="single"/>
                </w:rPr>
                <w:t xml:space="preserve">⟨10.4000/books.pccj.936⟩</w:t>
              </w:r>
            </w:hyperlink>
          </w:p>
          <w:p>
            <w:pPr/>
            <w:r>
              <w:rPr/>
              <w:t xml:space="preserve">Chapitre d'ouvrage</w:t>
            </w:r>
          </w:p>
          <w:p>
            <w:pPr/>
            <w:hyperlink r:id="rId138" w:history="1">
              <w:r>
                <w:rPr>
                  <w:color w:val="#410a8c"/>
                  <w:u w:val="single"/>
                </w:rPr>
                <w:t xml:space="preserve">hal-05211686v1</w:t>
              </w:r>
            </w:hyperlink>
          </w:p>
        </w:tc>
      </w:tr>
      <w:tr>
        <w:trPr/>
        <w:tc>
          <w:tcPr>
            <w:noWrap/>
          </w:tcPr>
          <w:p>
            <w:pPr>
              <w:spacing w:after="200"/>
            </w:pPr>
            <w:hyperlink r:id="rId140" w:history="1">
              <w:r>
                <w:rPr>
                  <w:color w:val="1e198e"/>
                  <w:b w:val="1"/>
                  <w:bCs w:val="1"/>
                  <w:u w:val="single"/>
                </w:rPr>
                <w:t xml:space="preserve">La ville, un espace en évolution depuis le Néolithique</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pp.21, 2011</w:t>
            </w:r>
          </w:p>
          <w:p>
            <w:pPr/>
            <w:r>
              <w:rPr/>
              <w:t xml:space="preserve">Chapitre d'ouvrage</w:t>
            </w:r>
          </w:p>
          <w:p>
            <w:pPr/>
            <w:hyperlink r:id="rId140" w:history="1">
              <w:r>
                <w:rPr>
                  <w:color w:val="#410a8c"/>
                  <w:u w:val="single"/>
                </w:rPr>
                <w:t xml:space="preserve">hal-05212003v1</w:t>
              </w:r>
            </w:hyperlink>
          </w:p>
        </w:tc>
      </w:tr>
      <w:tr>
        <w:trPr/>
        <w:tc>
          <w:tcPr>
            <w:noWrap/>
          </w:tcPr>
          <w:p>
            <w:pPr>
              <w:spacing w:after="200"/>
            </w:pPr>
            <w:hyperlink r:id="rId141" w:history="1">
              <w:r>
                <w:rPr>
                  <w:color w:val="1e198e"/>
                  <w:b w:val="1"/>
                  <w:bCs w:val="1"/>
                  <w:u w:val="single"/>
                </w:rPr>
                <w:t xml:space="preserve">introduction</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42" w:history="1">
              <w:r>
                <w:rPr>
                  <w:color w:val="#410a8c"/>
                  <w:u w:val="single"/>
                </w:rPr>
                <w:t xml:space="preserve">Sandrine Ardisson</w:t>
              </w:r>
            </w:hyperlink>
            <w:r>
              <w:rPr/>
              <w:t xml:space="preserve">,</w:t>
            </w:r>
            <w:hyperlink r:id="rId41" w:history="1">
              <w:r>
                <w:rPr>
                  <w:color w:val="#410a8c"/>
                  <w:u w:val="single"/>
                </w:rPr>
                <w:t xml:space="preserve">Benoît Devillers</w:t>
              </w:r>
            </w:hyperlink>
          </w:p>
          <w:p>
            <w:pPr/>
            <w:r>
              <w:rPr>
                <w:i w:val="1"/>
                <w:iCs w:val="1"/>
              </w:rPr>
              <w:t xml:space="preserve">Ville et campagne de Fréjus romaine. La fouille préventive de "Villa Romana"</w:t>
            </w:r>
            <w:r>
              <w:rPr/>
              <w:t xml:space="preserve">, Publications du Centre Camille Jullian, Éditions Errance, pp.15-23, 2011, Bibliothèque d'Archéologie Méditerranéenne et Africaine - 8, 978-2-87772-462-3. </w:t>
            </w:r>
            <w:hyperlink r:id="rId134" w:history="1">
              <w:r>
                <w:rPr>
                  <w:color w:val="#410a8c"/>
                  <w:u w:val="single"/>
                </w:rPr>
                <w:t xml:space="preserve">⟨10.4000/books.pccj.936⟩</w:t>
              </w:r>
            </w:hyperlink>
          </w:p>
          <w:p>
            <w:pPr/>
            <w:r>
              <w:rPr/>
              <w:t xml:space="preserve">Chapitre d'ouvrage</w:t>
            </w:r>
          </w:p>
          <w:p>
            <w:pPr/>
            <w:hyperlink r:id="rId141" w:history="1">
              <w:r>
                <w:rPr>
                  <w:color w:val="#410a8c"/>
                  <w:u w:val="single"/>
                </w:rPr>
                <w:t xml:space="preserve">hal-05211606v1</w:t>
              </w:r>
            </w:hyperlink>
          </w:p>
        </w:tc>
      </w:tr>
      <w:tr>
        <w:trPr/>
        <w:tc>
          <w:tcPr>
            <w:noWrap/>
          </w:tcPr>
          <w:p>
            <w:pPr>
              <w:spacing w:after="200"/>
            </w:pPr>
            <w:hyperlink r:id="rId143" w:history="1">
              <w:r>
                <w:rPr>
                  <w:color w:val="1e198e"/>
                  <w:b w:val="1"/>
                  <w:bCs w:val="1"/>
                  <w:u w:val="single"/>
                </w:rPr>
                <w:t xml:space="preserve">L'évolution du trait de côte aux abords de Fréjus, de sa fondation jusqu'à la fin du Ier siècle aprés J.-C.</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1" w:history="1">
              <w:r>
                <w:rPr>
                  <w:color w:val="#410a8c"/>
                  <w:u w:val="single"/>
                </w:rPr>
                <w:t xml:space="preserve">Benoît Devillers</w:t>
              </w:r>
            </w:hyperlink>
            <w:r>
              <w:rPr/>
              <w:t xml:space="preserve">,</w:t>
            </w:r>
            <w:hyperlink r:id="rId102" w:history="1">
              <w:r>
                <w:rPr>
                  <w:color w:val="#410a8c"/>
                  <w:u w:val="single"/>
                </w:rPr>
                <w:t xml:space="preserve">Jean-François Berger</w:t>
              </w:r>
            </w:hyperlink>
          </w:p>
          <w:p>
            <w:pPr/>
            <w:r>
              <w:rPr>
                <w:i w:val="1"/>
                <w:iCs w:val="1"/>
              </w:rPr>
              <w:t xml:space="preserve">Archéologie des rivages méditerranéens. 50 ans de recherche</w:t>
            </w:r>
            <w:r>
              <w:rPr/>
              <w:t xml:space="preserve">, 2010, 978-2-87772-442-5</w:t>
            </w:r>
          </w:p>
          <w:p>
            <w:pPr/>
            <w:r>
              <w:rPr/>
              <w:t xml:space="preserve">Chapitre d'ouvrage</w:t>
            </w:r>
          </w:p>
          <w:p>
            <w:pPr/>
            <w:hyperlink r:id="rId143" w:history="1">
              <w:r>
                <w:rPr>
                  <w:color w:val="#410a8c"/>
                  <w:u w:val="single"/>
                </w:rPr>
                <w:t xml:space="preserve">hal-05211564v1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D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1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nnet-stephane" TargetMode="External"/><Relationship Id="rId9" Type="http://schemas.openxmlformats.org/officeDocument/2006/relationships/hyperlink" Target="https://orcid.org/0009-0008-8847-4505" TargetMode="External"/><Relationship Id="rId10" Type="http://schemas.openxmlformats.org/officeDocument/2006/relationships/hyperlink" Target="https://www.idref.fr/243650892" TargetMode="External"/><Relationship Id="rId11" Type="http://schemas.openxmlformats.org/officeDocument/2006/relationships/hyperlink" Target="https://www.aixenprovence.fr/Archeologie" TargetMode="External"/><Relationship Id="rId12" Type="http://schemas.openxmlformats.org/officeDocument/2006/relationships/hyperlink" Target="https://www.asm.cnrs.fr/qui-sommes-nous/les-equipes/archeologie-des-milieux-et-des-ressources" TargetMode="External"/><Relationship Id="rId13" Type="http://schemas.openxmlformats.org/officeDocument/2006/relationships/hyperlink" Target="https://hal.science/hal-05154678v1" TargetMode="External"/><Relationship Id="rId14" Type="http://schemas.openxmlformats.org/officeDocument/2006/relationships/hyperlink" Target="https://hal.science/search/index/?q=*&amp;authFullName_s=Ariane Aujaleu" TargetMode="External"/><Relationship Id="rId15" Type="http://schemas.openxmlformats.org/officeDocument/2006/relationships/hyperlink" Target="https://hal.science/search/index/?q=*&amp;authFullName_s=St&#233;phane Bonnet" TargetMode="External"/><Relationship Id="rId16" Type="http://schemas.openxmlformats.org/officeDocument/2006/relationships/hyperlink" Target="https://hal.science/search/index/?q=*&amp;authFullName_s=Aur&#233;lie Bouquet" TargetMode="External"/><Relationship Id="rId17" Type="http://schemas.openxmlformats.org/officeDocument/2006/relationships/hyperlink" Target="https://hal.science/search/index/?q=*&amp;authFullName_s=Fr&#233;d&#233;ric Magnin" TargetMode="External"/><Relationship Id="rId18" Type="http://schemas.openxmlformats.org/officeDocument/2006/relationships/hyperlink" Target="https://hal.science/search/index/?q=*&amp;authFullName_s=Carine Cenzon-Salvayre" TargetMode="External"/><Relationship Id="rId19" Type="http://schemas.openxmlformats.org/officeDocument/2006/relationships/hyperlink" Target="https://dx.doi.org/10.33115/a/29385296/1_3" TargetMode="External"/><Relationship Id="rId20" Type="http://schemas.openxmlformats.org/officeDocument/2006/relationships/hyperlink" Target="https://hal.science/hal-05211117v1" TargetMode="External"/><Relationship Id="rId21" Type="http://schemas.openxmlformats.org/officeDocument/2006/relationships/hyperlink" Target="https://hal.science/search/index/?q=*&amp;authFullName_s=Nuria Nin" TargetMode="External"/><Relationship Id="rId22" Type="http://schemas.openxmlformats.org/officeDocument/2006/relationships/hyperlink" Target="https://amu.hal.science/hal-03481470v1" TargetMode="External"/><Relationship Id="rId23" Type="http://schemas.openxmlformats.org/officeDocument/2006/relationships/hyperlink" Target="https://dx.doi.org/10.1016/j.quascirev.2021.107303" TargetMode="External"/><Relationship Id="rId24" Type="http://schemas.openxmlformats.org/officeDocument/2006/relationships/hyperlink" Target="https://shs.hal.science/halshs-03555232v1" TargetMode="External"/><Relationship Id="rId25" Type="http://schemas.openxmlformats.org/officeDocument/2006/relationships/hyperlink" Target="https://shs.hal.science/halshs-02893402v1" TargetMode="External"/><Relationship Id="rId26" Type="http://schemas.openxmlformats.org/officeDocument/2006/relationships/hyperlink" Target="https://hal.science/search/index/?q=*&amp;authFullName_s=Quentin Borderie" TargetMode="External"/><Relationship Id="rId27" Type="http://schemas.openxmlformats.org/officeDocument/2006/relationships/hyperlink" Target="https://hal.science/search/index/?q=*&amp;authFullName_s=Rowena Banerjea" TargetMode="External"/><Relationship Id="rId28" Type="http://schemas.openxmlformats.org/officeDocument/2006/relationships/hyperlink" Target="https://hal.science/search/index/?q=*&amp;authFullName_s=Yannick Devos" TargetMode="External"/><Relationship Id="rId29" Type="http://schemas.openxmlformats.org/officeDocument/2006/relationships/hyperlink" Target="https://hal.science/search/index/?q=*&amp;authFullName_s=Cristiano Nicosia" TargetMode="External"/><Relationship Id="rId30" Type="http://schemas.openxmlformats.org/officeDocument/2006/relationships/hyperlink" Target="https://dx.doi.org/10.47245/archimede.0007.act.04" TargetMode="External"/><Relationship Id="rId31" Type="http://schemas.openxmlformats.org/officeDocument/2006/relationships/hyperlink" Target="https://shs.hal.science/halshs-03555289v1" TargetMode="External"/><Relationship Id="rId32" Type="http://schemas.openxmlformats.org/officeDocument/2006/relationships/hyperlink" Target="https://hal.science/search/index/?q=*&amp;authFullName_s=Teddy Bos" TargetMode="External"/><Relationship Id="rId33" Type="http://schemas.openxmlformats.org/officeDocument/2006/relationships/hyperlink" Target="https://hal.science/search/index/?q=*&amp;authFullName_s=St&#233;phane Gaillot" TargetMode="External"/><Relationship Id="rId34" Type="http://schemas.openxmlformats.org/officeDocument/2006/relationships/hyperlink" Target="https://hal.science/search/index/?q=*&amp;authFullName_s=Pauline Leconte" TargetMode="External"/><Relationship Id="rId35" Type="http://schemas.openxmlformats.org/officeDocument/2006/relationships/hyperlink" Target="https://dx.doi.org/10.4000/nda.4749" TargetMode="External"/><Relationship Id="rId36" Type="http://schemas.openxmlformats.org/officeDocument/2006/relationships/hyperlink" Target="https://shs.hal.science/halshs-03555272v1" TargetMode="External"/><Relationship Id="rId37" Type="http://schemas.openxmlformats.org/officeDocument/2006/relationships/hyperlink" Target="https://hal.science/search/index/?q=*&amp;authFullName_s=Marc Panneau" TargetMode="External"/><Relationship Id="rId38" Type="http://schemas.openxmlformats.org/officeDocument/2006/relationships/hyperlink" Target="https://hal.science/search/index/?q=*&amp;authFullName_s=Hugues Giroux" TargetMode="External"/><Relationship Id="rId39" Type="http://schemas.openxmlformats.org/officeDocument/2006/relationships/hyperlink" Target="https://shs.hal.science/halshs-01103351v1" TargetMode="External"/><Relationship Id="rId40" Type="http://schemas.openxmlformats.org/officeDocument/2006/relationships/hyperlink" Target="https://hal.science/search/index/?q=*&amp;authFullName_s=Fr&#233;d&#233;rique Bertoncello" TargetMode="External"/><Relationship Id="rId41" Type="http://schemas.openxmlformats.org/officeDocument/2006/relationships/hyperlink" Target="https://hal.science/search/index/?q=*&amp;authFullName_s=Beno&#238;t Devillers" TargetMode="External"/><Relationship Id="rId42" Type="http://schemas.openxmlformats.org/officeDocument/2006/relationships/hyperlink" Target="https://hal.science/search/index/?q=*&amp;authFullName_s=Sebastien Guillon" TargetMode="External"/><Relationship Id="rId43" Type="http://schemas.openxmlformats.org/officeDocument/2006/relationships/hyperlink" Target="https://hal.science/search/index/?q=*&amp;authFullName_s=Laurent Bouby" TargetMode="External"/><Relationship Id="rId44" Type="http://schemas.openxmlformats.org/officeDocument/2006/relationships/hyperlink" Target="https://dx.doi.org/10.4000/quaternaire.6893" TargetMode="External"/><Relationship Id="rId45" Type="http://schemas.openxmlformats.org/officeDocument/2006/relationships/hyperlink" Target="https://hal.science/hal-05154615v1" TargetMode="External"/><Relationship Id="rId46" Type="http://schemas.openxmlformats.org/officeDocument/2006/relationships/hyperlink" Target="https://hal.science/search/index/?q=*&amp;authFullName_s=Aline Lacombe" TargetMode="External"/><Relationship Id="rId47" Type="http://schemas.openxmlformats.org/officeDocument/2006/relationships/hyperlink" Target="https://hal.science/search/index/?q=*&amp;authFullName_s=Marie-Laure Berdeaux - Le Brazidec" TargetMode="External"/><Relationship Id="rId48" Type="http://schemas.openxmlformats.org/officeDocument/2006/relationships/hyperlink" Target="https://dx.doi.org/10.3406/ran.2014.1904" TargetMode="External"/><Relationship Id="rId49" Type="http://schemas.openxmlformats.org/officeDocument/2006/relationships/hyperlink" Target="https://hal.science/hal-05211125v1" TargetMode="External"/><Relationship Id="rId50" Type="http://schemas.openxmlformats.org/officeDocument/2006/relationships/hyperlink" Target="https://dx.doi.org/10.4000/quaternaire.7040" TargetMode="External"/><Relationship Id="rId51" Type="http://schemas.openxmlformats.org/officeDocument/2006/relationships/hyperlink" Target="https://api.istex.fr/ark:/67375/G14-T0NVH942-T/fulltext.pdf?sid=hal" TargetMode="External"/><Relationship Id="rId52" Type="http://schemas.openxmlformats.org/officeDocument/2006/relationships/hyperlink" Target="https://hal.science/hal-05211993v1" TargetMode="External"/><Relationship Id="rId53" Type="http://schemas.openxmlformats.org/officeDocument/2006/relationships/hyperlink" Target="https://hal.science/search/index/?q=*&amp;authFullName_s=Pierre Excoffon" TargetMode="External"/><Relationship Id="rId54" Type="http://schemas.openxmlformats.org/officeDocument/2006/relationships/hyperlink" Target="https://hal.science/hal-01061642v1" TargetMode="External"/><Relationship Id="rId55" Type="http://schemas.openxmlformats.org/officeDocument/2006/relationships/hyperlink" Target="https://hal.science/search/index/?q=*&amp;authFullName_s=Christophe Morhange" TargetMode="External"/><Relationship Id="rId56" Type="http://schemas.openxmlformats.org/officeDocument/2006/relationships/hyperlink" Target="https://hal.science/search/index/?q=*&amp;authFullName_s=Nick Marriner" TargetMode="External"/><Relationship Id="rId57" Type="http://schemas.openxmlformats.org/officeDocument/2006/relationships/hyperlink" Target="https://hal.science/search/index/?q=*&amp;authFullName_s=Cl&#233;ment Flaux" TargetMode="External"/><Relationship Id="rId58" Type="http://schemas.openxmlformats.org/officeDocument/2006/relationships/hyperlink" Target="https://dx.doi.org/10.1002/gea.21444" TargetMode="External"/><Relationship Id="rId59" Type="http://schemas.openxmlformats.org/officeDocument/2006/relationships/hyperlink" Target="https://api.istex.fr/ark:/67375/WNG-3XC41H9M-G/fulltext.pdf?sid=hal" TargetMode="External"/><Relationship Id="rId60" Type="http://schemas.openxmlformats.org/officeDocument/2006/relationships/hyperlink" Target="https://hal.science/hal-00766044v1" TargetMode="External"/><Relationship Id="rId61" Type="http://schemas.openxmlformats.org/officeDocument/2006/relationships/hyperlink" Target="https://hal.science/search/index/?q=*&amp;authFullName_s=Yoann Quesnel" TargetMode="External"/><Relationship Id="rId62" Type="http://schemas.openxmlformats.org/officeDocument/2006/relationships/hyperlink" Target="https://hal.science/search/index/?q=*&amp;authFullName_s=Abir Jrad" TargetMode="External"/><Relationship Id="rId63" Type="http://schemas.openxmlformats.org/officeDocument/2006/relationships/hyperlink" Target="https://hal.science/search/index/?q=*&amp;authFullName_s=F. Mocci" TargetMode="External"/><Relationship Id="rId64" Type="http://schemas.openxmlformats.org/officeDocument/2006/relationships/hyperlink" Target="https://hal.science/search/index/?q=*&amp;authFullName_s=J&#233;r&#244;me Gattacceca" TargetMode="External"/><Relationship Id="rId65" Type="http://schemas.openxmlformats.org/officeDocument/2006/relationships/hyperlink" Target="https://hal.science/search/index/?q=*&amp;authFullName_s=Pierre-Etienne Mathe" TargetMode="External"/><Relationship Id="rId66" Type="http://schemas.openxmlformats.org/officeDocument/2006/relationships/hyperlink" Target="https://dx.doi.org/10.1002/arp.411" TargetMode="External"/><Relationship Id="rId67" Type="http://schemas.openxmlformats.org/officeDocument/2006/relationships/hyperlink" Target="https://api.istex.fr/ark:/67375/WNG-HSLZ0P01-K/fulltext.pdf?sid=hal" TargetMode="External"/><Relationship Id="rId68" Type="http://schemas.openxmlformats.org/officeDocument/2006/relationships/hyperlink" Target="https://hal.science/hal-05211127v1" TargetMode="External"/><Relationship Id="rId69" Type="http://schemas.openxmlformats.org/officeDocument/2006/relationships/hyperlink" Target="https://hal.science/search/index/?q=*&amp;authFullName_s=Christophe Jorda" TargetMode="External"/><Relationship Id="rId70" Type="http://schemas.openxmlformats.org/officeDocument/2006/relationships/hyperlink" Target="https://dx.doi.org/10.4000/quaternaire.5796" TargetMode="External"/><Relationship Id="rId71" Type="http://schemas.openxmlformats.org/officeDocument/2006/relationships/hyperlink" Target="https://shs.hal.science/halshs-00194929v1" TargetMode="External"/><Relationship Id="rId72" Type="http://schemas.openxmlformats.org/officeDocument/2006/relationships/hyperlink" Target="https://dx.doi.org/10.1016/j.crte.2007.03.004" TargetMode="External"/><Relationship Id="rId73" Type="http://schemas.openxmlformats.org/officeDocument/2006/relationships/hyperlink" Target="https://api.istex.fr/ark:/67375/6H6-NDTVS0D8-8/fulltext.pdf?sid=hal" TargetMode="External"/><Relationship Id="rId74" Type="http://schemas.openxmlformats.org/officeDocument/2006/relationships/hyperlink" Target="https://shs.hal.science/halshs-00348108v1" TargetMode="External"/><Relationship Id="rId75" Type="http://schemas.openxmlformats.org/officeDocument/2006/relationships/hyperlink" Target="https://dx.doi.org/10.4000/archeosciences.372" TargetMode="External"/><Relationship Id="rId76" Type="http://schemas.openxmlformats.org/officeDocument/2006/relationships/hyperlink" Target="https://shs.hal.science/halshs-00741726v1" TargetMode="External"/><Relationship Id="rId77" Type="http://schemas.openxmlformats.org/officeDocument/2006/relationships/hyperlink" Target="https://shs.hal.science/halshs-00348110v1" TargetMode="External"/><Relationship Id="rId78" Type="http://schemas.openxmlformats.org/officeDocument/2006/relationships/hyperlink" Target="https://dx.doi.org/10.4000/archeosciences.382" TargetMode="External"/><Relationship Id="rId79" Type="http://schemas.openxmlformats.org/officeDocument/2006/relationships/hyperlink" Target="https://hal.science/hal-05218221v1" TargetMode="External"/><Relationship Id="rId80" Type="http://schemas.openxmlformats.org/officeDocument/2006/relationships/hyperlink" Target="https://hal.science/search/index/?q=*&amp;authFullName_s=Pierre Thiolas" TargetMode="External"/><Relationship Id="rId81" Type="http://schemas.openxmlformats.org/officeDocument/2006/relationships/hyperlink" Target="https://hal.science/hal-05218267v1" TargetMode="External"/><Relationship Id="rId82" Type="http://schemas.openxmlformats.org/officeDocument/2006/relationships/hyperlink" Target="https://dx.doi.org/10.60527/sj9j-d320" TargetMode="External"/><Relationship Id="rId83" Type="http://schemas.openxmlformats.org/officeDocument/2006/relationships/hyperlink" Target="https://hal.science/hal-03312940v1" TargetMode="External"/><Relationship Id="rId84" Type="http://schemas.openxmlformats.org/officeDocument/2006/relationships/hyperlink" Target="https://shs.hal.science/halshs-01477451v1" TargetMode="External"/><Relationship Id="rId85" Type="http://schemas.openxmlformats.org/officeDocument/2006/relationships/hyperlink" Target="https://hal.science/search/index/?q=*&amp;authFullName_s=Florence Mocci" TargetMode="External"/><Relationship Id="rId86" Type="http://schemas.openxmlformats.org/officeDocument/2006/relationships/hyperlink" Target="https://hal.science/search/index/?q=*&amp;authFullName_s=Alexia Lattard" TargetMode="External"/><Relationship Id="rId87" Type="http://schemas.openxmlformats.org/officeDocument/2006/relationships/hyperlink" Target="https://shs.hal.science/halshs-01477556v1" TargetMode="External"/><Relationship Id="rId88" Type="http://schemas.openxmlformats.org/officeDocument/2006/relationships/hyperlink" Target="https://hal.science/search/index/?q=*&amp;authFullName_s=Ga&#235;lle Granier" TargetMode="External"/><Relationship Id="rId89" Type="http://schemas.openxmlformats.org/officeDocument/2006/relationships/hyperlink" Target="https://hal.science/search/index/?q=*&amp;authFullName_s=Titien Bartette" TargetMode="External"/><Relationship Id="rId90" Type="http://schemas.openxmlformats.org/officeDocument/2006/relationships/hyperlink" Target="https://hal.science/hal-05228311v1" TargetMode="External"/><Relationship Id="rId91" Type="http://schemas.openxmlformats.org/officeDocument/2006/relationships/hyperlink" Target="https://hal.science/hal-05218290v1" TargetMode="External"/><Relationship Id="rId92" Type="http://schemas.openxmlformats.org/officeDocument/2006/relationships/hyperlink" Target="https://hal.science/search/index/?q=*&amp;authFullName_s=C&#233;cile Miramont" TargetMode="External"/><Relationship Id="rId93" Type="http://schemas.openxmlformats.org/officeDocument/2006/relationships/hyperlink" Target="https://shs.hal.science/halshs-00852748v1" TargetMode="External"/><Relationship Id="rId94" Type="http://schemas.openxmlformats.org/officeDocument/2006/relationships/hyperlink" Target="https://hal.science/search/index/?q=*&amp;authFullName_s=Frederique Bertoncello" TargetMode="External"/><Relationship Id="rId95" Type="http://schemas.openxmlformats.org/officeDocument/2006/relationships/hyperlink" Target="https://hal.science/search/index/?q=*&amp;authFullName_s=Gu&#233;naelle Bony" TargetMode="External"/><Relationship Id="rId96" Type="http://schemas.openxmlformats.org/officeDocument/2006/relationships/hyperlink" Target="https://hal.science/hal-05218340v1" TargetMode="External"/><Relationship Id="rId97" Type="http://schemas.openxmlformats.org/officeDocument/2006/relationships/hyperlink" Target="https://hal.science/search/index/?q=*&amp;authFullName_s=Pierre Carbonnel" TargetMode="External"/><Relationship Id="rId98" Type="http://schemas.openxmlformats.org/officeDocument/2006/relationships/hyperlink" Target="https://hal.science/search/index/?q=*&amp;authFullName_s=Damien Pesesse" TargetMode="External"/><Relationship Id="rId99" Type="http://schemas.openxmlformats.org/officeDocument/2006/relationships/hyperlink" Target="https://shs.hal.science/halshs-01477570v1" TargetMode="External"/><Relationship Id="rId100" Type="http://schemas.openxmlformats.org/officeDocument/2006/relationships/hyperlink" Target="https://hal.science/search/index/?q=*&amp;authFullName_s=C&#233;line Huguet" TargetMode="External"/><Relationship Id="rId101" Type="http://schemas.openxmlformats.org/officeDocument/2006/relationships/hyperlink" Target="https://shs.hal.science/halshs-00741739v1" TargetMode="External"/><Relationship Id="rId102" Type="http://schemas.openxmlformats.org/officeDocument/2006/relationships/hyperlink" Target="https://hal.science/search/index/?q=*&amp;authFullName_s=Jean-Fran&#231;ois Berger" TargetMode="External"/><Relationship Id="rId103" Type="http://schemas.openxmlformats.org/officeDocument/2006/relationships/hyperlink" Target="https://hal.science/hal-05211814v1" TargetMode="External"/><Relationship Id="rId104" Type="http://schemas.openxmlformats.org/officeDocument/2006/relationships/hyperlink" Target="https://hal.science/search/index/?q=*&amp;authFullName_s=Bruno Bizot" TargetMode="External"/><Relationship Id="rId105" Type="http://schemas.openxmlformats.org/officeDocument/2006/relationships/hyperlink" Target="https://hal.science/search/index/?q=*&amp;authFullName_s=N&#250;ria Nin" TargetMode="External"/><Relationship Id="rId106" Type="http://schemas.openxmlformats.org/officeDocument/2006/relationships/hyperlink" Target="https://hal.science/hal-05211804v1" TargetMode="External"/><Relationship Id="rId107" Type="http://schemas.openxmlformats.org/officeDocument/2006/relationships/hyperlink" Target="https://hal.science/hal-05210417v1" TargetMode="External"/><Relationship Id="rId108" Type="http://schemas.openxmlformats.org/officeDocument/2006/relationships/hyperlink" Target="https://hal.science/search/index/?q=*&amp;authFullName_s=Gr&#233;gory Gaucher" TargetMode="External"/><Relationship Id="rId109" Type="http://schemas.openxmlformats.org/officeDocument/2006/relationships/hyperlink" Target="https://hal.science/search/index/?q=*&amp;authFullName_s=Nicolas Portalier" TargetMode="External"/><Relationship Id="rId110" Type="http://schemas.openxmlformats.org/officeDocument/2006/relationships/hyperlink" Target="https://www.cnrseditions.fr/catalogue/ecologie-environnement-sciences-de-la-terre/urban-geoarchaeology/" TargetMode="External"/><Relationship Id="rId111" Type="http://schemas.openxmlformats.org/officeDocument/2006/relationships/hyperlink" Target="https://hal.science/hal-04463710v1" TargetMode="External"/><Relationship Id="rId112" Type="http://schemas.openxmlformats.org/officeDocument/2006/relationships/hyperlink" Target="https://hal.science/search/index/?q=*&amp;authFullName_s=C&#233;dric Tomatis" TargetMode="External"/><Relationship Id="rId113" Type="http://schemas.openxmlformats.org/officeDocument/2006/relationships/hyperlink" Target="https://hal.science/search/index/?q=*&amp;authFullName_s=Laetitia Ferrer" TargetMode="External"/><Relationship Id="rId114" Type="http://schemas.openxmlformats.org/officeDocument/2006/relationships/hyperlink" Target="https://hal.science/search/index/?q=*&amp;authFullName_s=Nicolas Bernigaud" TargetMode="External"/><Relationship Id="rId115" Type="http://schemas.openxmlformats.org/officeDocument/2006/relationships/hyperlink" Target="https://www.pulm.fr/index.php/default/supplement-revue-archeologique-de-narbonnaise-n-44.html" TargetMode="External"/><Relationship Id="rId116" Type="http://schemas.openxmlformats.org/officeDocument/2006/relationships/hyperlink" Target="https://hal.science/hal-05211904v1" TargetMode="External"/><Relationship Id="rId117" Type="http://schemas.openxmlformats.org/officeDocument/2006/relationships/hyperlink" Target="https://hal.science/search/index/?q=*&amp;authFullName_s=Yves Dutour" TargetMode="External"/><Relationship Id="rId118" Type="http://schemas.openxmlformats.org/officeDocument/2006/relationships/hyperlink" Target="https://hal.science/hal-05211926v1" TargetMode="External"/><Relationship Id="rId119" Type="http://schemas.openxmlformats.org/officeDocument/2006/relationships/hyperlink" Target="https://hal.science/search/index/?q=*&amp;authFullName_s=St&#233;phan Ranchin" TargetMode="External"/><Relationship Id="rId120" Type="http://schemas.openxmlformats.org/officeDocument/2006/relationships/hyperlink" Target="https://hal.science/hal-05211870v1" TargetMode="External"/><Relationship Id="rId121" Type="http://schemas.openxmlformats.org/officeDocument/2006/relationships/hyperlink" Target="https://hal.science/hal-05211946v1" TargetMode="External"/><Relationship Id="rId122" Type="http://schemas.openxmlformats.org/officeDocument/2006/relationships/hyperlink" Target="https://hal.science/search/index/?q=*&amp;authFullName_s=Bouquet Aur&#233;lie" TargetMode="External"/><Relationship Id="rId123" Type="http://schemas.openxmlformats.org/officeDocument/2006/relationships/hyperlink" Target="https://hal.science/hal-05211882v1" TargetMode="External"/><Relationship Id="rId124" Type="http://schemas.openxmlformats.org/officeDocument/2006/relationships/hyperlink" Target="https://hal.science/hal-05211971v1" TargetMode="External"/><Relationship Id="rId125" Type="http://schemas.openxmlformats.org/officeDocument/2006/relationships/hyperlink" Target="https://hal.science/hal-05211916v1" TargetMode="External"/><Relationship Id="rId126" Type="http://schemas.openxmlformats.org/officeDocument/2006/relationships/hyperlink" Target="https://shs.hal.science/halshs-01490963v1" TargetMode="External"/><Relationship Id="rId127" Type="http://schemas.openxmlformats.org/officeDocument/2006/relationships/hyperlink" Target="https://hal.science/hal-05211862v1" TargetMode="External"/><Relationship Id="rId128" Type="http://schemas.openxmlformats.org/officeDocument/2006/relationships/hyperlink" Target="https://hal.science/hal-05211975v1" TargetMode="External"/><Relationship Id="rId129" Type="http://schemas.openxmlformats.org/officeDocument/2006/relationships/hyperlink" Target="https://hal.science/hal-05211932v1" TargetMode="External"/><Relationship Id="rId130" Type="http://schemas.openxmlformats.org/officeDocument/2006/relationships/hyperlink" Target="https://hal.science/hal-05212000v1" TargetMode="External"/><Relationship Id="rId131" Type="http://schemas.openxmlformats.org/officeDocument/2006/relationships/hyperlink" Target="https://hal.science/hal-05211637v1" TargetMode="External"/><Relationship Id="rId132" Type="http://schemas.openxmlformats.org/officeDocument/2006/relationships/hyperlink" Target="https://hal.science/search/index/?q=*&amp;authFullName_s=Sandra Greck" TargetMode="External"/><Relationship Id="rId133" Type="http://schemas.openxmlformats.org/officeDocument/2006/relationships/hyperlink" Target="https://hal.science/search/index/?q=*&amp;authFullName_s=Fr&#233;d&#233;ric Guibal" TargetMode="External"/><Relationship Id="rId134" Type="http://schemas.openxmlformats.org/officeDocument/2006/relationships/hyperlink" Target="https://dx.doi.org/10.4000/books.pccj.936" TargetMode="External"/><Relationship Id="rId135" Type="http://schemas.openxmlformats.org/officeDocument/2006/relationships/hyperlink" Target="https://hal.science/hal-05212002v1" TargetMode="External"/><Relationship Id="rId136" Type="http://schemas.openxmlformats.org/officeDocument/2006/relationships/hyperlink" Target="https://hal.science/hal-02125827v1" TargetMode="External"/><Relationship Id="rId137" Type="http://schemas.openxmlformats.org/officeDocument/2006/relationships/hyperlink" Target="https://hal.science/search/index/?q=*&amp;authFullName_s=Gw&#233;na&#235;lle Bony" TargetMode="External"/><Relationship Id="rId138" Type="http://schemas.openxmlformats.org/officeDocument/2006/relationships/hyperlink" Target="https://hal.science/hal-05211686v1" TargetMode="External"/><Relationship Id="rId139" Type="http://schemas.openxmlformats.org/officeDocument/2006/relationships/hyperlink" Target="https://hal.science/search/index/?q=*&amp;authFullName_s=Isabel Figueral" TargetMode="External"/><Relationship Id="rId140" Type="http://schemas.openxmlformats.org/officeDocument/2006/relationships/hyperlink" Target="https://hal.science/hal-05212003v1" TargetMode="External"/><Relationship Id="rId141" Type="http://schemas.openxmlformats.org/officeDocument/2006/relationships/hyperlink" Target="https://hal.science/hal-05211606v1" TargetMode="External"/><Relationship Id="rId142" Type="http://schemas.openxmlformats.org/officeDocument/2006/relationships/hyperlink" Target="https://hal.science/search/index/?q=*&amp;authFullName_s=Sandrine Ardisson" TargetMode="External"/><Relationship Id="rId143" Type="http://schemas.openxmlformats.org/officeDocument/2006/relationships/hyperlink" Target="https://hal.science/hal-05211564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bonnet</dc:title>
  <dc:description>CV</dc:description>
  <dc:subject/>
  <cp:keywords/>
  <cp:category/>
  <cp:lastModifiedBy/>
  <dcterms:created xsi:type="dcterms:W3CDTF">2026-03-27T17:50:13+01:00</dcterms:created>
  <dcterms:modified xsi:type="dcterms:W3CDTF">2026-03-27T17:50:13+01:00</dcterms:modified>
</cp:coreProperties>
</file>

<file path=docProps/custom.xml><?xml version="1.0" encoding="utf-8"?>
<Properties xmlns="http://schemas.openxmlformats.org/officeDocument/2006/custom-properties" xmlns:vt="http://schemas.openxmlformats.org/officeDocument/2006/docPropsVTypes"/>
</file>