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Bernabé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Frankreich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9" w:history="1"><w:r><w:rPr><w:color w:val="#410a8c"/><w:u w:val="single"/></w:rPr><w:t xml:space="preserve">Xavier Godin</w:t></w:r></w:hyperlink></w:p><w:p><w:pPr/><w:r><w:rPr><w:i w:val="1"/><w:iCs w:val="1"/></w:rPr><w:t xml:space="preserve">Konfliktlösung in der Frühen Neuzeit</w:t></w:r><w:r><w:rPr/><w:t xml:space="preserve">, 3, Springer, pp.569-605, 2021, Handbuch zur Geschichte der Konfliktlösung in Europa, 978-3-662-56101-0. </w:t></w:r><w:hyperlink r:id="rId10" w:history="1"><w:r><w:rPr><w:color w:val="#410a8c"/><w:u w:val="single"/></w:rPr><w:t xml:space="preserve">⟨10.1007/978-3-662-56102-7_44⟩</w:t></w:r></w:hyperlink></w:p><w:p><w:pPr/><w:r><w:rPr/><w:t xml:space="preserve">Chapitre d'ouvrage</w:t></w:r></w:p><w:p><w:pPr/><w:hyperlink r:id="rId7" w:history="1"><w:r><w:rPr><w:color w:val="#410a8c"/><w:u w:val="single"/></w:rPr><w:t xml:space="preserve">hal-03546783v1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Piero della Francesca, Nicolas de Cues et la théorie canonique des présomptions. Hypothèse d’étude</w:t></w:r></w:hyperlink></w:p><w:p><w:pPr/><w:hyperlink r:id="rId8" w:history="1"><w:r><w:rPr><w:color w:val="#410a8c"/><w:u w:val="single"/></w:rPr><w:t xml:space="preserve">Boris Bernabé</w:t></w:r></w:hyperlink></w:p><w:p><w:pPr/><w:r><w:rPr/><w:t xml:space="preserve">Michèle BEGOU-DAVIA; Florence DEMOULIN-AUZARY; François JANKOWIAK. </w:t></w:r><w:r><w:rPr><w:i w:val="1"/><w:iCs w:val="1"/></w:rPr><w:t xml:space="preserve">Rerum novarum ac veterum scientia. Mélanges en l’honneur de Brigitte Basdevant-Gaudemet</w:t></w:r><w:r><w:rPr/><w:t xml:space="preserve">, Mare &amp; Martin, A paraître, Collection des Presses Universitaires de Sceaux, 978-2-84934-472-9</w:t></w:r></w:p><w:p><w:pPr/><w:r><w:rPr/><w:t xml:space="preserve">Chapitre d'ouvrage</w:t></w:r></w:p><w:p><w:pPr/><w:hyperlink r:id="rId11" w:history="1"><w:r><w:rPr><w:color w:val="#410a8c"/><w:u w:val="single"/></w:rPr><w:t xml:space="preserve">hal-02884566v1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fin des questions de compétence ? Une question intemporelle</w:t></w:r></w:hyperlink></w:p><w:p><w:pPr/><w:hyperlink r:id="rId8" w:history="1"><w:r><w:rPr><w:color w:val="#410a8c"/><w:u w:val="single"/></w:rPr><w:t xml:space="preserve">Boris Bernabé</w:t></w:r></w:hyperlink></w:p><w:p><w:pPr/><w:r><w:rPr/><w:t xml:space="preserve">Laurence FLISE; Xavier LAGARDE. </w:t></w:r><w:r><w:rPr><w:i w:val="1"/><w:iCs w:val="1"/></w:rPr><w:t xml:space="preserve">La fin des questions de compétence ?</w:t></w:r><w:r><w:rPr/><w:t xml:space="preserve">, T. 102, </w:t></w:r><w:hyperlink r:id="rId13" w:history="1"><w:r><w:rPr><w:color w:val="#410a8c"/><w:u w:val="single"/></w:rPr><w:t xml:space="preserve">IRJS Editions</w:t></w:r></w:hyperlink><w:r><w:rPr/><w:t xml:space="preserve">, p. 1-14., 2019, Bibliothèque de l'Institut de Recherche Juridique de la Sorbonne - André Tunc, 978-2-919211-92-0</w:t></w:r></w:p><w:p><w:pPr/><w:r><w:rPr/><w:t xml:space="preserve">Chapitre d'ouvrage</w:t></w:r></w:p><w:p><w:pPr/><w:hyperlink r:id="rId12" w:history="1"><w:r><w:rPr><w:color w:val="#410a8c"/><w:u w:val="single"/></w:rPr><w:t xml:space="preserve">hal-02884570v1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procédure civile et la règle des trois unités, ou la distinction de la procédure et de l’organisation judiciaire</w:t></w:r></w:hyperlink></w:p><w:p><w:pPr/><w:hyperlink r:id="rId8" w:history="1"><w:r><w:rPr><w:color w:val="#410a8c"/><w:u w:val="single"/></w:rPr><w:t xml:space="preserve">Boris Bernabé</w:t></w:r></w:hyperlink></w:p><w:p><w:pPr/><w:r><w:rPr/><w:t xml:space="preserve">Patrick ARABEYRE; Olivier PONCET. </w:t></w:r><w:r><w:rPr><w:i w:val="1"/><w:iCs w:val="1"/></w:rPr><w:t xml:space="preserve">La Règle de l’unité ? Le juge et le droit dans la France moderne (XVe-XVIIIe siècle)</w:t></w:r><w:r><w:rPr/><w:t xml:space="preserve">, </w:t></w:r><w:hyperlink r:id="rId15" w:history="1"><w:r><w:rPr><w:color w:val="#410a8c"/><w:u w:val="single"/></w:rPr><w:t xml:space="preserve">Classiques Garnier</w:t></w:r></w:hyperlink><w:r><w:rPr/><w:t xml:space="preserve">, p. 127-149., 2019, Collection Histoire du droit, N° 5, 978-2-406-08281-1</w:t></w:r></w:p><w:p><w:pPr/><w:r><w:rPr/><w:t xml:space="preserve">Chapitre d'ouvrage</w:t></w:r></w:p><w:p><w:pPr/><w:hyperlink r:id="rId14" w:history="1"><w:r><w:rPr><w:color w:val="#410a8c"/><w:u w:val="single"/></w:rPr><w:t xml:space="preserve">hal-02884780v1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Persécutions : discriminations linguistiques et juridiques</w:t></w:r></w:hyperlink></w:p><w:p><w:pPr/><w:hyperlink r:id="rId8" w:history="1"><w:r><w:rPr><w:color w:val="#410a8c"/><w:u w:val="single"/></w:rPr><w:t xml:space="preserve">Boris Bernabé</w:t></w:r></w:hyperlink></w:p><w:p><w:pPr/><w:r><w:rPr/><w:t xml:space="preserve">François JANKOWIAK; Boris BERNABE. </w:t></w:r><w:r><w:rPr><w:i w:val="1"/><w:iCs w:val="1"/></w:rPr><w:t xml:space="preserve">Les persécutions</w:t></w:r><w:r><w:rPr/><w:t xml:space="preserve">, Mare &amp; Martin, p. 15-23, 2018, Collection des Presses Universitaires de Sceaux, 978-2-84934-286-2</w:t></w:r></w:p><w:p><w:pPr/><w:r><w:rPr/><w:t xml:space="preserve">Chapitre d'ouvrage</w:t></w:r></w:p><w:p><w:pPr/><w:hyperlink r:id="rId16" w:history="1"><w:r><w:rPr><w:color w:val="#410a8c"/><w:u w:val="single"/></w:rPr><w:t xml:space="preserve">hal-02885886v1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prudence à la jurisprudence dans les préfaces des recueils d’arrêts (XVIe-XVIIe siècle)</w:t></w:r></w:hyperlink></w:p><w:p><w:pPr/><w:hyperlink r:id="rId8" w:history="1"><w:r><w:rPr><w:color w:val="#410a8c"/><w:u w:val="single"/></w:rPr><w:t xml:space="preserve">Boris Bernabé</w:t></w:r></w:hyperlink></w:p><w:p><w:pPr/><w:r><w:rPr/><w:t xml:space="preserve">Olivier DESCAMPS. </w:t></w:r><w:r><w:rPr><w:i w:val="1"/><w:iCs w:val="1"/></w:rPr><w:t xml:space="preserve">Les sources du droit à l'aune de la pratique judiciaire</w:t></w:r><w:r><w:rPr/><w:t xml:space="preserve">, Éditions Panthéon-Assas, p. 165-178, 2018, Collection Colloques, 978-2-37651-007-9</w:t></w:r></w:p><w:p><w:pPr/><w:r><w:rPr/><w:t xml:space="preserve">Chapitre d'ouvrage</w:t></w:r></w:p><w:p><w:pPr/><w:hyperlink r:id="rId17" w:history="1"><w:r><w:rPr><w:color w:val="#410a8c"/><w:u w:val="single"/></w:rPr><w:t xml:space="preserve">hal-02885867v1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justice distributive, effet et modèle de la procédure. Hypothèse méthodologique en histoire du droit</w:t></w:r></w:hyperlink></w:p><w:p><w:pPr/><w:hyperlink r:id="rId8" w:history="1"><w:r><w:rPr><w:color w:val="#410a8c"/><w:u w:val="single"/></w:rPr><w:t xml:space="preserve">Boris Bernabé</w:t></w:r></w:hyperlink></w:p><w:p><w:pPr/><w:r><w:rPr/><w:t xml:space="preserve">Christine MENGES-LE PAPE. </w:t></w:r><w:r><w:rPr><w:i w:val="1"/><w:iCs w:val="1"/></w:rPr><w:t xml:space="preserve">La justice entre théologie et droit</w:t></w:r><w:r><w:rPr/><w:t xml:space="preserve">, Presses de l'Université Toulouse 1 Capitole, 2016, Collection Droit et religions, 978-2-36170-135-2</w:t></w:r></w:p><w:p><w:pPr/><w:r><w:rPr/><w:t xml:space="preserve">Chapitre d'ouvrage</w:t></w:r></w:p><w:p><w:pPr/><w:hyperlink r:id="rId18" w:history="1"><w:r><w:rPr><w:color w:val="#410a8c"/><w:u w:val="single"/></w:rPr><w:t xml:space="preserve">hal-02885139v1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Liberté guidant le peuple (E. Delacroix, 1830) : culture, contre-cultures et vrai génie du christianisme</w:t></w:r></w:hyperlink></w:p><w:p><w:pPr/><w:hyperlink r:id="rId8" w:history="1"><w:r><w:rPr><w:color w:val="#410a8c"/><w:u w:val="single"/></w:rPr><w:t xml:space="preserve">Boris Bernabé</w:t></w:r></w:hyperlink></w:p><w:p><w:pPr/><w:r><w:rPr/><w:t xml:space="preserve">Damien SALLES; Alexandre DEROCHE; Robert CARVAIS. </w:t></w:r><w:r><w:rPr><w:i w:val="1"/><w:iCs w:val="1"/></w:rPr><w:t xml:space="preserve">Études offertes à Jean-Louis Harouel. Liber amicorum</w:t></w:r><w:r><w:rPr/><w:t xml:space="preserve">, Editions Panthéon-Assas, p. 665-683, 2015, 979-1-0904-2959-8</w:t></w:r></w:p><w:p><w:pPr/><w:r><w:rPr/><w:t xml:space="preserve">Chapitre d'ouvrage</w:t></w:r></w:p><w:p><w:pPr/><w:hyperlink r:id="rId19" w:history="1"><w:r><w:rPr><w:color w:val="#410a8c"/><w:u w:val="single"/></w:rPr><w:t xml:space="preserve">hal-02887261v1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Hypothèse de recherche autour de la distinction et du rapport entre jus dicere et judicare</w:t></w:r></w:hyperlink></w:p><w:p><w:pPr/><w:hyperlink r:id="rId8" w:history="1"><w:r><w:rPr><w:color w:val="#410a8c"/><w:u w:val="single"/></w:rPr><w:t xml:space="preserve">Boris Bernabé</w:t></w:r></w:hyperlink></w:p><w:p><w:pPr/><w:r><w:rPr/><w:t xml:space="preserve">Brigitte BASDEVANT-GAUDEMET; François JANKOWIAK; Franck ROUMY. </w:t></w:r><w:r><w:rPr><w:i w:val="1"/><w:iCs w:val="1"/></w:rPr><w:t xml:space="preserve">Plenitudo Juris. Mélanges en hommage à Michèle Bégou-Davia</w:t></w:r><w:r><w:rPr/><w:t xml:space="preserve">, Mare &amp; Martin, p. 113-127, 2015, Collection des Presses Universitaires de Sceaux, 978-2-8493-4193-3</w:t></w:r></w:p><w:p><w:pPr/><w:r><w:rPr/><w:t xml:space="preserve">Chapitre d'ouvrage</w:t></w:r></w:p><w:p><w:pPr/><w:hyperlink r:id="rId20" w:history="1"><w:r><w:rPr><w:color w:val="#410a8c"/><w:u w:val="single"/></w:rPr><w:t xml:space="preserve">hal-02887273v1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implications politiques d’une nouvelle vision de la justice : l’allégorie de la justice par Lucas Cranach l’ancien (1537)</w:t></w:r></w:hyperlink></w:p><w:p><w:pPr/><w:hyperlink r:id="rId8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Justice et Etat</w:t></w:r><w:r><w:rPr/><w:t xml:space="preserve">, Presses Universitaires d'Aix-Marseille, p. 45-54, 2014, Collection d'Histoire des Idées Politiques, 9782731409567</w:t></w:r></w:p><w:p><w:pPr/><w:r><w:rPr/><w:t xml:space="preserve">Chapitre d'ouvrage</w:t></w:r></w:p><w:p><w:pPr/><w:hyperlink r:id="rId21" w:history="1"><w:r><w:rPr><w:color w:val="#410a8c"/><w:u w:val="single"/></w:rPr><w:t xml:space="preserve">hal-02887310v1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procès équitable avant la CEDH</w:t></w:r></w:hyperlink></w:p><w:p><w:pPr/><w:hyperlink r:id="rId8" w:history="1"><w:r><w:rPr><w:color w:val="#410a8c"/><w:u w:val="single"/></w:rPr><w:t xml:space="preserve">Boris Bernabé</w:t></w:r></w:hyperlink></w:p><w:p><w:pPr/><w:r><w:rPr/><w:t xml:space="preserve">Loïc CADIET; Serge DAUCHY; Jean-Louis HALPERIN. </w:t></w:r><w:r><w:rPr><w:i w:val="1"/><w:iCs w:val="1"/></w:rPr><w:t xml:space="preserve">Itinéraires d'histoire de la procédure civile.Vol. 1 Regards français</w:t></w:r><w:r><w:rPr/><w:t xml:space="preserve">, Tome 52, IRJS Editions, pp.74-93, 2014, Collection Bibliothèque de l'IJRS - André Tunc, 978-2-919211-30-2</w:t></w:r></w:p><w:p><w:pPr/><w:r><w:rPr/><w:t xml:space="preserve">Chapitre d'ouvrage</w:t></w:r></w:p><w:p><w:pPr/><w:hyperlink r:id="rId22" w:history="1"><w:r><w:rPr><w:color w:val="#410a8c"/><w:u w:val="single"/></w:rPr><w:t xml:space="preserve">halshs-02887329v1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Actualité de l’histoire de la justice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9" w:history="1"><w:r><w:rPr><w:color w:val="#410a8c"/><w:u w:val="single"/></w:rPr><w:t xml:space="preserve">Xavier Godin</w:t></w:r></w:hyperlink></w:p><w:p><w:pPr/><w:r><w:rPr/><w:t xml:space="preserve">Jacques KRYNEN; Bernard D’ALTEROCHE. </w:t></w:r><w:r><w:rPr><w:i w:val="1"/><w:iCs w:val="1"/></w:rPr><w:t xml:space="preserve">L’histoire du droit en France. Nouvelles tendances, nouveaux territoires</w:t></w:r><w:r><w:rPr/><w:t xml:space="preserve">, Classiques Garnier, pp.291-326, 2014, 978-2-8124-2963-7</w:t></w:r></w:p><w:p><w:pPr/><w:r><w:rPr/><w:t xml:space="preserve">Chapitre d'ouvrage</w:t></w:r></w:p><w:p><w:pPr/><w:hyperlink r:id="rId23" w:history="1"><w:r><w:rPr><w:color w:val="#410a8c"/><w:u w:val="single"/></w:rPr><w:t xml:space="preserve">hal-02887283v1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culture judiciaire et l’office de la Cour de cassation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25" w:history="1"><w:r><w:rPr><w:color w:val="#410a8c"/><w:u w:val="single"/></w:rPr><w:t xml:space="preserve">Solange Ségala de Carbonnières</w:t></w:r></w:hyperlink></w:p><w:p><w:pPr/><w:r><w:rPr/><w:t xml:space="preserve">Emmanuel CARTIER (dir.). </w:t></w:r><w:r><w:rPr><w:i w:val="1"/><w:iCs w:val="1"/></w:rPr><w:t xml:space="preserve">La QPC, le procès et ses juges. L'impact sur le procès et l'architecture juridictionnelle</w:t></w:r><w:r><w:rPr/><w:t xml:space="preserve">, Dalloz, p. 346-357, 2013, Collection Méthodes du droit, 978-2-247-12758-0</w:t></w:r></w:p><w:p><w:pPr/><w:r><w:rPr/><w:t xml:space="preserve">Chapitre d'ouvrage</w:t></w:r></w:p><w:p><w:pPr/><w:hyperlink r:id="rId24" w:history="1"><w:r><w:rPr><w:color w:val="#410a8c"/><w:u w:val="single"/></w:rPr><w:t xml:space="preserve">hal-02888535v1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perspective comme réforme politique - La flagellation du Christ de Piero della Francesca (après 1459)</w:t></w:r></w:hyperlink></w:p><w:p><w:pPr/><w:hyperlink r:id="rId8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La dynamique du changement politique et juridique : la réforme</w:t></w:r><w:r><w:rPr/><w:t xml:space="preserve">, Tome 22, Presses universitaires d'Aix-Marseille, p. 193-207, 2013, Collection d'Histoire des Idées Poiltiques, 9782731408829</w:t></w:r></w:p><w:p><w:pPr/><w:r><w:rPr/><w:t xml:space="preserve">Chapitre d'ouvrage</w:t></w:r></w:p><w:p><w:pPr/><w:hyperlink r:id="rId26" w:history="1"><w:r><w:rPr><w:color w:val="#410a8c"/><w:u w:val="single"/></w:rPr><w:t xml:space="preserve">hal-02888464v1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L'introduction d'un nouveau gène dans le procès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28" w:history="1"><w:r><w:rPr><w:color w:val="#410a8c"/><w:u w:val="single"/></w:rPr><w:t xml:space="preserve">Emmanuel Cartier</w:t></w:r></w:hyperlink></w:p><w:p><w:pPr/><w:r><w:rPr/><w:t xml:space="preserve">Emmanuel Cartier. </w:t></w:r><w:r><w:rPr><w:i w:val="1"/><w:iCs w:val="1"/></w:rPr><w:t xml:space="preserve">La QPC, le procès et ses juges</w:t></w:r><w:r><w:rPr/><w:t xml:space="preserve">, Dalloz, p. 1-18, 2013</w:t></w:r></w:p><w:p><w:pPr/><w:r><w:rPr/><w:t xml:space="preserve">Chapitre d'ouvrage</w:t></w:r></w:p><w:p><w:pPr/><w:hyperlink r:id="rId27" w:history="1"><w:r><w:rPr><w:color w:val="#410a8c"/><w:u w:val="single"/></w:rPr><w:t xml:space="preserve">hal-01495006v1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L’espace du commercium. Essai de génétique juridique</w:t></w:r></w:hyperlink></w:p><w:p><w:pPr/><w:hyperlink r:id="rId8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Vers une Lex mercatoria mediterranea</w:t></w:r><w:r><w:rPr/><w:t xml:space="preserve">, Bruylant, p. 21-30, 2012, 978-2-8027-3534-2</w:t></w:r></w:p><w:p><w:pPr/><w:r><w:rPr/><w:t xml:space="preserve">Chapitre d'ouvrage</w:t></w:r></w:p><w:p><w:pPr/><w:hyperlink r:id="rId29" w:history="1"><w:r><w:rPr><w:color w:val="#410a8c"/><w:u w:val="single"/></w:rPr><w:t xml:space="preserve">hal-02893163v1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vision historique de la médiation judiciaire. Deuxième essai de génétique juridique</w:t></w:r></w:hyperlink></w:p><w:p><w:pPr/><w:hyperlink r:id="rId8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La médiation en matière civile et commerciale</w:t></w:r><w:r><w:rPr/><w:t xml:space="preserve">, Bruylant, p. 17-29, 2012, 978-2-8027-3983-8</w:t></w:r></w:p><w:p><w:pPr/><w:r><w:rPr/><w:t xml:space="preserve">Chapitre d'ouvrage</w:t></w:r></w:p><w:p><w:pPr/><w:hyperlink r:id="rId30" w:history="1"><w:r><w:rPr><w:color w:val="#410a8c"/><w:u w:val="single"/></w:rPr><w:t xml:space="preserve">hal-02888542v1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miroirs de l’environnement</w:t></w:r></w:hyperlink></w:p><w:p><w:pPr/><w:hyperlink r:id="rId8" w:history="1"><w:r><w:rPr><w:color w:val="#410a8c"/><w:u w:val="single"/></w:rPr><w:t xml:space="preserve">Boris Bernabé</w:t></w:r></w:hyperlink></w:p><w:p><w:pPr/><w:r><w:rPr/><w:t xml:space="preserve">Marie-Pierre BLIN-FRANCHOMME. </w:t></w:r><w:r><w:rPr><w:i w:val="1"/><w:iCs w:val="1"/></w:rPr><w:t xml:space="preserve">Image(s) &amp; Environnement</w:t></w:r><w:r><w:rPr/><w:t xml:space="preserve">, Presses de l’Université Toulouse 1 Capitole, p. 13-44, 2012, 978-2-36170-034-8. </w:t></w:r><w:hyperlink r:id="rId32" w:history="1"><w:r><w:rPr><w:color w:val="#410a8c"/><w:u w:val="single"/></w:rPr><w:t xml:space="preserve">⟨10.4000/books.putc.2554⟩</w:t></w:r></w:hyperlink></w:p><w:p><w:pPr/><w:r><w:rPr/><w:t xml:space="preserve">Chapitre d'ouvrage</w:t></w:r></w:p><w:p><w:pPr/><w:hyperlink r:id="rId31" w:history="1"><w:r><w:rPr><w:color w:val="#410a8c"/><w:u w:val="single"/></w:rPr><w:t xml:space="preserve">hal-02888628v1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Écrit et cri de la loi. “Pour que la loi obtienne vertu d’obliger” au Moyen Âge</w:t></w:r></w:hyperlink></w:p><w:p><w:pPr/><w:hyperlink r:id="rId8" w:history="1"><w:r><w:rPr><w:color w:val="#410a8c"/><w:u w:val="single"/></w:rPr><w:t xml:space="preserve">Boris Bernabé</w:t></w:r></w:hyperlink></w:p><w:p><w:pPr/><w:r><w:rPr/><w:t xml:space="preserve">Denis SALAS. </w:t></w:r><w:r><w:rPr><w:i w:val="1"/><w:iCs w:val="1"/></w:rPr><w:t xml:space="preserve">L'écho des lois Du parchemin à internet. Du parchemin à internet</w:t></w:r><w:r><w:rPr/><w:t xml:space="preserve">, La Documentation Française, p. 29-53, 2012, 9782110090775</w:t></w:r></w:p><w:p><w:pPr/><w:r><w:rPr/><w:t xml:space="preserve">Chapitre d'ouvrage</w:t></w:r></w:p><w:p><w:pPr/><w:hyperlink r:id="rId33" w:history="1"><w:r><w:rPr><w:color w:val="#410a8c"/><w:u w:val="single"/></w:rPr><w:t xml:space="preserve">hal-02888584v1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moralité des juges. Construction doctrinale d’une déontologie (XVIe-XVIIe siècle) : réflexions sur un anachronisme</w:t></w:r></w:hyperlink></w:p><w:p><w:pPr/><w:hyperlink r:id="rId8" w:history="1"><w:r><w:rPr><w:color w:val="#410a8c"/><w:u w:val="single"/></w:rPr><w:t xml:space="preserve">Boris Bernabé</w:t></w:r></w:hyperlink></w:p><w:p><w:pPr/><w:r><w:rPr/><w:t xml:space="preserve">Miguel Angel CHAMOCHO CANTUDO (dir.). </w:t></w:r><w:r><w:rPr><w:i w:val="1"/><w:iCs w:val="1"/></w:rPr><w:t xml:space="preserve">Droit et mœurs: Implication et influence des mœurs dans la configuration du droit</w:t></w:r><w:r><w:rPr/><w:t xml:space="preserve">, Universidad de Jaén-Junta de Andalucía, p. 479-509, 2011, 978-84-8439-576-8</w:t></w:r></w:p><w:p><w:pPr/><w:r><w:rPr/><w:t xml:space="preserve">Chapitre d'ouvrage</w:t></w:r></w:p><w:p><w:pPr/><w:hyperlink r:id="rId34" w:history="1"><w:r><w:rPr><w:color w:val="#410a8c"/><w:u w:val="single"/></w:rPr><w:t xml:space="preserve">halshs-02893314v1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 du droit privé</w:t></w:r></w:hyperlink></w:p><w:p><w:pPr/><w:hyperlink r:id="rId8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145-146, 2011, 978-2-2750-3654-0</w:t></w:r></w:p><w:p><w:pPr/><w:r><w:rPr/><w:t xml:space="preserve">Chapitre d'ouvrage</w:t></w:r></w:p><w:p><w:pPr/><w:hyperlink r:id="rId35" w:history="1"><w:r><w:rPr><w:color w:val="#410a8c"/><w:u w:val="single"/></w:rPr><w:t xml:space="preserve">hal-02893175v1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Personnel judiciaire (greffier, huissier, assistant de justice…)</w:t></w:r></w:hyperlink></w:p><w:p><w:pPr/><w:hyperlink r:id="rId8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320-322, 2011, 978-2-2750-3654-0</w:t></w:r></w:p><w:p><w:pPr/><w:r><w:rPr/><w:t xml:space="preserve">Chapitre d'ouvrage</w:t></w:r></w:p><w:p><w:pPr/><w:hyperlink r:id="rId36" w:history="1"><w:r><w:rPr><w:color w:val="#410a8c"/><w:u w:val="single"/></w:rPr><w:t xml:space="preserve">hal-02893183v1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historique au droit de la presse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medias</w:t></w:r><w:r><w:rPr/><w:t xml:space="preserve">, Lexis Nexis, pp.1-10, 2009</w:t></w:r></w:p><w:p><w:pPr/><w:r><w:rPr/><w:t xml:space="preserve">Chapitre d'ouvrage</w:t></w:r></w:p><w:p><w:pPr/><w:hyperlink r:id="rId37" w:history="1"><w:r><w:rPr><w:color w:val="#410a8c"/><w:u w:val="single"/></w:rPr><w:t xml:space="preserve">halshs-00563950v1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Histoire du droit de la presse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médias</w:t></w:r><w:r><w:rPr/><w:t xml:space="preserve">, Editions du Jurisclasseur, pp.1-10, 2009</w:t></w:r></w:p><w:p><w:pPr/><w:r><w:rPr/><w:t xml:space="preserve">Chapitre d'ouvrage</w:t></w:r></w:p><w:p><w:pPr/><w:hyperlink r:id="rId38" w:history="1"><w:r><w:rPr><w:color w:val="#410a8c"/><w:u w:val="single"/></w:rPr><w:t xml:space="preserve">halshs-00461388v1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Neveu de Montauban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Dictionnaire historique des juristes français</w:t></w:r><w:r><w:rPr/><w:t xml:space="preserve">, PUF, pp.571, 2007</w:t></w:r></w:p><w:p><w:pPr/><w:r><w:rPr/><w:t xml:space="preserve">Chapitre d'ouvrage</w:t></w:r></w:p><w:p><w:pPr/><w:hyperlink r:id="rId39" w:history="1"><w:r><w:rPr><w:color w:val="#410a8c"/><w:u w:val="single"/></w:rPr><w:t xml:space="preserve">halshs-00401865v1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Cycle de conférences (Cour de cassation) : penser l'office du juge</w:t></w:r></w:hyperlink></w:p><w:p><w:pPr/><w:hyperlink r:id="rId41" w:history="1"><w:r><w:rPr><w:color w:val="#410a8c"/><w:u w:val="single"/></w:rPr><w:t xml:space="preserve">Sylvie Perdriolle</w:t></w:r></w:hyperlink><w:r><w:rPr/><w:t xml:space="preserve">,</w:t></w:r><w:hyperlink r:id="rId8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2021, 42, pp.2138</w:t></w:r></w:p><w:p><w:pPr/><w:r><w:rPr/><w:t xml:space="preserve">Article dans une revue</w:t></w:r></w:p><w:p><w:pPr/><w:hyperlink r:id="rId40" w:history="1"><w:r><w:rPr><w:color w:val="#410a8c"/><w:u w:val="single"/></w:rPr><w:t xml:space="preserve">halshs-03456657v1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jugement de Salomon, la vérité et la paix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2020, 04, pp.595</w:t></w:r></w:p><w:p><w:pPr/><w:r><w:rPr/><w:t xml:space="preserve">Article dans une revue</w:t></w:r></w:p><w:p><w:pPr/><w:hyperlink r:id="rId42" w:history="1"><w:r><w:rPr><w:color w:val="#410a8c"/><w:u w:val="single"/></w:rPr><w:t xml:space="preserve">halshs-03076708v1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Conférences (Cour de cassation) : « L'office du juge : dire le droit pour résoudre un conflit »</w:t></w:r></w:hyperlink></w:p><w:p><w:pPr/><w:hyperlink r:id="rId44" w:history="1"><w:r><w:rPr><w:color w:val="#410a8c"/><w:u w:val="single"/></w:rPr><w:t xml:space="preserve">Stéphanie Kass-Danno</w:t></w:r></w:hyperlink><w:r><w:rPr/><w:t xml:space="preserve">,</w:t></w:r><w:hyperlink r:id="rId41" w:history="1"><w:r><w:rPr><w:color w:val="#410a8c"/><w:u w:val="single"/></w:rPr><w:t xml:space="preserve">Sylvie Perdriolle</w:t></w:r></w:hyperlink><w:r><w:rPr/><w:t xml:space="preserve">,</w:t></w:r><w:hyperlink r:id="rId8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2020, 42, pp.2351</w:t></w:r></w:p><w:p><w:pPr/><w:r><w:rPr/><w:t xml:space="preserve">Article dans une revue</w:t></w:r></w:p><w:p><w:pPr/><w:hyperlink r:id="rId43" w:history="1"><w:r><w:rPr><w:color w:val="#410a8c"/><w:u w:val="single"/></w:rPr><w:t xml:space="preserve">halshs-03036589v1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L’obsolescence programmée du juge ? Propos liminaires sur l’irruption de la justice amiable dans la justice judiciaire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2018, Supplément au N° 51, p. 16-19</w:t></w:r></w:p><w:p><w:pPr/><w:r><w:rPr/><w:t xml:space="preserve">Article dans une revue</w:t></w:r></w:p><w:p><w:pPr/><w:hyperlink r:id="rId45" w:history="1"><w:r><w:rPr><w:color w:val="#410a8c"/><w:u w:val="single"/></w:rPr><w:t xml:space="preserve">hal-02884841v1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L’appel en matière civile. Achever la voie d’achèvement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Tribonien. Revue critique de législation et de jurisprudence</w:t></w:r><w:r><w:rPr/><w:t xml:space="preserve">, 2018, N°1, p. 32-47</w:t></w:r></w:p><w:p><w:pPr/><w:r><w:rPr/><w:t xml:space="preserve">Article dans une revue</w:t></w:r></w:p><w:p><w:pPr/><w:hyperlink r:id="rId46" w:history="1"><w:r><w:rPr><w:color w:val="#410a8c"/><w:u w:val="single"/></w:rPr><w:t xml:space="preserve">hal-02885120v1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À quoi sert l’histoire du droit ?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Revue de droit d'Assas</w:t></w:r><w:r><w:rPr/><w:t xml:space="preserve">, 2018, N°16, p. 109-114</w:t></w:r></w:p><w:p><w:pPr/><w:r><w:rPr/><w:t xml:space="preserve">Article dans une revue</w:t></w:r></w:p><w:p><w:pPr/><w:hyperlink r:id="rId47" w:history="1"><w:r><w:rPr><w:color w:val="#410a8c"/><w:u w:val="single"/></w:rPr><w:t xml:space="preserve">hal-02885133v1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Serment judiciaire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hal-02885953v1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Suspicion légitime : la partialité ne peut se déduire des actes de la procédure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2016, N°50</w:t></w:r></w:p><w:p><w:pPr/><w:r><w:rPr/><w:t xml:space="preserve">Article dans une revue</w:t></w:r></w:p><w:p><w:pPr/><w:hyperlink r:id="rId49" w:history="1"><w:r><w:rPr><w:color w:val="#410a8c"/><w:u w:val="single"/></w:rPr><w:t xml:space="preserve">hal-02886377v1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L’office du juge et la liturgie du juste. Éloge juridique de la forme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Philosophiques</w:t></w:r><w:r><w:rPr/><w:t xml:space="preserve">, 2016, n° 147 (4), p. 48-67. </w:t></w:r><w:hyperlink r:id="rId51" w:history="1"><w:r><w:rPr><w:color w:val="#410a8c"/><w:u w:val="single"/></w:rPr><w:t xml:space="preserve">⟨10.3917/caph.147.0048⟩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hal-02886409v1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source du pouvoir modérateur du juge. Notice sur les origines de l’article 21 du code de procédure civile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Pravnik</w:t></w:r><w:r><w:rPr/><w:t xml:space="preserve">, 2016, Numéro spécial Le juge dans l’histoire : entre création et interprétation du droit, N°133, p. 107-115</w:t></w:r></w:p><w:p><w:pPr/><w:r><w:rPr/><w:t xml:space="preserve">Article dans une revue</w:t></w:r></w:p><w:p><w:pPr/><w:hyperlink r:id="rId52" w:history="1"><w:r><w:rPr><w:color w:val="#410a8c"/><w:u w:val="single"/></w:rPr><w:t xml:space="preserve">hal-02886462v1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Récusation – Abstention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2016</w:t></w:r></w:p><w:p><w:pPr/><w:r><w:rPr/><w:t xml:space="preserve">Article dans une revue</w:t></w:r></w:p><w:p><w:pPr/><w:hyperlink r:id="rId53" w:history="1"><w:r><w:rPr><w:color w:val="#410a8c"/><w:u w:val="single"/></w:rPr><w:t xml:space="preserve">hal-02886435v1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l’homo sacer à la «victime vicaire»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p. 135-147. </w:t></w:r><w:hyperlink r:id="rId55" w:history="1"><w:r><w:rPr><w:color w:val="#410a8c"/><w:u w:val="single"/></w:rPr><w:t xml:space="preserve">⟨10.3917/rhj.025.0135⟩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hal-02886484v1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pp.5. </w:t></w:r><w:hyperlink r:id="rId57" w:history="1"><w:r><w:rPr><w:color w:val="#410a8c"/><w:u w:val="single"/></w:rPr><w:t xml:space="preserve">⟨10.3917/rhj.025.0005⟩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halshs-02491452v1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Liberté et déontologie universitaires : « l'air pénétrant de la critique publique » sur « la corruption innocente »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Actualité juridique Droit administratif</w:t></w:r><w:r><w:rPr/><w:t xml:space="preserve">, 2014, 33, pp.1904</w:t></w:r></w:p><w:p><w:pPr/><w:r><w:rPr/><w:t xml:space="preserve">Article dans une revue</w:t></w:r></w:p><w:p><w:pPr/><w:hyperlink r:id="rId58" w:history="1"><w:r><w:rPr><w:color w:val="#410a8c"/><w:u w:val="single"/></w:rPr><w:t xml:space="preserve">halshs-02220348v1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Fonction publique : de la structure au principe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AJFP. Actualité juridique Fonctions publiques</w:t></w:r><w:r><w:rPr/><w:t xml:space="preserve">, 2014, 02, pp.65</w:t></w:r></w:p><w:p><w:pPr/><w:r><w:rPr/><w:t xml:space="preserve">Article dans une revue</w:t></w:r></w:p><w:p><w:pPr/><w:hyperlink r:id="rId59" w:history="1"><w:r><w:rPr><w:color w:val="#410a8c"/><w:u w:val="single"/></w:rPr><w:t xml:space="preserve">halshs-02224757v1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modes amiables de règlement des différends et l'office du juge : la tierce voie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Revue Justice Actualités</w:t></w:r><w:r><w:rPr/><w:t xml:space="preserve">, 2014, Le traitement juridictionnel des modes amiables de règlement des différends en matière civile, N°12, p. 10-21</w:t></w:r></w:p><w:p><w:pPr/><w:r><w:rPr/><w:t xml:space="preserve">Article dans une revue</w:t></w:r></w:p><w:p><w:pPr/><w:hyperlink r:id="rId60" w:history="1"><w:r><w:rPr><w:color w:val="#410a8c"/><w:u w:val="single"/></w:rPr><w:t xml:space="preserve">hal-02887277v1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croisée des savoirs - Les chemins de l'amiable résolution des différends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2014, 04, pp.633</w:t></w:r></w:p><w:p><w:pPr/><w:r><w:rPr/><w:t xml:space="preserve">Article dans une revue</w:t></w:r></w:p><w:p><w:pPr/><w:hyperlink r:id="rId61" w:history="1"><w:r><w:rPr><w:color w:val="#410a8c"/><w:u w:val="single"/></w:rPr><w:t xml:space="preserve">halshs-02226682v1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Quatrième de couverture 3 - 2013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pp.IV</w:t></w:r></w:p><w:p><w:pPr/><w:r><w:rPr/><w:t xml:space="preserve">Article dans une revue</w:t></w:r></w:p><w:p><w:pPr/><w:hyperlink r:id="rId62" w:history="1"><w:r><w:rPr><w:color w:val="#410a8c"/><w:u w:val="single"/></w:rPr><w:t xml:space="preserve">halshs-02226667v1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I) L'office du juge dans la mondialisation - Redécouvrir l'office créateur du juge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pp.27</w:t></w:r></w:p><w:p><w:pPr/><w:r><w:rPr/><w:t xml:space="preserve">Article dans une revue</w:t></w:r></w:p><w:p><w:pPr/><w:hyperlink r:id="rId63" w:history="1"><w:r><w:rPr><w:color w:val="#410a8c"/><w:u w:val="single"/></w:rPr><w:t xml:space="preserve">halshs-02226663v1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L’imaginaire de la justice chez Alexandre Dumas et Jules Verne. De la vengeance à la justice dans Le comte de Monte-Cristo (1845-1846) et Mathias Sandorf (1885)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2013, N°23, p. 99-119</w:t></w:r></w:p><w:p><w:pPr/><w:r><w:rPr/><w:t xml:space="preserve">Article dans une revue</w:t></w:r></w:p><w:p><w:pPr/><w:hyperlink r:id="rId64" w:history="1"><w:r><w:rPr><w:color w:val="#410a8c"/><w:u w:val="single"/></w:rPr><w:t xml:space="preserve">hal-02887348v1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croisée des savoirs - L'autorité du juge et la recherche de l'adhésion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02, pp.151</w:t></w:r></w:p><w:p><w:pPr/><w:r><w:rPr/><w:t xml:space="preserve">Article dans une revue</w:t></w:r></w:p><w:p><w:pPr/><w:hyperlink r:id="rId65" w:history="1"><w:r><w:rPr><w:color w:val="#410a8c"/><w:u w:val="single"/></w:rPr><w:t xml:space="preserve">halshs-02226661v1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Office, charge et fonds : notions distinctes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67" w:history="1"><w:r><w:rPr><w:color w:val="#410a8c"/><w:u w:val="single"/></w:rPr><w:t xml:space="preserve">Bernard Beignier</w:t></w:r></w:hyperlink></w:p><w:p><w:pPr/><w:r><w:rPr><w:i w:val="1"/><w:iCs w:val="1"/></w:rPr><w:t xml:space="preserve">La semaine juridique. Notariale et immobilière</w:t></w:r><w:r><w:rPr/><w:t xml:space="preserve">, 2012, 45 (1362), p. 27-33</w:t></w:r></w:p><w:p><w:pPr/><w:r><w:rPr/><w:t xml:space="preserve">Article dans une revue</w:t></w:r></w:p><w:p><w:pPr/><w:hyperlink r:id="rId66" w:history="1"><w:r><w:rPr><w:color w:val="#410a8c"/><w:u w:val="single"/></w:rPr><w:t xml:space="preserve">hal-02888572v1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Quelle(s) liberté(s) d’expression avant 1881 ?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Revue du droit public et de la science politique en France et à l'étranger</w:t></w:r><w:r><w:rPr/><w:t xml:space="preserve">, 2012, N°3, p. 742-765</w:t></w:r></w:p><w:p><w:pPr/><w:r><w:rPr/><w:t xml:space="preserve">Article dans une revue</w:t></w:r></w:p><w:p><w:pPr/><w:hyperlink r:id="rId68" w:history="1"><w:r><w:rPr><w:color w:val="#410a8c"/><w:u w:val="single"/></w:rPr><w:t xml:space="preserve">hal-02888624v1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Justitia pudica. Une représentation de la justice aux XVIe et XVIIe siècles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Europe XVI-XVII</w:t></w:r><w:r><w:rPr/><w:t xml:space="preserve">, 2012, Réalités et représentations de la justice, N°17, p. 45-78</w:t></w:r></w:p><w:p><w:pPr/><w:r><w:rPr/><w:t xml:space="preserve">Article dans une revue</w:t></w:r></w:p><w:p><w:pPr/><w:hyperlink r:id="rId69" w:history="1"><w:r><w:rPr><w:color w:val="#410a8c"/><w:u w:val="single"/></w:rPr><w:t xml:space="preserve">hal-02888605v1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Comparution personnelle des parties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2011</w:t></w:r></w:p><w:p><w:pPr/><w:r><w:rPr/><w:t xml:space="preserve">Article dans une revue</w:t></w:r></w:p><w:p><w:pPr/><w:hyperlink r:id="rId70" w:history="1"><w:r><w:rPr><w:color w:val="#410a8c"/><w:u w:val="single"/></w:rPr><w:t xml:space="preserve">hal-02893304v1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Renvoi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2010</w:t></w:r></w:p><w:p><w:pPr/><w:r><w:rPr/><w:t xml:space="preserve">Article dans une revue</w:t></w:r></w:p><w:p><w:pPr/><w:hyperlink r:id="rId71" w:history="1"><w:r><w:rPr><w:color w:val="#410a8c"/><w:u w:val="single"/></w:rPr><w:t xml:space="preserve">hal-02893326v1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coopérative, instrument juridique de la nécessité. Approche historique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Revue de droit rural</w:t></w:r><w:r><w:rPr/><w:t xml:space="preserve">, 2010, p. 12-19</w:t></w:r></w:p><w:p><w:pPr/><w:r><w:rPr/><w:t xml:space="preserve">Article dans une revue</w:t></w:r></w:p><w:p><w:pPr/><w:hyperlink r:id="rId72" w:history="1"><w:r><w:rPr><w:color w:val="#410a8c"/><w:u w:val="single"/></w:rPr><w:t xml:space="preserve">hal-02893318v1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L'héritage historique de la profession d'avocat. Quelques observations de déontologie comparée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Gazette du Palais</w:t></w:r><w:r><w:rPr/><w:t xml:space="preserve">, 2007, pp.2-9</w:t></w:r></w:p><w:p><w:pPr/><w:r><w:rPr/><w:t xml:space="preserve">Article dans une revue</w:t></w:r></w:p><w:p><w:pPr/><w:hyperlink r:id="rId73" w:history="1"><w:r><w:rPr><w:color w:val="#410a8c"/><w:u w:val="single"/></w:rPr><w:t xml:space="preserve">halshs-00401862v1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Sauver les concours d’agrégation du supérieur : le cas de l’Histoire du Droit [Boris Bernabé]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75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74" w:history="1"><w:r><w:rPr><w:color w:val="#410a8c"/><w:u w:val="single"/></w:rPr><w:t xml:space="preserve">hal-04780291v1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note de synthèse : examen d'accès aux CRFPA méthode appliquée et expliquée sujets et corrigés d'épreuves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77" w:history="1"><w:r><w:rPr><w:color w:val="#410a8c"/><w:u w:val="single"/></w:rPr><w:t xml:space="preserve">Michaël Poyet</w:t></w:r></w:hyperlink></w:p><w:p><w:pPr/><w:r><w:rPr/><w:t xml:space="preserve">LGDJ, 232 p., 2019, Collection CRFPA, 978-2-275-06466-6</w:t></w:r></w:p><w:p><w:pPr/><w:r><w:rPr/><w:t xml:space="preserve">Ouvrages</w:t></w:r></w:p><w:p><w:pPr/><w:hyperlink r:id="rId76" w:history="1"><w:r><w:rPr><w:color w:val="#410a8c"/><w:u w:val="single"/></w:rPr><w:t xml:space="preserve">hal-02882375v1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déposition du pape hérétique. Lieux théologiques, modèles canoniques, enjeux constitutionnels, Actes du colloque de Sceaux des 30-31 mars 2017, C. Dounot, N. Warembourg, B. Bernabé (dir.), Mare & Martin, 2019, 222 p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79" w:history="1"><w:r><w:rPr><w:color w:val="#410a8c"/><w:u w:val="single"/></w:rPr><w:t xml:space="preserve">Cyrille Dounot</w:t></w:r></w:hyperlink><w:r><w:rPr/><w:t xml:space="preserve">,</w:t></w:r><w:hyperlink r:id="rId80" w:history="1"><w:r><w:rPr><w:color w:val="#410a8c"/><w:u w:val="single"/></w:rPr><w:t xml:space="preserve">Nicolas Warembourg</w:t></w:r></w:hyperlink></w:p><w:p><w:pPr/><w:r><w:rPr/><w:t xml:space="preserve">Mare &amp; Martin; Presses Universitaires de Sceaux. , 222 p., 2019, 978-2849344262</w:t></w:r></w:p><w:p><w:pPr/><w:r><w:rPr/><w:t xml:space="preserve">Ouvrages</w:t></w:r></w:p><w:p><w:pPr/><w:hyperlink r:id="rId78" w:history="1"><w:r><w:rPr><w:color w:val="#410a8c"/><w:u w:val="single"/></w:rPr><w:t xml:space="preserve">hal-02310268v1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persécutions</w:t></w:r></w:hyperlink></w:p><w:p><w:pPr/><w:hyperlink r:id="rId82" w:history="1"><w:r><w:rPr><w:color w:val="#410a8c"/><w:u w:val="single"/></w:rPr><w:t xml:space="preserve">François Jankowiak</w:t></w:r></w:hyperlink><w:r><w:rPr/><w:t xml:space="preserve">,</w:t></w:r><w:hyperlink r:id="rId8" w:history="1"><w:r><w:rPr><w:color w:val="#410a8c"/><w:u w:val="single"/></w:rPr><w:t xml:space="preserve">Boris Bernabé</w:t></w:r></w:hyperlink></w:p><w:p><w:pPr/><w:r><w:rPr/><w:t xml:space="preserve">Mare &amp; Martin, 138 p., 2018, Collection des Presses Universitaires de Sceaux, 978-2-84934-286-2</w:t></w:r></w:p><w:p><w:pPr/><w:r><w:rPr/><w:t xml:space="preserve">Ouvrages</w:t></w:r></w:p><w:p><w:pPr/><w:hyperlink r:id="rId81" w:history="1"><w:r><w:rPr><w:color w:val="#410a8c"/><w:u w:val="single"/></w:rPr><w:t xml:space="preserve">hal-02882340v1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L'avènement juridique de la victime</w:t></w:r></w:hyperlink></w:p><w:p><w:pPr/><w:hyperlink r:id="rId8" w:history="1"><w:r><w:rPr><w:color w:val="#410a8c"/><w:u w:val="single"/></w:rPr><w:t xml:space="preserve">Boris Bernabé</w:t></w:r></w:hyperlink></w:p><w:p><w:pPr/><w:r><w:rPr/><w:t xml:space="preserve">La Documentation Française, 25, 191 p., 2015, Histoire de la justice, Denis Salas, 978-2-11-010053-5</w:t></w:r></w:p><w:p><w:pPr/><w:r><w:rPr/><w:t xml:space="preserve">Ouvrages</w:t></w:r></w:p><w:p><w:pPr/><w:hyperlink r:id="rId83" w:history="1"><w:r><w:rPr><w:color w:val="#410a8c"/><w:u w:val="single"/></w:rPr><w:t xml:space="preserve">hal-01489195v1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prudence et l’autorité. Juges et procureurs du XXIe siècle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85" w:history="1"><w:r><w:rPr><w:color w:val="#410a8c"/><w:u w:val="single"/></w:rPr><w:t xml:space="preserve">Antoine Garapon</w:t></w:r></w:hyperlink><w:r><w:rPr/><w:t xml:space="preserve">,</w:t></w:r><w:hyperlink r:id="rId41" w:history="1"><w:r><w:rPr><w:color w:val="#410a8c"/><w:u w:val="single"/></w:rPr><w:t xml:space="preserve">Sylvie Perdriolle</w:t></w:r></w:hyperlink></w:p><w:p><w:pPr/><w:hyperlink r:id="rId86" w:history="1"><w:r><w:rPr><w:color w:val="#410a8c"/><w:u w:val="single"/></w:rPr><w:t xml:space="preserve">Odile Jacob</w:t></w:r></w:hyperlink><w:r><w:rPr/><w:t xml:space="preserve">, 304 p., 2014, 9782738130860</w:t></w:r></w:p><w:p><w:pPr/><w:r><w:rPr/><w:t xml:space="preserve">Ouvrages</w:t></w:r></w:p><w:p><w:pPr/><w:hyperlink r:id="rId84" w:history="1"><w:r><w:rPr><w:color w:val="#410a8c"/><w:u w:val="single"/></w:rPr><w:t xml:space="preserve">hal-02882381v1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mythes de fondation et l'Europe</w:t></w:r></w:hyperlink></w:p><w:p><w:pPr/><w:hyperlink r:id="rId8" w:history="1"><w:r><w:rPr><w:color w:val="#410a8c"/><w:u w:val="single"/></w:rPr><w:t xml:space="preserve">Boris Bernabé</w:t></w:r></w:hyperlink><w:r><w:rPr/><w:t xml:space="preserve">,</w:t></w:r><w:hyperlink r:id="rId88" w:history="1"><w:r><w:rPr><w:color w:val="#410a8c"/><w:u w:val="single"/></w:rPr><w:t xml:space="preserve">Olivier Camy</w:t></w:r></w:hyperlink></w:p><w:p><w:pPr/><w:r><w:rPr/><w:t xml:space="preserve">Editions universitaires de Dijon, 320 p., 2013, 978-2-3644-1043-5</w:t></w:r></w:p><w:p><w:pPr/><w:r><w:rPr/><w:t xml:space="preserve">Ouvrages</w:t></w:r></w:p><w:p><w:pPr/><w:hyperlink r:id="rId87" w:history="1"><w:r><w:rPr><w:color w:val="#410a8c"/><w:u w:val="single"/></w:rPr><w:t xml:space="preserve">hal-02884562v1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récusation des juges. Etude médiévale, moderne et contemporaine</w:t></w:r></w:hyperlink></w:p><w:p><w:pPr/><w:hyperlink r:id="rId8" w:history="1"><w:r><w:rPr><w:color w:val="#410a8c"/><w:u w:val="single"/></w:rPr><w:t xml:space="preserve">Boris Bernabé</w:t></w:r></w:hyperlink></w:p><w:p><w:pPr/><w:r><w:rPr/><w:t xml:space="preserve">LGDJ, pp.440, 2009</w:t></w:r></w:p><w:p><w:pPr/><w:r><w:rPr/><w:t xml:space="preserve">Ouvrages</w:t></w:r></w:p><w:p><w:pPr/><w:hyperlink r:id="rId89" w:history="1"><w:r><w:rPr><w:color w:val="#410a8c"/><w:u w:val="single"/></w:rPr><w:t xml:space="preserve">halshs-00461383v1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Jean Domat, “Des manières de terminer les procès et les différends, et de l’ordre judiciaire”, Le Droit Public, 1697, livre 4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Dictionnaire des grands discours juridiques</w:t></w:r><w:r><w:rPr/><w:t xml:space="preserve">, 2017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hal-02885907v1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Histoire de la coopération : retour sur les fondamentaux du mouvement coopératif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Où va la coopération ?</w:t></w:r><w:r><w:rPr/><w:t xml:space="preserve">, 2010,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halshs-00566081v1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Pollution, environnement et images du monde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Image et environnement</w:t></w:r><w:r><w:rPr/><w:t xml:space="preserve">, 2010,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halshs-00566090v1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Propos historiques sur l'authenticité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L'authenticité notariale</w:t></w:r><w:r><w:rPr/><w:t xml:space="preserve">, 2010,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halshs-00566086v1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l'écriture de la coutume à la coutume de l'écriture : style et vérité chez les juristes médiévaux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L'écriture des juristes</w:t></w:r><w:r><w:rPr/><w:t xml:space="preserve">, 2009,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halshs-00566092v1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L'argent qui corrompt le juge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L'argent qui corrompt le juge</w:t></w:r><w:r><w:rPr/><w:t xml:space="preserve">, 2008, France. pp.135-154</w:t></w:r></w:p><w:p><w:pPr/><w:r><w:rPr/><w:t xml:space="preserve">Communication dans un congrès</w:t></w:r></w:p><w:p><w:pPr/><w:hyperlink r:id="rId95" w:history="1"><w:r><w:rPr><w:color w:val="#410a8c"/><w:u w:val="single"/></w:rPr><w:t xml:space="preserve">halshs-00401874v1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rhétorique de la guerre dans le procès médiéval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La rhétorique de la guerre dans le procès médiéval</w:t></w:r><w:r><w:rPr/><w:t xml:space="preserve">, 2007, France. pp.31-46</w:t></w:r></w:p><w:p><w:pPr/><w:r><w:rPr/><w:t xml:space="preserve">Communication dans un congrès</w:t></w:r></w:p><w:p><w:pPr/><w:hyperlink r:id="rId96" w:history="1"><w:r><w:rPr><w:color w:val="#410a8c"/><w:u w:val="single"/></w:rPr><w:t xml:space="preserve">halshs-00401868v1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Robinson suisse, fontaine et source d'idées politiques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Le Robinson suisse, fontaine et source d'idées politiques</w:t></w:r><w:r><w:rPr/><w:t xml:space="preserve">, 2007, France. pp.267-282</w:t></w:r></w:p><w:p><w:pPr/><w:r><w:rPr/><w:t xml:space="preserve">Communication dans un congrès</w:t></w:r></w:p><w:p><w:pPr/><w:hyperlink r:id="rId97" w:history="1"><w:r><w:rPr><w:color w:val="#410a8c"/><w:u w:val="single"/></w:rPr><w:t xml:space="preserve">halshs-00401871v1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Naissance d'une éthique judiciaire à travers la théorie de la récusation des juges (XIIIe-XIVe siècle)</w:t></w:r></w:hyperlink></w:p><w:p><w:pPr/><w:hyperlink r:id="rId8" w:history="1"><w:r><w:rPr><w:color w:val="#410a8c"/><w:u w:val="single"/></w:rPr><w:t xml:space="preserve">Boris Bernabé</w:t></w:r></w:hyperlink></w:p><w:p><w:pPr/><w:r><w:rPr><w:i w:val="1"/><w:iCs w:val="1"/></w:rPr><w:t xml:space="preserve">Naissance d'une éthique judiciaire à travers la théorie de la récusation des juges (XIIIe-XIVe siècle)</w:t></w:r><w:r><w:rPr/><w:t xml:space="preserve">, 2007, France. pp.343-372</w:t></w:r></w:p><w:p><w:pPr/><w:r><w:rPr/><w:t xml:space="preserve">Communication dans un congrès</w:t></w:r></w:p><w:p><w:pPr/><w:hyperlink r:id="rId98" w:history="1"><w:r><w:rPr><w:color w:val="#410a8c"/><w:u w:val="single"/></w:rPr><w:t xml:space="preserve">halshs-00401872v1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783v1" TargetMode="External"/><Relationship Id="rId8" Type="http://schemas.openxmlformats.org/officeDocument/2006/relationships/hyperlink" Target="https://hal.science/search/index/?q=*&amp;authFullName_s=Boris Bernab&#233;" TargetMode="External"/><Relationship Id="rId9" Type="http://schemas.openxmlformats.org/officeDocument/2006/relationships/hyperlink" Target="https://hal.science/search/index/?q=*&amp;authFullName_s=Xavier Godin" TargetMode="External"/><Relationship Id="rId10" Type="http://schemas.openxmlformats.org/officeDocument/2006/relationships/hyperlink" Target="https://dx.doi.org/10.1007/978-3-662-56102-7_44" TargetMode="External"/><Relationship Id="rId11" Type="http://schemas.openxmlformats.org/officeDocument/2006/relationships/hyperlink" Target="https://hal.science/hal-02884566v1" TargetMode="External"/><Relationship Id="rId12" Type="http://schemas.openxmlformats.org/officeDocument/2006/relationships/hyperlink" Target="https://hal.science/hal-02884570v1" TargetMode="External"/><Relationship Id="rId13" Type="http://schemas.openxmlformats.org/officeDocument/2006/relationships/hyperlink" Target="https://www.lgdj.fr/la-fin-des-questions-de-competence-9782919211920.html" TargetMode="External"/><Relationship Id="rId14" Type="http://schemas.openxmlformats.org/officeDocument/2006/relationships/hyperlink" Target="https://hal.science/hal-02884780v1" TargetMode="External"/><Relationship Id="rId15" Type="http://schemas.openxmlformats.org/officeDocument/2006/relationships/hyperlink" Target="https://classiques-garnier.com/la-regle-de-l-unite-le-juge-et-le-droit-dans-la-france-moderne-xve-xviiie-siecle.html" TargetMode="External"/><Relationship Id="rId16" Type="http://schemas.openxmlformats.org/officeDocument/2006/relationships/hyperlink" Target="https://hal.science/hal-02885886v1" TargetMode="External"/><Relationship Id="rId17" Type="http://schemas.openxmlformats.org/officeDocument/2006/relationships/hyperlink" Target="https://hal.science/hal-02885867v1" TargetMode="External"/><Relationship Id="rId18" Type="http://schemas.openxmlformats.org/officeDocument/2006/relationships/hyperlink" Target="https://hal.science/hal-02885139v1" TargetMode="External"/><Relationship Id="rId19" Type="http://schemas.openxmlformats.org/officeDocument/2006/relationships/hyperlink" Target="https://hal.science/hal-02887261v1" TargetMode="External"/><Relationship Id="rId20" Type="http://schemas.openxmlformats.org/officeDocument/2006/relationships/hyperlink" Target="https://hal.science/hal-02887273v1" TargetMode="External"/><Relationship Id="rId21" Type="http://schemas.openxmlformats.org/officeDocument/2006/relationships/hyperlink" Target="https://hal.science/hal-02887310v1" TargetMode="External"/><Relationship Id="rId22" Type="http://schemas.openxmlformats.org/officeDocument/2006/relationships/hyperlink" Target="https://shs.hal.science/halshs-02887329v1" TargetMode="External"/><Relationship Id="rId23" Type="http://schemas.openxmlformats.org/officeDocument/2006/relationships/hyperlink" Target="https://hal.science/hal-02887283v1" TargetMode="External"/><Relationship Id="rId24" Type="http://schemas.openxmlformats.org/officeDocument/2006/relationships/hyperlink" Target="https://hal.science/hal-02888535v1" TargetMode="External"/><Relationship Id="rId25" Type="http://schemas.openxmlformats.org/officeDocument/2006/relationships/hyperlink" Target="https://hal.science/search/index/?q=*&amp;authFullName_s=Solange S&#233;gala de Carbonni&#232;res" TargetMode="External"/><Relationship Id="rId26" Type="http://schemas.openxmlformats.org/officeDocument/2006/relationships/hyperlink" Target="https://hal.science/hal-02888464v1" TargetMode="External"/><Relationship Id="rId27" Type="http://schemas.openxmlformats.org/officeDocument/2006/relationships/hyperlink" Target="https://hal.science/hal-01495006v1" TargetMode="External"/><Relationship Id="rId28" Type="http://schemas.openxmlformats.org/officeDocument/2006/relationships/hyperlink" Target="https://hal.science/search/index/?q=*&amp;authFullName_s=Emmanuel Cartier" TargetMode="External"/><Relationship Id="rId29" Type="http://schemas.openxmlformats.org/officeDocument/2006/relationships/hyperlink" Target="https://hal.science/hal-02893163v1" TargetMode="External"/><Relationship Id="rId30" Type="http://schemas.openxmlformats.org/officeDocument/2006/relationships/hyperlink" Target="https://hal.science/hal-02888542v1" TargetMode="External"/><Relationship Id="rId31" Type="http://schemas.openxmlformats.org/officeDocument/2006/relationships/hyperlink" Target="https://hal.science/hal-02888628v1" TargetMode="External"/><Relationship Id="rId32" Type="http://schemas.openxmlformats.org/officeDocument/2006/relationships/hyperlink" Target="https://dx.doi.org/10.4000/books.putc.2554" TargetMode="External"/><Relationship Id="rId33" Type="http://schemas.openxmlformats.org/officeDocument/2006/relationships/hyperlink" Target="https://hal.science/hal-02888584v1" TargetMode="External"/><Relationship Id="rId34" Type="http://schemas.openxmlformats.org/officeDocument/2006/relationships/hyperlink" Target="https://shs.hal.science/halshs-02893314v1" TargetMode="External"/><Relationship Id="rId35" Type="http://schemas.openxmlformats.org/officeDocument/2006/relationships/hyperlink" Target="https://univ-reunion.hal.science/hal-02893175v1" TargetMode="External"/><Relationship Id="rId36" Type="http://schemas.openxmlformats.org/officeDocument/2006/relationships/hyperlink" Target="https://univ-reunion.hal.science/hal-02893183v1" TargetMode="External"/><Relationship Id="rId37" Type="http://schemas.openxmlformats.org/officeDocument/2006/relationships/hyperlink" Target="https://shs.hal.science/halshs-00563950v1" TargetMode="External"/><Relationship Id="rId38" Type="http://schemas.openxmlformats.org/officeDocument/2006/relationships/hyperlink" Target="https://shs.hal.science/halshs-00461388v1" TargetMode="External"/><Relationship Id="rId39" Type="http://schemas.openxmlformats.org/officeDocument/2006/relationships/hyperlink" Target="https://shs.hal.science/halshs-00401865v1" TargetMode="External"/><Relationship Id="rId40" Type="http://schemas.openxmlformats.org/officeDocument/2006/relationships/hyperlink" Target="https://shs.hal.science/halshs-03456657v1" TargetMode="External"/><Relationship Id="rId41" Type="http://schemas.openxmlformats.org/officeDocument/2006/relationships/hyperlink" Target="https://hal.science/search/index/?q=*&amp;authFullName_s=Sylvie Perdriolle" TargetMode="External"/><Relationship Id="rId42" Type="http://schemas.openxmlformats.org/officeDocument/2006/relationships/hyperlink" Target="https://shs.hal.science/halshs-03076708v1" TargetMode="External"/><Relationship Id="rId43" Type="http://schemas.openxmlformats.org/officeDocument/2006/relationships/hyperlink" Target="https://shs.hal.science/halshs-03036589v1" TargetMode="External"/><Relationship Id="rId44" Type="http://schemas.openxmlformats.org/officeDocument/2006/relationships/hyperlink" Target="https://hal.science/search/index/?q=*&amp;authFullName_s=St&#233;phanie Kass-Danno" TargetMode="External"/><Relationship Id="rId45" Type="http://schemas.openxmlformats.org/officeDocument/2006/relationships/hyperlink" Target="https://hal.science/hal-02884841v1" TargetMode="External"/><Relationship Id="rId46" Type="http://schemas.openxmlformats.org/officeDocument/2006/relationships/hyperlink" Target="https://hal.science/hal-02885120v1" TargetMode="External"/><Relationship Id="rId47" Type="http://schemas.openxmlformats.org/officeDocument/2006/relationships/hyperlink" Target="https://hal.science/hal-02885133v1" TargetMode="External"/><Relationship Id="rId48" Type="http://schemas.openxmlformats.org/officeDocument/2006/relationships/hyperlink" Target="https://hal.science/hal-02885953v1" TargetMode="External"/><Relationship Id="rId49" Type="http://schemas.openxmlformats.org/officeDocument/2006/relationships/hyperlink" Target="https://hal.science/hal-02886377v1" TargetMode="External"/><Relationship Id="rId50" Type="http://schemas.openxmlformats.org/officeDocument/2006/relationships/hyperlink" Target="https://hal.science/hal-02886409v1" TargetMode="External"/><Relationship Id="rId51" Type="http://schemas.openxmlformats.org/officeDocument/2006/relationships/hyperlink" Target="https://dx.doi.org/10.3917/caph.147.0048" TargetMode="External"/><Relationship Id="rId52" Type="http://schemas.openxmlformats.org/officeDocument/2006/relationships/hyperlink" Target="https://hal.science/hal-02886462v1" TargetMode="External"/><Relationship Id="rId53" Type="http://schemas.openxmlformats.org/officeDocument/2006/relationships/hyperlink" Target="https://hal.science/hal-02886435v1" TargetMode="External"/><Relationship Id="rId54" Type="http://schemas.openxmlformats.org/officeDocument/2006/relationships/hyperlink" Target="https://hal.science/hal-02886484v1" TargetMode="External"/><Relationship Id="rId55" Type="http://schemas.openxmlformats.org/officeDocument/2006/relationships/hyperlink" Target="https://dx.doi.org/10.3917/rhj.025.0135" TargetMode="External"/><Relationship Id="rId56" Type="http://schemas.openxmlformats.org/officeDocument/2006/relationships/hyperlink" Target="https://shs.hal.science/halshs-02491452v1" TargetMode="External"/><Relationship Id="rId57" Type="http://schemas.openxmlformats.org/officeDocument/2006/relationships/hyperlink" Target="https://dx.doi.org/10.3917/rhj.025.0005" TargetMode="External"/><Relationship Id="rId58" Type="http://schemas.openxmlformats.org/officeDocument/2006/relationships/hyperlink" Target="https://shs.hal.science/halshs-02220348v1" TargetMode="External"/><Relationship Id="rId59" Type="http://schemas.openxmlformats.org/officeDocument/2006/relationships/hyperlink" Target="https://shs.hal.science/halshs-02224757v1" TargetMode="External"/><Relationship Id="rId60" Type="http://schemas.openxmlformats.org/officeDocument/2006/relationships/hyperlink" Target="https://hal.science/hal-02887277v1" TargetMode="External"/><Relationship Id="rId61" Type="http://schemas.openxmlformats.org/officeDocument/2006/relationships/hyperlink" Target="https://shs.hal.science/halshs-02226682v1" TargetMode="External"/><Relationship Id="rId62" Type="http://schemas.openxmlformats.org/officeDocument/2006/relationships/hyperlink" Target="https://shs.hal.science/halshs-02226667v1" TargetMode="External"/><Relationship Id="rId63" Type="http://schemas.openxmlformats.org/officeDocument/2006/relationships/hyperlink" Target="https://shs.hal.science/halshs-02226663v1" TargetMode="External"/><Relationship Id="rId64" Type="http://schemas.openxmlformats.org/officeDocument/2006/relationships/hyperlink" Target="https://hal.science/hal-02887348v1" TargetMode="External"/><Relationship Id="rId65" Type="http://schemas.openxmlformats.org/officeDocument/2006/relationships/hyperlink" Target="https://shs.hal.science/halshs-02226661v1" TargetMode="External"/><Relationship Id="rId66" Type="http://schemas.openxmlformats.org/officeDocument/2006/relationships/hyperlink" Target="https://hal.science/hal-02888572v1" TargetMode="External"/><Relationship Id="rId67" Type="http://schemas.openxmlformats.org/officeDocument/2006/relationships/hyperlink" Target="https://hal.science/search/index/?q=*&amp;authFullName_s=Bernard Beignier" TargetMode="External"/><Relationship Id="rId68" Type="http://schemas.openxmlformats.org/officeDocument/2006/relationships/hyperlink" Target="https://hal.science/hal-02888624v1" TargetMode="External"/><Relationship Id="rId69" Type="http://schemas.openxmlformats.org/officeDocument/2006/relationships/hyperlink" Target="https://hal.science/hal-02888605v1" TargetMode="External"/><Relationship Id="rId70" Type="http://schemas.openxmlformats.org/officeDocument/2006/relationships/hyperlink" Target="https://hal.science/hal-02893304v1" TargetMode="External"/><Relationship Id="rId71" Type="http://schemas.openxmlformats.org/officeDocument/2006/relationships/hyperlink" Target="https://hal.science/hal-02893326v1" TargetMode="External"/><Relationship Id="rId72" Type="http://schemas.openxmlformats.org/officeDocument/2006/relationships/hyperlink" Target="https://hal.science/hal-02893318v1" TargetMode="External"/><Relationship Id="rId73" Type="http://schemas.openxmlformats.org/officeDocument/2006/relationships/hyperlink" Target="https://shs.hal.science/halshs-00401862v1" TargetMode="External"/><Relationship Id="rId74" Type="http://schemas.openxmlformats.org/officeDocument/2006/relationships/hyperlink" Target="https://media.hal.science/hal-04780291v1" TargetMode="External"/><Relationship Id="rId75" Type="http://schemas.openxmlformats.org/officeDocument/2006/relationships/hyperlink" Target="https://hal.science/search/index/?q=*&amp;authFullName_s=Jean-Philippe Denis" TargetMode="External"/><Relationship Id="rId76" Type="http://schemas.openxmlformats.org/officeDocument/2006/relationships/hyperlink" Target="https://hal.science/hal-02882375v1" TargetMode="External"/><Relationship Id="rId77" Type="http://schemas.openxmlformats.org/officeDocument/2006/relationships/hyperlink" Target="https://hal.science/search/index/?q=*&amp;authFullName_s=Micha&#235;l Poyet" TargetMode="External"/><Relationship Id="rId78" Type="http://schemas.openxmlformats.org/officeDocument/2006/relationships/hyperlink" Target="https://uca.hal.science/hal-02310268v1" TargetMode="External"/><Relationship Id="rId79" Type="http://schemas.openxmlformats.org/officeDocument/2006/relationships/hyperlink" Target="https://hal.science/search/index/?q=*&amp;authFullName_s=Cyrille Dounot" TargetMode="External"/><Relationship Id="rId80" Type="http://schemas.openxmlformats.org/officeDocument/2006/relationships/hyperlink" Target="https://hal.science/search/index/?q=*&amp;authFullName_s=Nicolas Warembourg" TargetMode="External"/><Relationship Id="rId81" Type="http://schemas.openxmlformats.org/officeDocument/2006/relationships/hyperlink" Target="https://hal.science/hal-02882340v1" TargetMode="External"/><Relationship Id="rId82" Type="http://schemas.openxmlformats.org/officeDocument/2006/relationships/hyperlink" Target="https://hal.science/search/index/?q=*&amp;authFullName_s=Fran&#231;ois Jankowiak" TargetMode="External"/><Relationship Id="rId83" Type="http://schemas.openxmlformats.org/officeDocument/2006/relationships/hyperlink" Target="https://hal.science/hal-01489195v1" TargetMode="External"/><Relationship Id="rId84" Type="http://schemas.openxmlformats.org/officeDocument/2006/relationships/hyperlink" Target="https://hal.science/hal-02882381v1" TargetMode="External"/><Relationship Id="rId85" Type="http://schemas.openxmlformats.org/officeDocument/2006/relationships/hyperlink" Target="https://hal.science/search/index/?q=*&amp;authFullName_s=Antoine Garapon" TargetMode="External"/><Relationship Id="rId86" Type="http://schemas.openxmlformats.org/officeDocument/2006/relationships/hyperlink" Target="https://www.odilejacob.fr/catalogue/sciences-humaines/droit-justice/prudence-et-lautorite_9782738130860.php" TargetMode="External"/><Relationship Id="rId87" Type="http://schemas.openxmlformats.org/officeDocument/2006/relationships/hyperlink" Target="https://hal.science/hal-02884562v1" TargetMode="External"/><Relationship Id="rId88" Type="http://schemas.openxmlformats.org/officeDocument/2006/relationships/hyperlink" Target="https://hal.science/search/index/?q=*&amp;authFullName_s=Olivier Camy" TargetMode="External"/><Relationship Id="rId89" Type="http://schemas.openxmlformats.org/officeDocument/2006/relationships/hyperlink" Target="https://shs.hal.science/halshs-00461383v1" TargetMode="External"/><Relationship Id="rId90" Type="http://schemas.openxmlformats.org/officeDocument/2006/relationships/hyperlink" Target="https://hal.science/hal-02885907v1" TargetMode="External"/><Relationship Id="rId91" Type="http://schemas.openxmlformats.org/officeDocument/2006/relationships/hyperlink" Target="https://shs.hal.science/halshs-00566081v1" TargetMode="External"/><Relationship Id="rId92" Type="http://schemas.openxmlformats.org/officeDocument/2006/relationships/hyperlink" Target="https://shs.hal.science/halshs-00566090v1" TargetMode="External"/><Relationship Id="rId93" Type="http://schemas.openxmlformats.org/officeDocument/2006/relationships/hyperlink" Target="https://shs.hal.science/halshs-00566086v1" TargetMode="External"/><Relationship Id="rId94" Type="http://schemas.openxmlformats.org/officeDocument/2006/relationships/hyperlink" Target="https://shs.hal.science/halshs-00566092v1" TargetMode="External"/><Relationship Id="rId95" Type="http://schemas.openxmlformats.org/officeDocument/2006/relationships/hyperlink" Target="https://shs.hal.science/halshs-00401874v1" TargetMode="External"/><Relationship Id="rId96" Type="http://schemas.openxmlformats.org/officeDocument/2006/relationships/hyperlink" Target="https://shs.hal.science/halshs-00401868v1" TargetMode="External"/><Relationship Id="rId97" Type="http://schemas.openxmlformats.org/officeDocument/2006/relationships/hyperlink" Target="https://shs.hal.science/halshs-00401871v1" TargetMode="External"/><Relationship Id="rId98" Type="http://schemas.openxmlformats.org/officeDocument/2006/relationships/hyperlink" Target="https://shs.hal.science/halshs-0040187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Bernabé</dc:title>
  <dc:description>CV</dc:description>
  <dc:subject/>
  <cp:keywords/>
  <cp:category/>
  <cp:lastModifiedBy/>
  <dcterms:created xsi:type="dcterms:W3CDTF">2026-04-06T04:40:12+02:00</dcterms:created>
  <dcterms:modified xsi:type="dcterms:W3CDTF">2026-04-06T04:40:12+02:00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