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Deschanel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parcellaires de Saint-Domingue au XVIIIe siècle : quelques pistes pour une analyse des inégalités foncières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Annie Antoine; Benjamin Landais. </w:t>
            </w:r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pp.449-470,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⟨10.4000/books.pur.195817⟩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républicaine ou républicanisme fiscal ? Imposer les revenus du commerce et de l’industrie à l’époque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Come Simien; Jean d'Andlau; Hervé Leuwers. </w:t>
            </w:r>
            <w:r>
              <w:rPr>
                <w:i w:val="1"/>
                <w:iCs w:val="1"/>
              </w:rPr>
              <w:t xml:space="preserve">Quelle république pour la nation ? Projets républicains et Révolution française (1770-1820)</w:t>
            </w:r>
            <w:r>
              <w:rPr/>
              <w:t xml:space="preserve">, SER, 2023, 978-2-908327793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marchands sous le regard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Gilbert Buti; Anne Montenach; Olivier Raveux. </w:t>
            </w:r>
            <w:r>
              <w:rPr>
                <w:i w:val="1"/>
                <w:iCs w:val="1"/>
              </w:rPr>
              <w:t xml:space="preserve">Chaînes et maillons du commerce, XVIe-XIXe siècles</w:t>
            </w:r>
            <w:r>
              <w:rPr/>
              <w:t xml:space="preserve">, Presses universitaires de Provence, pp.187-203, 2023, Aix-en-Provence, 979-10-320-0425-8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Assignats et stratégies marchandes : l’exemple de la famille Perier et de ses relations d’affaires.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Aberdam, Serge, et al., ed. Les dynamiques économiques de la Révolution française : Colloque des 7 et 8 juin 2018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pp.375-392, 2021, 978-2-11-162091-9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à Saint-Domingue : les commerçants du Haut-Dauphiné et les colonies caribéennes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ressources et des hommes en montagne : Actes des congrès nationaux des sociétés historiques et scientifiques. Sous la direction de Jean Duma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2019, 978-2-7355-0888-4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d’affaires et construction sociale de l’intermédiation. Les déplacements des commerçants et fabricants dauphinois (vers 1750 – vers 1830).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Médiateurs et instances de médiation dans l’histoire du voyage / sous la direction de Albrecht Burkardt ; en collaboration avec Vincent Cousseau</w:t>
            </w:r>
            <w:r>
              <w:rPr/>
              <w:t xml:space="preserve">, Presses universitaires de Limoge, Pulim, 2019, Histoire, 978-2-84287-730-9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d’idées, passeurs de biens : les commerçants et la politisation des villages dauphinois, de la Révolution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d'idées politiques nouvelles au village : de la Révolution aux années 1930 : [actes du colloque, Clermont-Ferrand, 12-14 juin 2013] / [organisé par le Centre d'histoire Espaces et cultures] ; sous la direction de Julien Bouchet et Côme Simien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Histoires croisées, 978-2-84516-687-5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neutres dans les stratégies négociantes : l’exemple des sociétés Chauvet à Marseille (1785-1802)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Neutres et neutralité dans l’espace atlantique pendant le long XVIIIe siècle. Une approche globale.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et accumulation capitaliste. L’exemple de la bourgeoisie commerciale dauphinoise (1780-1830).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prestige. Autour des formes de la différenciation sociale : [colloque, Nanterre, Maison René-Ginouvès, 12-14 juin 2013] / sous la direction de Frédéric Hurlet, Isabelle Rivoal et Isabelle Sidéra</w:t>
            </w:r>
            <w:r>
              <w:rPr/>
              <w:t xml:space="preserve">, 10, Éditions de Boccard, 2014, Colloques de la Maison de l'archéologie et de l'ethnologie, René-Ginouvès, 978-2-7018-0360-9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Pinet Family of Gap and their Business Relations, 1785–1816: Official Activities and the Issue of Commercial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Merchants and profit in the Age of Commerce, 1680-1830 / edited by Pierre Gervais, Yannick Lemarchand and Dominique Margairaz ; translated in part by Darla Rudy-Gervais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pp.133-152, 2014, Perspectives in economic and social history, 978-1-84893-482-5.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⟨10.4324/9781315654065⟩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Avant/après : la représentation des carrières de notables dans les listes électorales impériales des années 1810.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Reconversions sociales en Révolution</w:t>
            </w:r>
            <w:r>
              <w:rPr/>
              <w:t xml:space="preserve">, Philippe Bourdin; Karine Rance; Cyril Triolaire; Louis Hincker,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ruraux dans les diocèses orientaux du Bas-Languedoc : dénombrement et répartition (1710-1790)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marchands ruraux et la commercialisation des campagnes (XVe – XVIIIe siècles)</w:t>
            </w:r>
            <w:r>
              <w:rPr/>
              <w:t xml:space="preserve">, Julien Villain, Jun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Actors and the Spatial Distribution of Business Taxes (ca. 1710-ca. 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Congress</w:t>
            </w:r>
            <w:r>
              <w:rPr/>
              <w:t xml:space="preserve">, International Economic History Association (IEHA); Association française d’histoire économique,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Marie-Marguerite Brochet et les mines de charbon languedociennes (1770-1810)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d'argent. Les femmes et le monde des affaires en France à l’époque moderne : Journée d’étude</w:t>
            </w:r>
            <w:r>
              <w:rPr/>
              <w:t xml:space="preserve">, Unité de Recherche sur l’Histoire, les Langues, les Littératures et l’Interculturel; Université du Littoral Côte d’Opale, Oct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Décollage ou catastrophe ? Les trajectoires familiales des négociants du Haut-Dauphiné à travers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en (contre-)révolution, (contre-)révolution en famille. Mobilisations, conflits et transmissions politiques (1789 et au-delà) : colloque</w:t>
            </w:r>
            <w:r>
              <w:rPr/>
              <w:t xml:space="preserve">, Centre Norbert Élias; IHMC; LARHRA, Apr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et changements sociaux : modéliser et analyser des trajectoires individuelles de notables à travers la Révolution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listes de l'Antiquité à la période contemporaine. Sources historiques, objets d'histoire (Séminaire)</w:t>
            </w:r>
            <w:r>
              <w:rPr/>
              <w:t xml:space="preserve">, CeTHiS - Université de Tours, Apr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fiscal ? L’impôt sur les revenus du commerce et de l’industrie à l’époque révolutionnaire.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République pour la Nation ? Projets républicains et Révolution française (1770-1820)</w:t>
            </w:r>
            <w:r>
              <w:rPr/>
              <w:t xml:space="preserve">, Musée de la Révolution française (Vizille); IRHIS - Université de Lille; Société des études robespierristes (SER); IUF (CHEC, univ. Clermont-Auvergne); IHD (univ. Paris-Descartes); IHMC (univ. Paris 1 - Panthéon Sorbonne); IRHIS (univ. de Lille); Jean d’Andlau; Hervé Leuwers; Côme Simien, Sep 2021,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traitement de données fiscales des XVIIIe-XIXe siècles. Quels apports pour l'histoire sociale de l'économie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d'histoire sociale de l'économie.</w:t>
            </w:r>
            <w:r>
              <w:rPr/>
              <w:t xml:space="preserve">, Sep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Taxer les produits miniers dans la France moderne : souveraineté et profits économiques du XVIIe au début du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mines, entre privé et public.</w:t>
            </w:r>
            <w:r>
              <w:rPr/>
              <w:t xml:space="preserve">, Mar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assignats et inflation à travers la Révolution (Isère, Hautes-Alpes)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économiques de la Révolution française (colloque)</w:t>
            </w:r>
            <w:r>
              <w:rPr/>
              <w:t xml:space="preserve">, SER (Société des études robespierristes); IHMC‑UMR 8066 (Institut d’histoire moderne et contemporaine); IDHE.S‑UMR 8533 (Institutions et dynamiques historiques de l’économie et de la société); Comité pour l’histoire économique et financière de la France,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l’« impénétrable obscurité » du capital. Mesures publiques des fortunes marchandes (1791-1844)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: Calculs, comptabilités, statistiques (XVIIe-XXIe siècle) (Journée d’études)</w:t>
            </w:r>
            <w:r>
              <w:rPr/>
              <w:t xml:space="preserve">, IRHiS - Lille3; IDHES - Paris1,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« réseaux » négociants dauphinois à travers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impériaux et réseaux d’argent.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d’affaires aux affaires : les entrepreneurs dauphinois et les évolutions de l’espace public (années 1730-années 1820).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modernisation » à l’épreuve des pratiques : les espaces alternatifs du politique (Europe, Amériques, XVIIIe-XIXe siècles) - La «modernización» a prueba de las prácticas : los espacios alternativos de lo político (europa, américa, siglos XVIII-XIX) (Colloque international)</w:t>
            </w:r>
            <w:r>
              <w:rPr/>
              <w:t xml:space="preserve">, École des hautes études hispaniques et ibériques (Casa de Velázquez, Madrid); Centre Georges Simmel, EHESS, Paris; TELEMME, Aix-Marseille Université, Feb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 appliquée aux trajectoires sociales des négociants dauphinois, de la Révolution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groupe Res-Hist (Réseaux &amp; Histoire)</w:t>
            </w:r>
            <w:r>
              <w:rPr/>
              <w:t xml:space="preserve">, Centre de la Méditerranée Moderne et Contemporaine de Nice; Institut Universitaire de France; Maison des Sciences de l’Homme et de la Société Sud-Est,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des négociants du Haut-Dauphiné en Europe et dans les colonies (XVIIIe-XIXe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Primeira Escola Doutoral em História : Circulação, circulações. 2012. (Congresso).</w:t>
            </w:r>
            <w:r>
              <w:rPr/>
              <w:t xml:space="preserve">, Université de São Paulo, Oct 2012,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Covo, Entrepôt of Revolutions. Saint-Domingue, Commercial Sovereignty, and the French-American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2023, 80,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⟨10.4000/1718.11918⟩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Innovations: The Use of Printed Commercial Circular Letters in France and Europe, 1750-1850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2021, 95 (1), pp.33-58.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⟨10.1017/S0007680520000963⟩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[Comte rendu de] Gérard Rolloy, Négociants bayonnais du XVIIIe siècle. Commerce maritime et vie politique, Paris, Les Indes savantes,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Faire une « Histoire populaire », 67, pp.162-164.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⟨10.3917/rhmc.672.0162⟩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une enquête : la description du Gard par Hector Rivoire (1842), entre enjeux économiques et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 de Nîmes &amp; du Gard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ou négociants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pp.168-187.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⟨10.4000/etudesrurales.16256⟩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et mutations frontalières dans le Dauphiné préindustriel (de 1713 à la Restauration). Entre enjeux économiques, militaires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 négociant ? Prix et compétence des commerçants dans le Dauphiné préindustriel (v. 1750-v.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et habitus économiques dans le Dauphiné préindustriel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confessionnelles et convergences professionnelles. Les négociants protestants du Dauphiné, de l’Ancien Régime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Révolution. Les négociants dauphinois entre l’Europe et les Antilles (années 1770 – années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Négoce, espaces et politique : les recompositions socio-économiques du commerce dauphinois dans la Révolution (années 1770 - années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2014PA010602⟩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tel-02146559v1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Chauvet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Sciences de l'Homme et Société. Ecole nationale des Chartes, 2009.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hal-04085571v1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65v1" TargetMode="External"/><Relationship Id="rId8" Type="http://schemas.openxmlformats.org/officeDocument/2006/relationships/hyperlink" Target="https://hal.science/search/index/?q=*&amp;authFullName_s=Boris Deschanel" TargetMode="External"/><Relationship Id="rId9" Type="http://schemas.openxmlformats.org/officeDocument/2006/relationships/hyperlink" Target="https://dx.doi.org/10.4000/books.pur.195817" TargetMode="External"/><Relationship Id="rId10" Type="http://schemas.openxmlformats.org/officeDocument/2006/relationships/hyperlink" Target="https://hal.science/hal-04935331v1" TargetMode="External"/><Relationship Id="rId11" Type="http://schemas.openxmlformats.org/officeDocument/2006/relationships/hyperlink" Target="https://shs.hal.science/halshs-04004977v1" TargetMode="External"/><Relationship Id="rId12" Type="http://schemas.openxmlformats.org/officeDocument/2006/relationships/hyperlink" Target="https://hal.science/hal-03393728v1" TargetMode="External"/><Relationship Id="rId13" Type="http://schemas.openxmlformats.org/officeDocument/2006/relationships/hyperlink" Target="http://books.openedition.org/igpde/12740" TargetMode="External"/><Relationship Id="rId14" Type="http://schemas.openxmlformats.org/officeDocument/2006/relationships/hyperlink" Target="https://hal.science/hal-03393754v1" TargetMode="External"/><Relationship Id="rId15" Type="http://schemas.openxmlformats.org/officeDocument/2006/relationships/hyperlink" Target="https://books.openedition.org/cths/5766" TargetMode="External"/><Relationship Id="rId16" Type="http://schemas.openxmlformats.org/officeDocument/2006/relationships/hyperlink" Target="https://hal.science/hal-03393757v1" TargetMode="External"/><Relationship Id="rId17" Type="http://schemas.openxmlformats.org/officeDocument/2006/relationships/hyperlink" Target="https://hal.science/hal-03393758v1" TargetMode="External"/><Relationship Id="rId18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19" Type="http://schemas.openxmlformats.org/officeDocument/2006/relationships/hyperlink" Target="https://hal.science/hal-03393730v1" TargetMode="External"/><Relationship Id="rId20" Type="http://schemas.openxmlformats.org/officeDocument/2006/relationships/hyperlink" Target="https://hal.science/hal-03393760v1" TargetMode="External"/><Relationship Id="rId21" Type="http://schemas.openxmlformats.org/officeDocument/2006/relationships/hyperlink" Target="https://hal.science/hal-03393731v1" TargetMode="External"/><Relationship Id="rId22" Type="http://schemas.openxmlformats.org/officeDocument/2006/relationships/hyperlink" Target="https://www-cambridge-org.lama.univ-amu.fr/core/books/abs/merchants-and-profit-in-the-age-of-commerce-16801830/pinet-family-of-gap-and-their-business-relations-17851816-official-activities-and-the-issue-of-commercial-risk/00A5B0EF76E0CC0EEFDB6DEB9ECE2DED" TargetMode="External"/><Relationship Id="rId23" Type="http://schemas.openxmlformats.org/officeDocument/2006/relationships/hyperlink" Target="https://dx.doi.org/10.4324/9781315654065" TargetMode="External"/><Relationship Id="rId24" Type="http://schemas.openxmlformats.org/officeDocument/2006/relationships/hyperlink" Target="https://hal.science/hal-04935394v1" TargetMode="External"/><Relationship Id="rId25" Type="http://schemas.openxmlformats.org/officeDocument/2006/relationships/hyperlink" Target="https://hal.science/hal-04935411v1" TargetMode="External"/><Relationship Id="rId26" Type="http://schemas.openxmlformats.org/officeDocument/2006/relationships/hyperlink" Target="https://hal.science/hal-03981603v1" TargetMode="External"/><Relationship Id="rId27" Type="http://schemas.openxmlformats.org/officeDocument/2006/relationships/hyperlink" Target="https://hal.science/hal-03981606v1" TargetMode="External"/><Relationship Id="rId28" Type="http://schemas.openxmlformats.org/officeDocument/2006/relationships/hyperlink" Target="https://shs.hal.science/halshs-04004980v1" TargetMode="External"/><Relationship Id="rId29" Type="http://schemas.openxmlformats.org/officeDocument/2006/relationships/hyperlink" Target="https://hal.science/hal-03393304v1" TargetMode="External"/><Relationship Id="rId30" Type="http://schemas.openxmlformats.org/officeDocument/2006/relationships/hyperlink" Target="https://hal.science/hal-03393275v1" TargetMode="External"/><Relationship Id="rId31" Type="http://schemas.openxmlformats.org/officeDocument/2006/relationships/hyperlink" Target="https://hal.science/hal-03393294v1" TargetMode="External"/><Relationship Id="rId32" Type="http://schemas.openxmlformats.org/officeDocument/2006/relationships/hyperlink" Target="https://hal.science/hal-03393504v1" TargetMode="External"/><Relationship Id="rId33" Type="http://schemas.openxmlformats.org/officeDocument/2006/relationships/hyperlink" Target="https://hal.science/hal-03393763v1" TargetMode="External"/><Relationship Id="rId34" Type="http://schemas.openxmlformats.org/officeDocument/2006/relationships/hyperlink" Target="https://hal.science/hal-03393767v1" TargetMode="External"/><Relationship Id="rId35" Type="http://schemas.openxmlformats.org/officeDocument/2006/relationships/hyperlink" Target="https://hal.science/hal-03393769v1" TargetMode="External"/><Relationship Id="rId36" Type="http://schemas.openxmlformats.org/officeDocument/2006/relationships/hyperlink" Target="https://hal.science/hal-03393764v1" TargetMode="External"/><Relationship Id="rId37" Type="http://schemas.openxmlformats.org/officeDocument/2006/relationships/hyperlink" Target="https://hal.science/hal-03393770v1" TargetMode="External"/><Relationship Id="rId38" Type="http://schemas.openxmlformats.org/officeDocument/2006/relationships/hyperlink" Target="https://hal.science/hal-03393766v1" TargetMode="External"/><Relationship Id="rId39" Type="http://schemas.openxmlformats.org/officeDocument/2006/relationships/hyperlink" Target="https://hal.science/hal-04935429v1" TargetMode="External"/><Relationship Id="rId40" Type="http://schemas.openxmlformats.org/officeDocument/2006/relationships/hyperlink" Target="https://dx.doi.org/10.4000/1718.11918" TargetMode="External"/><Relationship Id="rId41" Type="http://schemas.openxmlformats.org/officeDocument/2006/relationships/hyperlink" Target="https://shs.hal.science/halshs-03612820v1" TargetMode="External"/><Relationship Id="rId42" Type="http://schemas.openxmlformats.org/officeDocument/2006/relationships/hyperlink" Target="https://hal.science/search/index/?q=*&amp;authFullName_s=Arnaud Bartolomei" TargetMode="External"/><Relationship Id="rId43" Type="http://schemas.openxmlformats.org/officeDocument/2006/relationships/hyperlink" Target="https://hal.science/search/index/?q=*&amp;authFullName_s=Matthieu de Oliveira" TargetMode="External"/><Relationship Id="rId44" Type="http://schemas.openxmlformats.org/officeDocument/2006/relationships/hyperlink" Target="https://hal.science/search/index/?q=*&amp;authFullName_s=Thomas Mollanger" TargetMode="External"/><Relationship Id="rId45" Type="http://schemas.openxmlformats.org/officeDocument/2006/relationships/hyperlink" Target="https://dx.doi.org/10.1017/S0007680520000963" TargetMode="External"/><Relationship Id="rId46" Type="http://schemas.openxmlformats.org/officeDocument/2006/relationships/hyperlink" Target="https://hal.science/hal-03971854v1" TargetMode="External"/><Relationship Id="rId47" Type="http://schemas.openxmlformats.org/officeDocument/2006/relationships/hyperlink" Target="https://dx.doi.org/10.3917/rhmc.672.0162" TargetMode="External"/><Relationship Id="rId48" Type="http://schemas.openxmlformats.org/officeDocument/2006/relationships/hyperlink" Target="https://hal.science/hal-03393470v1" TargetMode="External"/><Relationship Id="rId49" Type="http://schemas.openxmlformats.org/officeDocument/2006/relationships/hyperlink" Target="https://hal.science/hal-03393257v1" TargetMode="External"/><Relationship Id="rId50" Type="http://schemas.openxmlformats.org/officeDocument/2006/relationships/hyperlink" Target="https://dx.doi.org/10.4000/etudesrurales.16256" TargetMode="External"/><Relationship Id="rId51" Type="http://schemas.openxmlformats.org/officeDocument/2006/relationships/hyperlink" Target="https://hal.science/hal-03393560v1" TargetMode="External"/><Relationship Id="rId52" Type="http://schemas.openxmlformats.org/officeDocument/2006/relationships/hyperlink" Target="https://hal.science/hal-03393518v1" TargetMode="External"/><Relationship Id="rId53" Type="http://schemas.openxmlformats.org/officeDocument/2006/relationships/hyperlink" Target="https://hal.science/hal-03393248v1" TargetMode="External"/><Relationship Id="rId54" Type="http://schemas.openxmlformats.org/officeDocument/2006/relationships/hyperlink" Target="https://hal.science/hal-03393570v1" TargetMode="External"/><Relationship Id="rId55" Type="http://schemas.openxmlformats.org/officeDocument/2006/relationships/hyperlink" Target="https://hal.science/hal-01683970v1" TargetMode="External"/><Relationship Id="rId56" Type="http://schemas.openxmlformats.org/officeDocument/2006/relationships/hyperlink" Target="https://hal.science/hal-03393608v1" TargetMode="External"/><Relationship Id="rId57" Type="http://schemas.openxmlformats.org/officeDocument/2006/relationships/hyperlink" Target="https://theses.hal.science/tel-02146559v1" TargetMode="External"/><Relationship Id="rId58" Type="http://schemas.openxmlformats.org/officeDocument/2006/relationships/hyperlink" Target="https://www.theses.fr/2014PA010602" TargetMode="External"/><Relationship Id="rId59" Type="http://schemas.openxmlformats.org/officeDocument/2006/relationships/hyperlink" Target="https://enc.hal.science/hal-040855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Deschanel</dc:title>
  <dc:description>CV</dc:description>
  <dc:subject/>
  <cp:keywords/>
  <cp:category/>
  <cp:lastModifiedBy/>
  <dcterms:created xsi:type="dcterms:W3CDTF">2026-05-17T07:56:21+02:00</dcterms:created>
  <dcterms:modified xsi:type="dcterms:W3CDTF">2026-05-17T07:56:21+02:00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