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Le Roy </w:t></w:r><w:r><w:rPr><w:color w:val="641e6e"/></w:rPr><w:t xml:space="preserve">Maître de conférence en Création littérature au sein du master Écopoétique & Création littéraire à l'université Aix-Marseille AMU.Écrivain (Actes Sud & Julliard), dramaturge et scénariste.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Crash test : prototype, essai, collision. Un dialogue entre Olivia Rosenthal et Boris Le Roy</w:t></w:r></w:hyperlink></w:p><w:p><w:pPr/><w:hyperlink r:id="rId9" w:history="1"><w:r><w:rPr><w:color w:val="#410a8c"/><w:u w:val="single"/></w:rPr><w:t xml:space="preserve">Olivia Rosenthal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Littérature</w:t></w:r><w:r><w:rPr/><w:t xml:space="preserve">, 2025, 218 (2), pp.56-67. </w:t></w:r><w:hyperlink r:id="rId11" w:history="1"><w:r><w:rPr><w:color w:val="#410a8c"/><w:u w:val="single"/></w:rPr><w:t xml:space="preserve">⟨10.3917/litt.218.0056⟩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hal-05273440v1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Spéculations, une aventure de Bouvard & Pécuchet</w:t></w:r></w:hyperlink></w:p><w:p><w:pPr/><w:hyperlink r:id="rId13" w:history="1"><w:r><w:rPr><w:color w:val="#410a8c"/><w:u w:val="single"/></w:rPr><w:t xml:space="preserve">Bourgeron Théo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Images secondes. Cinéma et sciences humaines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hal-04458759v1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cobaye libertaire. Une performance autothéorique sur l’enfance comme terrain d’expérimentation politique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Écrire, agir, resister : reconfigurations de l’engagement litteraire</w:t></w:r><w:r><w:rPr/><w:t xml:space="preserve">, université d’Aveiro Portugal, Nov 2026, Aveiro (Portugal), France</w:t></w:r></w:p><w:p><w:pPr/><w:r><w:rPr/><w:t xml:space="preserve">Communication dans un congrès</w:t></w:r></w:p><w:p><w:pPr/><w:hyperlink r:id="rId14" w:history="1"><w:r><w:rPr><w:color w:val="#410a8c"/><w:u w:val="single"/></w:rPr><w:t xml:space="preserve">hal-05494048v1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Produits financiers et récits spéculatifs.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Science-fiction et imaginaires du risque</w:t></w:r><w:r><w:rPr/><w:t xml:space="preserve">, (Réseau Chronos &amp; revue ReS Futurae, Paris), Dec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hal-05494064v1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fantastique capitaliste</w:t></w:r></w:hyperlink></w:p><w:p><w:pPr/><w:hyperlink r:id="rId17" w:history="1"><w:r><w:rPr><w:color w:val="#410a8c"/><w:u w:val="single"/></w:rPr><w:t xml:space="preserve">Théo Bourgeron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communication aux Rencontres ArTeC et dans le séminaire recherche-création du Création littéraire</w:t></w:r><w:r><w:rPr/><w:t xml:space="preserve">, Olivia Rosenthal, Nov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hal-04458762v1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création littéraire à la spéculation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Doctoriales de Fablitt</w:t></w:r><w:r><w:rPr/><w:t xml:space="preserve">, Université Paris 8, Feb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hal-04458764v1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Narrations spéculatives/spéculations financières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Journée d'études écrire en financier</w:t></w:r><w:r><w:rPr/><w:t xml:space="preserve">, Maison de la Recherche Paris Nord, EUR ArTec et UR Fablitt Université Paris 8, Dec 2022,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hal-04458763v1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Produits culturels dérivés : une réécriture financière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colloque « Lire, (Ré)Écrire et Partager : Anciennes et Nouvelles Pratiques de Signification »</w:t></w:r><w:r><w:rPr/><w:t xml:space="preserve">, Université de Bologne, Jun 2021, Bologne, Italie</w:t></w:r></w:p><w:p><w:pPr/><w:r><w:rPr/><w:t xml:space="preserve">Communication dans un congrès</w:t></w:r></w:p><w:p><w:pPr/><w:hyperlink r:id="rId20" w:history="1"><w:r><w:rPr><w:color w:val="#410a8c"/><w:u w:val="single"/></w:rPr><w:t xml:space="preserve">hal-04458765v1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Celle qui se métamorphose</w:t></w:r></w:hyperlink></w:p><w:p><w:pPr/><w:hyperlink r:id="rId10" w:history="1"><w:r><w:rPr><w:color w:val="#410a8c"/><w:u w:val="single"/></w:rPr><w:t xml:space="preserve">Boris Le Roy</w:t></w:r></w:hyperlink></w:p><w:p><w:pPr/><w:r><w:rPr/><w:t xml:space="preserve">Julliard, 180 p., 2021</w:t></w:r></w:p><w:p><w:pPr/><w:r><w:rPr/><w:t xml:space="preserve">Ouvrages</w:t></w:r></w:p><w:p><w:pPr/><w:hyperlink r:id="rId21" w:history="1"><w:r><w:rPr><w:color w:val="#410a8c"/><w:u w:val="single"/></w:rPr><w:t xml:space="preserve">hal-04458760v1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L’Éducation occidentale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160 p., 2019</w:t></w:r></w:p><w:p><w:pPr/><w:r><w:rPr/><w:t xml:space="preserve">Ouvrages</w:t></w:r></w:p><w:p><w:pPr/><w:hyperlink r:id="rId22" w:history="1"><w:r><w:rPr><w:color w:val="#410a8c"/><w:u w:val="single"/></w:rPr><w:t xml:space="preserve">hal-04458761v1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sexe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pp.240, 2014, 978-2-330-03597-6</w:t></w:r></w:p><w:p><w:pPr/><w:r><w:rPr/><w:t xml:space="preserve">Ouvrages</w:t></w:r></w:p><w:p><w:pPr/><w:hyperlink r:id="rId23" w:history="1"><w:r><w:rPr><w:color w:val="#410a8c"/><w:u w:val="single"/></w:rPr><w:t xml:space="preserve">hal-04694734v1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 moindre geste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pp.128, 2012, 978-2-330-00584-9</w:t></w:r></w:p><w:p><w:pPr/><w:r><w:rPr/><w:t xml:space="preserve">Ouvrages</w:t></w:r></w:p><w:p><w:pPr/><w:hyperlink r:id="rId24" w:history="1"><w:r><w:rPr><w:color w:val="#410a8c"/><w:u w:val="single"/></w:rPr><w:t xml:space="preserve">hal-04694751v1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Des spéculations anti-néolibérales aux spéculations réactionnaires</w:t></w:r></w:hyperlink></w:p><w:p><w:pPr/><w:hyperlink r:id="rId10" w:history="1"><w:r><w:rPr><w:color w:val="#410a8c"/><w:u w:val="single"/></w:rPr><w:t xml:space="preserve">Boris Le Roy</w:t></w:r></w:hyperlink><w:r><w:rPr/><w:t xml:space="preserve">,</w:t></w:r><w:hyperlink r:id="rId17" w:history="1"><w:r><w:rPr><w:color w:val="#410a8c"/><w:u w:val="single"/></w:rPr><w:t xml:space="preserve">Théo Bourgeron</w:t></w:r></w:hyperlink></w:p><w:p><w:pPr/><w:r><w:rPr/><w:t xml:space="preserve">2026, pp.163. </w:t></w:r><w:hyperlink r:id="rId26" w:history="1"><w:r><w:rPr><w:color w:val="#410a8c"/><w:u w:val="single"/></w:rPr><w:t xml:space="preserve">⟨10.3917/mult.101.0163⟩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hal-05494039v1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73440v1" TargetMode="External"/><Relationship Id="rId9" Type="http://schemas.openxmlformats.org/officeDocument/2006/relationships/hyperlink" Target="https://hal.science/search/index/?q=*&amp;authFullName_s=Olivia Rosenthal" TargetMode="External"/><Relationship Id="rId10" Type="http://schemas.openxmlformats.org/officeDocument/2006/relationships/hyperlink" Target="https://hal.science/search/index/?q=*&amp;authFullName_s=Boris Le Roy" TargetMode="External"/><Relationship Id="rId11" Type="http://schemas.openxmlformats.org/officeDocument/2006/relationships/hyperlink" Target="https://dx.doi.org/10.3917/litt.218.0056" TargetMode="External"/><Relationship Id="rId12" Type="http://schemas.openxmlformats.org/officeDocument/2006/relationships/hyperlink" Target="https://univ-paris8.hal.science/hal-04458759v1" TargetMode="External"/><Relationship Id="rId13" Type="http://schemas.openxmlformats.org/officeDocument/2006/relationships/hyperlink" Target="https://hal.science/search/index/?q=*&amp;authFullName_s=Bourgeron Th&#233;o" TargetMode="External"/><Relationship Id="rId14" Type="http://schemas.openxmlformats.org/officeDocument/2006/relationships/hyperlink" Target="https://hal.science/hal-05494048v1" TargetMode="External"/><Relationship Id="rId15" Type="http://schemas.openxmlformats.org/officeDocument/2006/relationships/hyperlink" Target="https://amu.hal.science/hal-05494064v1" TargetMode="External"/><Relationship Id="rId16" Type="http://schemas.openxmlformats.org/officeDocument/2006/relationships/hyperlink" Target="https://univ-paris8.hal.science/hal-04458762v1" TargetMode="External"/><Relationship Id="rId17" Type="http://schemas.openxmlformats.org/officeDocument/2006/relationships/hyperlink" Target="https://hal.science/search/index/?q=*&amp;authFullName_s=Th&#233;o Bourgeron" TargetMode="External"/><Relationship Id="rId18" Type="http://schemas.openxmlformats.org/officeDocument/2006/relationships/hyperlink" Target="https://univ-paris8.hal.science/hal-04458764v1" TargetMode="External"/><Relationship Id="rId19" Type="http://schemas.openxmlformats.org/officeDocument/2006/relationships/hyperlink" Target="https://univ-paris8.hal.science/hal-04458763v1" TargetMode="External"/><Relationship Id="rId20" Type="http://schemas.openxmlformats.org/officeDocument/2006/relationships/hyperlink" Target="https://univ-paris8.hal.science/hal-04458765v1" TargetMode="External"/><Relationship Id="rId21" Type="http://schemas.openxmlformats.org/officeDocument/2006/relationships/hyperlink" Target="https://univ-paris8.hal.science/hal-04458760v1" TargetMode="External"/><Relationship Id="rId22" Type="http://schemas.openxmlformats.org/officeDocument/2006/relationships/hyperlink" Target="https://univ-paris8.hal.science/hal-04458761v1" TargetMode="External"/><Relationship Id="rId23" Type="http://schemas.openxmlformats.org/officeDocument/2006/relationships/hyperlink" Target="https://hal.science/hal-04694734v1" TargetMode="External"/><Relationship Id="rId24" Type="http://schemas.openxmlformats.org/officeDocument/2006/relationships/hyperlink" Target="https://hal.science/hal-04694751v1" TargetMode="External"/><Relationship Id="rId25" Type="http://schemas.openxmlformats.org/officeDocument/2006/relationships/hyperlink" Target="https://hal.science/hal-05494039v1" TargetMode="External"/><Relationship Id="rId26" Type="http://schemas.openxmlformats.org/officeDocument/2006/relationships/hyperlink" Target="https://dx.doi.org/10.3917/mult.101.016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 Roy</dc:title>
  <dc:description>CV</dc:description>
  <dc:subject/>
  <cp:keywords/>
  <cp:category/>
  <cp:lastModifiedBy/>
  <dcterms:created xsi:type="dcterms:W3CDTF">2026-04-06T00:38:43+02:00</dcterms:created>
  <dcterms:modified xsi:type="dcterms:W3CDTF">2026-04-06T00:38:43+02:00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