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Boris Pétric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boris-petric</w:t>
        </w:r>
      </w:hyperlink>
    </w:p>
    <w:p>
      <w:pPr>
        <w:numPr>
          <w:ilvl w:val="0"/>
          <w:numId w:val="1"/>
        </w:numPr>
      </w:pPr>
      <w:r>
        <w:rPr/>
        <w:t xml:space="preserve"> ORCID : </w:t>
      </w:r>
      <w:hyperlink r:id="rId8" w:history="1">
        <w:r>
          <w:rPr>
            <w:color w:val="#410a8c"/>
            <w:u w:val="single"/>
          </w:rPr>
          <w:t xml:space="preserve">0000-0002-8838-2423</w:t>
        </w:r>
      </w:hyperlink>
    </w:p>
    <w:p>
      <w:pPr>
        <w:numPr>
          <w:ilvl w:val="0"/>
          <w:numId w:val="1"/>
        </w:numPr>
      </w:pPr>
      <w:r>
        <w:rPr/>
        <w:t xml:space="preserve"> IdRef : </w:t>
      </w:r>
      <w:hyperlink r:id="rId9" w:history="1">
        <w:r>
          <w:rPr>
            <w:color w:val="#410a8c"/>
            <w:u w:val="single"/>
          </w:rPr>
          <w:t xml:space="preserve">069375127</w:t>
        </w:r>
      </w:hyperlink>
    </w:p>
    <w:p>
      <w:pPr>
        <w:numPr>
          <w:ilvl w:val="0"/>
          <w:numId w:val="1"/>
        </w:numPr>
      </w:pPr>
      <w:r>
        <w:rPr/>
        <w:t xml:space="preserve"> VIAF : </w:t>
      </w:r>
      <w:hyperlink r:id="rId10" w:history="1">
        <w:r>
          <w:rPr>
            <w:color w:val="#410a8c"/>
            <w:u w:val="single"/>
          </w:rPr>
          <w:t xml:space="preserve">119049152</w:t>
        </w:r>
      </w:hyperlink>
    </w:p>
    <w:p>
      <w:pPr>
        <w:numPr>
          <w:ilvl w:val="0"/>
          <w:numId w:val="1"/>
        </w:numPr>
      </w:pPr>
      <w:r>
        <w:rPr/>
        <w:t xml:space="preserve"> ISNI : </w:t>
      </w:r>
      <w:hyperlink r:id="rId11" w:history="1">
        <w:r>
          <w:rPr>
            <w:color w:val="#410a8c"/>
            <w:u w:val="single"/>
          </w:rPr>
          <w:t xml:space="preserve">0000000084151316</w:t>
        </w:r>
      </w:hyperlink>
    </w:p>
    <w:p>
      <w:pPr>
        <w:spacing w:before="600"/>
      </w:pPr>
    </w:p>
    <w:p>
      <w:pPr>
        <w:pStyle w:val="Heading2"/>
      </w:pPr>
      <w:r>
        <w:rPr>
          <w:color w:val="1e198e"/>
          <w:b w:val="1"/>
          <w:bCs w:val="1"/>
        </w:rPr>
        <w:t xml:space="preserve">Présentation</w:t>
      </w:r>
    </w:p>
    <w:p>
      <w:pPr>
        <w:spacing w:after="100"/>
      </w:pPr>
    </w:p>
    <w:p>
      <w:pPr/>
      <w:r>
        <w:rPr/>
        <w:t xml:space="preserve">Anthropologue.Section 38</w:t>
      </w:r>
      <w:br/>
      <w:r>
        <w:rPr/>
        <w:t xml:space="preserve">Directeur du Centre Norbert Elias, Directeur de recherche au CNRS, HDR</w:t>
      </w:r>
      <w:br/>
      <w:r>
        <w:rPr/>
        <w:t xml:space="preserve">Courriel : </w:t>
      </w:r>
      <w:hyperlink r:id="rId12" w:history="1">
        <w:r>
          <w:rPr>
            <w:color w:val="#410a8c"/>
            <w:u w:val="single"/>
          </w:rPr>
          <w:t xml:space="preserve">boris.petric@ehess.fr</w:t>
        </w:r>
      </w:hyperlink>
      <w:br/>
      <w:r>
        <w:rPr/>
        <w:t xml:space="preserve">Tél : 04 91 14 07 57</w:t>
      </w:r>
    </w:p>
    <w:p>
      <w:pPr/>
      <w:r>
        <w:rPr/>
        <w:t xml:space="preserve">Les recherches de Boris Pétric concernent le rapport entre « espaces, pouvoirs et ressources » dans un contexte contemporain. Il travaille actuellement sur le monde du vin et s’intéresse aux changements d’échelle de la production, de la consommation et de la régulation. Il mène plus particulièrement un terrain ethnographique sur la transnationalisation de l’économie viticole en étudiant les relations entre la France et la Chine.</w:t>
      </w:r>
    </w:p>
    <w:p>
      <w:pPr/>
      <w:r>
        <w:rPr/>
        <w:t xml:space="preserve">Ses précédents travaux ont porté sur les dynamiques politiques dans l’Eurasie post-socialiste. Il s’est d’abord intéressé à la construction problématique de l’ethnicité dans l’espace yougoslave en décomposition. Il a ensuite séjourné pendant quatre ans en Ouzbékistan. Il a notamment été membre de l’Institut Francais d’études sur l’Asie Centrale (IFEAC-Tachkent) et boursier Lavoisier du ministère français des Affaires Etrangères.</w:t>
      </w:r>
    </w:p>
    <w:p>
      <w:pPr/>
      <w:r>
        <w:rPr/>
        <w:t xml:space="preserve">Son ouvrage </w:t>
      </w:r>
      <w:r>
        <w:rPr>
          <w:i w:val="1"/>
          <w:iCs w:val="1"/>
        </w:rPr>
        <w:t xml:space="preserve">Pouvoir, don, réseaux en Ouzbékistan post-soviétique</w:t>
      </w:r>
      <w:r>
        <w:rPr/>
        <w:t xml:space="preserve"> (2002, PUF), couronné par le prix Le Monde de la recherche universitaire, met en lumière le fonctionnement du pouvoir dans cette société post-soviétique et propose de comprendre la relation qui existe entre les pratiques spécifiques du don et le pouvoir politique contemporain.</w:t>
      </w:r>
    </w:p>
    <w:p>
      <w:pPr/>
      <w:r>
        <w:rPr/>
        <w:t xml:space="preserve">Son deuxième ouvrage </w:t>
      </w:r>
      <w:r>
        <w:rPr>
          <w:i w:val="1"/>
          <w:iCs w:val="1"/>
        </w:rPr>
        <w:t xml:space="preserve">On a mangé nos moutons. Kirguizstan du berger au Biznessman</w:t>
      </w:r>
      <w:r>
        <w:rPr/>
        <w:t xml:space="preserve"> (col. Anthropolis, Belin) analyse la transformation des différents espaces politiques (local, régional, national, transnational) dans un contexte où l’exercice du pouvoir se construit sur des logiques de captation. Il est également l’auteur d’un film documentaire, </w:t>
      </w:r>
      <w:r>
        <w:rPr>
          <w:i w:val="1"/>
          <w:iCs w:val="1"/>
        </w:rPr>
        <w:t xml:space="preserve">Democracy@large</w:t>
      </w:r>
      <w:r>
        <w:rPr/>
        <w:t xml:space="preserve"> qui s’intéresse plus particulièrement à la présence d’ONGs et d’organisations internationales au Kirghizstan.</w:t>
      </w:r>
    </w:p>
    <w:p>
      <w:pPr/>
      <w:r>
        <w:rPr/>
        <w:t xml:space="preserve">Ces travaux s’inscrivent à l’intérieur d’une réflexion théorique plus large concernant des questions de souveraineté et de légitimité de nouveaux espaces politiques globalisés. Il a été responsable d’un projet de recherche ANR jeunes chercheurs (2007-20010), intitulé &amp;quot;Experts, médiateurs et courtiers de la bonne gouvernance : une approche comparative des pratiques transnationales de promotion de la démocratie&amp;quot;. Ce projet s’est matérialisé par la publication d’un ouvrage collectif en 2012 intitulé </w:t>
      </w:r>
      <w:r>
        <w:rPr>
          <w:i w:val="1"/>
          <w:iCs w:val="1"/>
        </w:rPr>
        <w:t xml:space="preserve">La Fabrique de la Démocratie : ONG, Think Tank et organisations internationales en action</w:t>
      </w:r>
      <w:r>
        <w:rPr/>
        <w:t xml:space="preserve"> (éditions de la FMSH).</w:t>
      </w:r>
    </w:p>
    <w:p>
      <w:pPr/>
      <w:r>
        <w:rPr/>
        <w:t xml:space="preserve">Boris Pétric a publié une étude sur les dynamiques socio-politiques de la viticulture méridionale française liée à l’européanisation du secteur viticole, </w:t>
      </w:r>
      <w:r>
        <w:rPr>
          <w:i w:val="1"/>
          <w:iCs w:val="1"/>
        </w:rPr>
        <w:t xml:space="preserve">Wine and Europe : the Metamorphoses of a Land of Choice</w:t>
      </w:r>
      <w:r>
        <w:rPr/>
        <w:t xml:space="preserve">. Il est l’auteur d’un documentaire </w:t>
      </w:r>
      <w:r>
        <w:rPr>
          <w:i w:val="1"/>
          <w:iCs w:val="1"/>
        </w:rPr>
        <w:t xml:space="preserve">Jours de colère</w:t>
      </w:r>
      <w:r>
        <w:rPr/>
        <w:t xml:space="preserve"> (VF/CNRS images, France 5, 74 min) qui met en particulier en valeur l’art oratoire des leaders viticoles du midi.</w:t>
      </w:r>
    </w:p>
    <w:p>
      <w:pPr/>
      <w:r>
        <w:rPr/>
        <w:t xml:space="preserve">Boris Pétric dirige avec Marc Abélès la collection Anthropolis aux éditions Belin. Il est membre du comité de la revue Socio. Il assure deux séminaires de recherche à l’EHESS. Le premier, en collaboration avec Jean-François Gossiaux, porte sur une anthropologie des espaces politiques à partir de leurs travaux respectifs dans l’espace post-socialiste. Le second, en collaboration avec Giorgio Blundo, s’intéresse à la transnationalisation du politique (EHESS,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À la rencontre des écritures alternatives : le Salon Focus</w:t>
              </w:r>
            </w:hyperlink>
          </w:p>
          <w:p>
            <w:pPr/>
            <w:hyperlink r:id="rId14" w:history="1">
              <w:r>
                <w:rPr>
                  <w:color w:val="#410a8c"/>
                  <w:u w:val="single"/>
                </w:rPr>
                <w:t xml:space="preserve">Camilo Leon-Quijano</w:t>
              </w:r>
            </w:hyperlink>
            <w:r>
              <w:rPr/>
              <w:t xml:space="preserve">,</w:t>
            </w:r>
            <w:hyperlink r:id="rId15" w:history="1">
              <w:r>
                <w:rPr>
                  <w:color w:val="#410a8c"/>
                  <w:u w:val="single"/>
                </w:rPr>
                <w:t xml:space="preserve">Boris Pétric</w:t>
              </w:r>
            </w:hyperlink>
          </w:p>
          <w:p>
            <w:pPr/>
            <w:r>
              <w:rPr>
                <w:i w:val="1"/>
                <w:iCs w:val="1"/>
              </w:rPr>
              <w:t xml:space="preserve">Culture et recherche</w:t>
            </w:r>
            <w:r>
              <w:rPr/>
              <w:t xml:space="preserve">, 2025, 149, pp.74-77</w:t>
            </w:r>
          </w:p>
          <w:p>
            <w:pPr/>
            <w:r>
              <w:rPr/>
              <w:t xml:space="preserve">Article dans une revue</w:t>
            </w:r>
          </w:p>
          <w:p>
            <w:pPr/>
            <w:hyperlink r:id="rId13" w:history="1">
              <w:r>
                <w:rPr>
                  <w:color w:val="#410a8c"/>
                  <w:u w:val="single"/>
                </w:rPr>
                <w:t xml:space="preserve">hal-05393682v1</w:t>
              </w:r>
            </w:hyperlink>
          </w:p>
        </w:tc>
      </w:tr>
      <w:tr>
        <w:trPr/>
        <w:tc>
          <w:tcPr>
            <w:noWrap/>
          </w:tcPr>
          <w:p>
            <w:pPr>
              <w:spacing w:after="200"/>
            </w:pPr>
            <w:hyperlink r:id="rId16" w:history="1">
              <w:r>
                <w:rPr>
                  <w:color w:val="1e198e"/>
                  <w:b w:val="1"/>
                  <w:bCs w:val="1"/>
                  <w:u w:val="single"/>
                </w:rPr>
                <w:t xml:space="preserve">Le luxe des grands crus et les élites transnationales à Hong Kong</w:t>
              </w:r>
            </w:hyperlink>
          </w:p>
          <w:p>
            <w:pPr/>
            <w:hyperlink r:id="rId15" w:history="1">
              <w:r>
                <w:rPr>
                  <w:color w:val="#410a8c"/>
                  <w:u w:val="single"/>
                </w:rPr>
                <w:t xml:space="preserve">Boris Pétric</w:t>
              </w:r>
            </w:hyperlink>
          </w:p>
          <w:p>
            <w:pPr/>
            <w:r>
              <w:rPr>
                <w:i w:val="1"/>
                <w:iCs w:val="1"/>
              </w:rPr>
              <w:t xml:space="preserve">Communications [EHESS]</w:t>
            </w:r>
            <w:r>
              <w:rPr/>
              <w:t xml:space="preserve">, 2022, L'état du luxe, 2 (111), pp.47-60</w:t>
            </w:r>
          </w:p>
          <w:p>
            <w:pPr/>
            <w:r>
              <w:rPr/>
              <w:t xml:space="preserve">Article dans une revue</w:t>
            </w:r>
          </w:p>
          <w:p>
            <w:pPr/>
            <w:hyperlink r:id="rId16" w:history="1">
              <w:r>
                <w:rPr>
                  <w:color w:val="#410a8c"/>
                  <w:u w:val="single"/>
                </w:rPr>
                <w:t xml:space="preserve">hal-03910226v1</w:t>
              </w:r>
            </w:hyperlink>
          </w:p>
        </w:tc>
      </w:tr>
      <w:tr>
        <w:trPr/>
        <w:tc>
          <w:tcPr>
            <w:noWrap/>
          </w:tcPr>
          <w:p>
            <w:pPr>
              <w:spacing w:after="200"/>
            </w:pPr>
            <w:hyperlink r:id="rId17" w:history="1">
              <w:r>
                <w:rPr>
                  <w:color w:val="1e198e"/>
                  <w:b w:val="1"/>
                  <w:bCs w:val="1"/>
                  <w:u w:val="single"/>
                </w:rPr>
                <w:t xml:space="preserve">L’émergence d’un cluster viticole chinois ou l’obsession de la domestication du vivant</w:t>
              </w:r>
            </w:hyperlink>
          </w:p>
          <w:p>
            <w:pPr/>
            <w:hyperlink r:id="rId15" w:history="1">
              <w:r>
                <w:rPr>
                  <w:color w:val="#410a8c"/>
                  <w:u w:val="single"/>
                </w:rPr>
                <w:t xml:space="preserve">Boris Pétric</w:t>
              </w:r>
            </w:hyperlink>
          </w:p>
          <w:p>
            <w:pPr/>
            <w:r>
              <w:rPr>
                <w:i w:val="1"/>
                <w:iCs w:val="1"/>
              </w:rPr>
              <w:t xml:space="preserve">Ethnologie française</w:t>
            </w:r>
            <w:r>
              <w:rPr/>
              <w:t xml:space="preserve">, 2021, 3 (170)</w:t>
            </w:r>
          </w:p>
          <w:p>
            <w:pPr/>
            <w:r>
              <w:rPr/>
              <w:t xml:space="preserve">Article dans une revue</w:t>
            </w:r>
          </w:p>
          <w:p>
            <w:pPr/>
            <w:hyperlink r:id="rId17" w:history="1">
              <w:r>
                <w:rPr>
                  <w:color w:val="#410a8c"/>
                  <w:u w:val="single"/>
                </w:rPr>
                <w:t xml:space="preserve">hal-04101599v1</w:t>
              </w:r>
            </w:hyperlink>
          </w:p>
        </w:tc>
      </w:tr>
      <w:tr>
        <w:trPr/>
        <w:tc>
          <w:tcPr>
            <w:noWrap/>
          </w:tcPr>
          <w:p>
            <w:pPr>
              <w:spacing w:after="200"/>
            </w:pPr>
            <w:hyperlink r:id="rId18" w:history="1">
              <w:r>
                <w:rPr>
                  <w:color w:val="1e198e"/>
                  <w:b w:val="1"/>
                  <w:bCs w:val="1"/>
                  <w:u w:val="single"/>
                </w:rPr>
                <w:t xml:space="preserve">Anthropologie du vin : Un objet singulier, entre subjectivation et circulation</w:t>
              </w:r>
            </w:hyperlink>
          </w:p>
          <w:p>
            <w:pPr/>
            <w:hyperlink r:id="rId15" w:history="1">
              <w:r>
                <w:rPr>
                  <w:color w:val="#410a8c"/>
                  <w:u w:val="single"/>
                </w:rPr>
                <w:t xml:space="preserve">Boris Pétric</w:t>
              </w:r>
            </w:hyperlink>
            <w:r>
              <w:rPr/>
              <w:t xml:space="preserve">,</w:t>
            </w:r>
            <w:hyperlink r:id="rId19" w:history="1">
              <w:r>
                <w:rPr>
                  <w:color w:val="#410a8c"/>
                  <w:u w:val="single"/>
                </w:rPr>
                <w:t xml:space="preserve">Marion Demossier</w:t>
              </w:r>
            </w:hyperlink>
            <w:r>
              <w:rPr/>
              <w:t xml:space="preserve">,</w:t>
            </w:r>
            <w:hyperlink r:id="rId20" w:history="1">
              <w:r>
                <w:rPr>
                  <w:color w:val="#410a8c"/>
                  <w:u w:val="single"/>
                </w:rPr>
                <w:t xml:space="preserve">Chantal Crenn</w:t>
              </w:r>
            </w:hyperlink>
          </w:p>
          <w:p>
            <w:pPr/>
            <w:r>
              <w:rPr>
                <w:i w:val="1"/>
                <w:iCs w:val="1"/>
              </w:rPr>
              <w:t xml:space="preserve">Ethnologie française</w:t>
            </w:r>
            <w:r>
              <w:rPr/>
              <w:t xml:space="preserve">, 2021, 3 (170)</w:t>
            </w:r>
          </w:p>
          <w:p>
            <w:pPr/>
            <w:r>
              <w:rPr/>
              <w:t xml:space="preserve">Article dans une revue</w:t>
            </w:r>
          </w:p>
          <w:p>
            <w:pPr/>
            <w:hyperlink r:id="rId18" w:history="1">
              <w:r>
                <w:rPr>
                  <w:color w:val="#410a8c"/>
                  <w:u w:val="single"/>
                </w:rPr>
                <w:t xml:space="preserve">hal-04101602v1</w:t>
              </w:r>
            </w:hyperlink>
          </w:p>
        </w:tc>
      </w:tr>
      <w:tr>
        <w:trPr/>
        <w:tc>
          <w:tcPr>
            <w:noWrap/>
          </w:tcPr>
          <w:p>
            <w:pPr>
              <w:spacing w:after="200"/>
            </w:pPr>
            <w:hyperlink r:id="rId21" w:history="1">
              <w:r>
                <w:rPr>
                  <w:color w:val="1e198e"/>
                  <w:b w:val="1"/>
                  <w:bCs w:val="1"/>
                  <w:u w:val="single"/>
                </w:rPr>
                <w:t xml:space="preserve">L’émergence d’un cluster viticole chinois ou l’obsession de la domestication du vivant</w:t>
              </w:r>
            </w:hyperlink>
          </w:p>
          <w:p>
            <w:pPr/>
            <w:hyperlink r:id="rId15" w:history="1">
              <w:r>
                <w:rPr>
                  <w:color w:val="#410a8c"/>
                  <w:u w:val="single"/>
                </w:rPr>
                <w:t xml:space="preserve">Boris Pétric</w:t>
              </w:r>
            </w:hyperlink>
          </w:p>
          <w:p>
            <w:pPr/>
            <w:r>
              <w:rPr>
                <w:i w:val="1"/>
                <w:iCs w:val="1"/>
              </w:rPr>
              <w:t xml:space="preserve">Ethnologie française</w:t>
            </w:r>
            <w:r>
              <w:rPr/>
              <w:t xml:space="preserve">, 2021, Mondialités du vin, 51 (3), pp.513-522. </w:t>
            </w:r>
            <w:hyperlink r:id="rId22" w:history="1">
              <w:r>
                <w:rPr>
                  <w:color w:val="#410a8c"/>
                  <w:u w:val="single"/>
                </w:rPr>
                <w:t xml:space="preserve">⟨10.3917/ethn.213.0513⟩</w:t>
              </w:r>
            </w:hyperlink>
          </w:p>
          <w:p>
            <w:pPr/>
            <w:r>
              <w:rPr/>
              <w:t xml:space="preserve">Article dans une revue</w:t>
            </w:r>
          </w:p>
          <w:p>
            <w:pPr/>
            <w:hyperlink r:id="rId21" w:history="1">
              <w:r>
                <w:rPr>
                  <w:color w:val="#410a8c"/>
                  <w:u w:val="single"/>
                </w:rPr>
                <w:t xml:space="preserve">hal-03524572v1</w:t>
              </w:r>
            </w:hyperlink>
          </w:p>
        </w:tc>
      </w:tr>
      <w:tr>
        <w:trPr/>
        <w:tc>
          <w:tcPr>
            <w:noWrap/>
          </w:tcPr>
          <w:p>
            <w:pPr>
              <w:spacing w:after="200"/>
            </w:pPr>
            <w:hyperlink r:id="rId23" w:history="1">
              <w:r>
                <w:rPr>
                  <w:color w:val="1e198e"/>
                  <w:b w:val="1"/>
                  <w:bCs w:val="1"/>
                  <w:u w:val="single"/>
                </w:rPr>
                <w:t xml:space="preserve">ANTHROPOLOGIE DU VIN : UN OBJET SINGULIER, ENTRE SUBJECTIVATION ET CIRCULATION</w:t>
              </w:r>
            </w:hyperlink>
          </w:p>
          <w:p>
            <w:pPr/>
            <w:hyperlink r:id="rId20" w:history="1">
              <w:r>
                <w:rPr>
                  <w:color w:val="#410a8c"/>
                  <w:u w:val="single"/>
                </w:rPr>
                <w:t xml:space="preserve">Chantal Crenn</w:t>
              </w:r>
            </w:hyperlink>
            <w:r>
              <w:rPr/>
              <w:t xml:space="preserve">,</w:t>
            </w:r>
            <w:hyperlink r:id="rId19" w:history="1">
              <w:r>
                <w:rPr>
                  <w:color w:val="#410a8c"/>
                  <w:u w:val="single"/>
                </w:rPr>
                <w:t xml:space="preserve">Marion Demossier</w:t>
              </w:r>
            </w:hyperlink>
            <w:r>
              <w:rPr/>
              <w:t xml:space="preserve">,</w:t>
            </w:r>
            <w:hyperlink r:id="rId15" w:history="1">
              <w:r>
                <w:rPr>
                  <w:color w:val="#410a8c"/>
                  <w:u w:val="single"/>
                </w:rPr>
                <w:t xml:space="preserve">Boris Pétric</w:t>
              </w:r>
            </w:hyperlink>
          </w:p>
          <w:p>
            <w:pPr/>
            <w:r>
              <w:rPr>
                <w:i w:val="1"/>
                <w:iCs w:val="1"/>
              </w:rPr>
              <w:t xml:space="preserve">Ethnologie française</w:t>
            </w:r>
            <w:r>
              <w:rPr/>
              <w:t xml:space="preserve">, 2021</w:t>
            </w:r>
          </w:p>
          <w:p>
            <w:pPr/>
            <w:r>
              <w:rPr/>
              <w:t xml:space="preserve">Article dans une revue</w:t>
            </w:r>
          </w:p>
          <w:p>
            <w:pPr/>
            <w:hyperlink r:id="rId23" w:history="1">
              <w:r>
                <w:rPr>
                  <w:color w:val="#410a8c"/>
                  <w:u w:val="single"/>
                </w:rPr>
                <w:t xml:space="preserve">hal-04922336v1</w:t>
              </w:r>
            </w:hyperlink>
          </w:p>
        </w:tc>
      </w:tr>
      <w:tr>
        <w:trPr/>
        <w:tc>
          <w:tcPr>
            <w:noWrap/>
          </w:tcPr>
          <w:p>
            <w:pPr>
              <w:spacing w:after="200"/>
            </w:pPr>
            <w:hyperlink r:id="rId24" w:history="1">
              <w:r>
                <w:rPr>
                  <w:color w:val="1e198e"/>
                  <w:b w:val="1"/>
                  <w:bCs w:val="1"/>
                  <w:u w:val="single"/>
                </w:rPr>
                <w:t xml:space="preserve">Anthropologie du vin : un objet singulier, entre subjectivation et circulation</w:t>
              </w:r>
            </w:hyperlink>
          </w:p>
          <w:p>
            <w:pPr/>
            <w:hyperlink r:id="rId20" w:history="1">
              <w:r>
                <w:rPr>
                  <w:color w:val="#410a8c"/>
                  <w:u w:val="single"/>
                </w:rPr>
                <w:t xml:space="preserve">Chantal Crenn</w:t>
              </w:r>
            </w:hyperlink>
            <w:r>
              <w:rPr/>
              <w:t xml:space="preserve">,</w:t>
            </w:r>
            <w:hyperlink r:id="rId19" w:history="1">
              <w:r>
                <w:rPr>
                  <w:color w:val="#410a8c"/>
                  <w:u w:val="single"/>
                </w:rPr>
                <w:t xml:space="preserve">Marion Demossier</w:t>
              </w:r>
            </w:hyperlink>
            <w:r>
              <w:rPr/>
              <w:t xml:space="preserve">,</w:t>
            </w:r>
            <w:hyperlink r:id="rId15" w:history="1">
              <w:r>
                <w:rPr>
                  <w:color w:val="#410a8c"/>
                  <w:u w:val="single"/>
                </w:rPr>
                <w:t xml:space="preserve">Boris Pétric</w:t>
              </w:r>
            </w:hyperlink>
          </w:p>
          <w:p>
            <w:pPr/>
            <w:r>
              <w:rPr>
                <w:i w:val="1"/>
                <w:iCs w:val="1"/>
              </w:rPr>
              <w:t xml:space="preserve">Ethnologie française</w:t>
            </w:r>
            <w:r>
              <w:rPr/>
              <w:t xml:space="preserve">, 2021, Mondialités du vin, 51 (3), pp.491-501. </w:t>
            </w:r>
            <w:hyperlink r:id="rId25" w:history="1">
              <w:r>
                <w:rPr>
                  <w:color w:val="#410a8c"/>
                  <w:u w:val="single"/>
                </w:rPr>
                <w:t xml:space="preserve">⟨10.3917/ethn.213.0491⟩</w:t>
              </w:r>
            </w:hyperlink>
          </w:p>
          <w:p>
            <w:pPr/>
            <w:r>
              <w:rPr/>
              <w:t xml:space="preserve">Article dans une revue</w:t>
            </w:r>
          </w:p>
          <w:p>
            <w:pPr/>
            <w:hyperlink r:id="rId24" w:history="1">
              <w:r>
                <w:rPr>
                  <w:color w:val="#410a8c"/>
                  <w:u w:val="single"/>
                </w:rPr>
                <w:t xml:space="preserve">hal-03524514v1</w:t>
              </w:r>
            </w:hyperlink>
          </w:p>
        </w:tc>
      </w:tr>
      <w:tr>
        <w:trPr/>
        <w:tc>
          <w:tcPr>
            <w:noWrap/>
          </w:tcPr>
          <w:p>
            <w:pPr>
              <w:spacing w:after="200"/>
            </w:pPr>
            <w:hyperlink r:id="rId26" w:history="1">
              <w:r>
                <w:rPr>
                  <w:color w:val="1e198e"/>
                  <w:b w:val="1"/>
                  <w:bCs w:val="1"/>
                  <w:u w:val="single"/>
                </w:rPr>
                <w:t xml:space="preserve">De la fabula kirghize à l’apocalypse ethnique</w:t>
              </w:r>
            </w:hyperlink>
          </w:p>
          <w:p>
            <w:pPr/>
            <w:hyperlink r:id="rId15" w:history="1">
              <w:r>
                <w:rPr>
                  <w:color w:val="#410a8c"/>
                  <w:u w:val="single"/>
                </w:rPr>
                <w:t xml:space="preserve">Boris Pétric</w:t>
              </w:r>
            </w:hyperlink>
          </w:p>
          <w:p>
            <w:pPr/>
            <w:r>
              <w:rPr>
                <w:i w:val="1"/>
                <w:iCs w:val="1"/>
              </w:rPr>
              <w:t xml:space="preserve">Outre-terre. Revue européenne de géopolitique</w:t>
            </w:r>
            <w:r>
              <w:rPr/>
              <w:t xml:space="preserve">, 2016, Chaosland : du Moyen-Orient à l’Asie (du centre) ?, 48 (3), pp.112-122. </w:t>
            </w:r>
            <w:hyperlink r:id="rId27" w:history="1">
              <w:r>
                <w:rPr>
                  <w:color w:val="#410a8c"/>
                  <w:u w:val="single"/>
                </w:rPr>
                <w:t xml:space="preserve">⟨10.3917/oute1.048.0112⟩</w:t>
              </w:r>
            </w:hyperlink>
          </w:p>
          <w:p>
            <w:pPr/>
            <w:r>
              <w:rPr/>
              <w:t xml:space="preserve">Article dans une revue</w:t>
            </w:r>
          </w:p>
          <w:p>
            <w:pPr/>
            <w:hyperlink r:id="rId26" w:history="1">
              <w:r>
                <w:rPr>
                  <w:color w:val="#410a8c"/>
                  <w:u w:val="single"/>
                </w:rPr>
                <w:t xml:space="preserve">halshs-01852231v1</w:t>
              </w:r>
            </w:hyperlink>
          </w:p>
        </w:tc>
      </w:tr>
      <w:tr>
        <w:trPr/>
        <w:tc>
          <w:tcPr>
            <w:noWrap/>
          </w:tcPr>
          <w:p>
            <w:pPr>
              <w:spacing w:after="200"/>
            </w:pPr>
            <w:hyperlink r:id="rId28" w:history="1">
              <w:r>
                <w:rPr>
                  <w:color w:val="1e198e"/>
                  <w:b w:val="1"/>
                  <w:bCs w:val="1"/>
                  <w:u w:val="single"/>
                </w:rPr>
                <w:t xml:space="preserve">Transformer le désert chinois en vigne</w:t>
              </w:r>
            </w:hyperlink>
          </w:p>
          <w:p>
            <w:pPr/>
            <w:hyperlink r:id="rId15" w:history="1">
              <w:r>
                <w:rPr>
                  <w:color w:val="#410a8c"/>
                  <w:u w:val="single"/>
                </w:rPr>
                <w:t xml:space="preserve">Boris Pétric</w:t>
              </w:r>
            </w:hyperlink>
          </w:p>
          <w:p>
            <w:pPr/>
            <w:r>
              <w:rPr>
                <w:i w:val="1"/>
                <w:iCs w:val="1"/>
              </w:rPr>
              <w:t xml:space="preserve">Le Monde Diplomatique</w:t>
            </w:r>
            <w:r>
              <w:rPr/>
              <w:t xml:space="preserve">, 2014, pp.17</w:t>
            </w:r>
          </w:p>
          <w:p>
            <w:pPr/>
            <w:r>
              <w:rPr/>
              <w:t xml:space="preserve">Article dans une revue</w:t>
            </w:r>
          </w:p>
          <w:p>
            <w:pPr/>
            <w:hyperlink r:id="rId28" w:history="1">
              <w:r>
                <w:rPr>
                  <w:color w:val="#410a8c"/>
                  <w:u w:val="single"/>
                </w:rPr>
                <w:t xml:space="preserve">hal-01850694v1</w:t>
              </w:r>
            </w:hyperlink>
          </w:p>
        </w:tc>
      </w:tr>
      <w:tr>
        <w:trPr/>
        <w:tc>
          <w:tcPr>
            <w:noWrap/>
          </w:tcPr>
          <w:p>
            <w:pPr>
              <w:spacing w:after="200"/>
            </w:pPr>
            <w:hyperlink r:id="rId29" w:history="1">
              <w:r>
                <w:rPr>
                  <w:color w:val="1e198e"/>
                  <w:b w:val="1"/>
                  <w:bCs w:val="1"/>
                  <w:u w:val="single"/>
                </w:rPr>
                <w:t xml:space="preserve">La Chine et le vin. 2. L’essor récent de la production chinoise</w:t>
              </w:r>
            </w:hyperlink>
          </w:p>
          <w:p>
            <w:pPr/>
            <w:hyperlink r:id="rId15" w:history="1">
              <w:r>
                <w:rPr>
                  <w:color w:val="#410a8c"/>
                  <w:u w:val="single"/>
                </w:rPr>
                <w:t xml:space="preserve">Boris Pétric</w:t>
              </w:r>
            </w:hyperlink>
          </w:p>
          <w:p>
            <w:pPr/>
            <w:r>
              <w:rPr>
                <w:i w:val="1"/>
                <w:iCs w:val="1"/>
              </w:rPr>
              <w:t xml:space="preserve">La revue des œnologues et des techniques vitivinicoles et œnologiques</w:t>
            </w:r>
            <w:r>
              <w:rPr/>
              <w:t xml:space="preserve">, 2014, 153, pp.57-60</w:t>
            </w:r>
          </w:p>
          <w:p>
            <w:pPr/>
            <w:r>
              <w:rPr/>
              <w:t xml:space="preserve">Article dans une revue</w:t>
            </w:r>
          </w:p>
          <w:p>
            <w:pPr/>
            <w:hyperlink r:id="rId29" w:history="1">
              <w:r>
                <w:rPr>
                  <w:color w:val="#410a8c"/>
                  <w:u w:val="single"/>
                </w:rPr>
                <w:t xml:space="preserve">halshs-01850453v1</w:t>
              </w:r>
            </w:hyperlink>
          </w:p>
        </w:tc>
      </w:tr>
      <w:tr>
        <w:trPr/>
        <w:tc>
          <w:tcPr>
            <w:noWrap/>
          </w:tcPr>
          <w:p>
            <w:pPr>
              <w:spacing w:after="200"/>
            </w:pPr>
            <w:hyperlink r:id="rId30" w:history="1">
              <w:r>
                <w:rPr>
                  <w:color w:val="1e198e"/>
                  <w:b w:val="1"/>
                  <w:bCs w:val="1"/>
                  <w:u w:val="single"/>
                </w:rPr>
                <w:t xml:space="preserve">[Compte-rendu] Madeleine Reeves. Border Work: Spatial Lives of the State in Rural Central Asia. Ithaca, NY: Cornell University Press, 2014. 312 pp</w:t>
              </w:r>
            </w:hyperlink>
          </w:p>
          <w:p>
            <w:pPr/>
            <w:hyperlink r:id="rId15" w:history="1">
              <w:r>
                <w:rPr>
                  <w:color w:val="#410a8c"/>
                  <w:u w:val="single"/>
                </w:rPr>
                <w:t xml:space="preserve">Boris Pétric</w:t>
              </w:r>
            </w:hyperlink>
          </w:p>
          <w:p>
            <w:pPr/>
            <w:r>
              <w:rPr/>
              <w:t xml:space="preserve">2014, pp.137-139</w:t>
            </w:r>
          </w:p>
          <w:p>
            <w:pPr/>
            <w:r>
              <w:rPr/>
              <w:t xml:space="preserve">Article dans une revue</w:t>
            </w:r>
            <w:r>
              <w:rPr/>
              <w:t xml:space="preserve"> (compte-rendu de lecture)</w:t>
            </w:r>
          </w:p>
          <w:p>
            <w:pPr/>
            <w:hyperlink r:id="rId30" w:history="1">
              <w:r>
                <w:rPr>
                  <w:color w:val="#410a8c"/>
                  <w:u w:val="single"/>
                </w:rPr>
                <w:t xml:space="preserve">halshs-01852784v1</w:t>
              </w:r>
            </w:hyperlink>
          </w:p>
        </w:tc>
      </w:tr>
      <w:tr>
        <w:trPr/>
        <w:tc>
          <w:tcPr>
            <w:noWrap/>
          </w:tcPr>
          <w:p>
            <w:pPr>
              <w:spacing w:after="200"/>
            </w:pPr>
            <w:hyperlink r:id="rId31" w:history="1">
              <w:r>
                <w:rPr>
                  <w:color w:val="1e198e"/>
                  <w:b w:val="1"/>
                  <w:bCs w:val="1"/>
                  <w:u w:val="single"/>
                </w:rPr>
                <w:t xml:space="preserve">Eminent domains</w:t>
              </w:r>
            </w:hyperlink>
          </w:p>
          <w:p>
            <w:pPr/>
            <w:hyperlink r:id="rId15" w:history="1">
              <w:r>
                <w:rPr>
                  <w:color w:val="#410a8c"/>
                  <w:u w:val="single"/>
                </w:rPr>
                <w:t xml:space="preserve">Boris Pétric</w:t>
              </w:r>
            </w:hyperlink>
            <w:r>
              <w:rPr/>
              <w:t xml:space="preserve">,</w:t>
            </w:r>
            <w:hyperlink r:id="rId32" w:history="1">
              <w:r>
                <w:rPr>
                  <w:color w:val="#410a8c"/>
                  <w:u w:val="single"/>
                </w:rPr>
                <w:t xml:space="preserve">Krystyna Horko</w:t>
              </w:r>
            </w:hyperlink>
          </w:p>
          <w:p>
            <w:pPr/>
            <w:r>
              <w:rPr>
                <w:i w:val="1"/>
                <w:iCs w:val="1"/>
              </w:rPr>
              <w:t xml:space="preserve">Le monde diplomatique (English edition)</w:t>
            </w:r>
            <w:r>
              <w:rPr/>
              <w:t xml:space="preserve">, 2014</w:t>
            </w:r>
          </w:p>
          <w:p>
            <w:pPr/>
            <w:r>
              <w:rPr/>
              <w:t xml:space="preserve">Article dans une revue</w:t>
            </w:r>
          </w:p>
          <w:p>
            <w:pPr/>
            <w:hyperlink r:id="rId31" w:history="1">
              <w:r>
                <w:rPr>
                  <w:color w:val="#410a8c"/>
                  <w:u w:val="single"/>
                </w:rPr>
                <w:t xml:space="preserve">halshs-01850708v1</w:t>
              </w:r>
            </w:hyperlink>
          </w:p>
        </w:tc>
      </w:tr>
      <w:tr>
        <w:trPr/>
        <w:tc>
          <w:tcPr>
            <w:noWrap/>
          </w:tcPr>
          <w:p>
            <w:pPr>
              <w:spacing w:after="200"/>
            </w:pPr>
            <w:hyperlink r:id="rId33" w:history="1">
              <w:r>
                <w:rPr>
                  <w:color w:val="1e198e"/>
                  <w:b w:val="1"/>
                  <w:bCs w:val="1"/>
                  <w:u w:val="single"/>
                </w:rPr>
                <w:t xml:space="preserve">La Chine et le vin. 1. Présence historique et développement de la consommation... La déferlante rouge</w:t>
              </w:r>
            </w:hyperlink>
          </w:p>
          <w:p>
            <w:pPr/>
            <w:hyperlink r:id="rId15" w:history="1">
              <w:r>
                <w:rPr>
                  <w:color w:val="#410a8c"/>
                  <w:u w:val="single"/>
                </w:rPr>
                <w:t xml:space="preserve">Boris Pétric</w:t>
              </w:r>
            </w:hyperlink>
          </w:p>
          <w:p>
            <w:pPr/>
            <w:r>
              <w:rPr>
                <w:i w:val="1"/>
                <w:iCs w:val="1"/>
              </w:rPr>
              <w:t xml:space="preserve">La revue des œnologues et des techniques vitivinicoles et œnologiques</w:t>
            </w:r>
            <w:r>
              <w:rPr/>
              <w:t xml:space="preserve">, 2014, 152, pp.49-52</w:t>
            </w:r>
          </w:p>
          <w:p>
            <w:pPr/>
            <w:r>
              <w:rPr/>
              <w:t xml:space="preserve">Article dans une revue</w:t>
            </w:r>
          </w:p>
          <w:p>
            <w:pPr/>
            <w:hyperlink r:id="rId33" w:history="1">
              <w:r>
                <w:rPr>
                  <w:color w:val="#410a8c"/>
                  <w:u w:val="single"/>
                </w:rPr>
                <w:t xml:space="preserve">halshs-01850451v1</w:t>
              </w:r>
            </w:hyperlink>
          </w:p>
        </w:tc>
      </w:tr>
      <w:tr>
        <w:trPr/>
        <w:tc>
          <w:tcPr>
            <w:noWrap/>
          </w:tcPr>
          <w:p>
            <w:pPr>
              <w:spacing w:after="200"/>
            </w:pPr>
            <w:hyperlink r:id="rId34" w:history="1">
              <w:r>
                <w:rPr>
                  <w:color w:val="1e198e"/>
                  <w:b w:val="1"/>
                  <w:bCs w:val="1"/>
                  <w:u w:val="single"/>
                </w:rPr>
                <w:t xml:space="preserve">Saint-Émilion aus Liaoning</w:t>
              </w:r>
            </w:hyperlink>
          </w:p>
          <w:p>
            <w:pPr/>
            <w:hyperlink r:id="rId15" w:history="1">
              <w:r>
                <w:rPr>
                  <w:color w:val="#410a8c"/>
                  <w:u w:val="single"/>
                </w:rPr>
                <w:t xml:space="preserve">Boris Pétric</w:t>
              </w:r>
            </w:hyperlink>
          </w:p>
          <w:p>
            <w:pPr/>
            <w:r>
              <w:rPr>
                <w:i w:val="1"/>
                <w:iCs w:val="1"/>
              </w:rPr>
              <w:t xml:space="preserve">Le Monde Diplomatique (Deutsche Ausgabe) supplément de Die tageszeitung</w:t>
            </w:r>
            <w:r>
              <w:rPr/>
              <w:t xml:space="preserve">, 2014, pp.1-4</w:t>
            </w:r>
          </w:p>
          <w:p>
            <w:pPr/>
            <w:r>
              <w:rPr/>
              <w:t xml:space="preserve">Article dans une revue</w:t>
            </w:r>
          </w:p>
          <w:p>
            <w:pPr/>
            <w:hyperlink r:id="rId34" w:history="1">
              <w:r>
                <w:rPr>
                  <w:color w:val="#410a8c"/>
                  <w:u w:val="single"/>
                </w:rPr>
                <w:t xml:space="preserve">halshs-01850443v1</w:t>
              </w:r>
            </w:hyperlink>
          </w:p>
        </w:tc>
      </w:tr>
      <w:tr>
        <w:trPr/>
        <w:tc>
          <w:tcPr>
            <w:noWrap/>
          </w:tcPr>
          <w:p>
            <w:pPr>
              <w:spacing w:after="200"/>
            </w:pPr>
            <w:hyperlink r:id="rId35" w:history="1">
              <w:r>
                <w:rPr>
                  <w:color w:val="1e198e"/>
                  <w:b w:val="1"/>
                  <w:bCs w:val="1"/>
                  <w:u w:val="single"/>
                </w:rPr>
                <w:t xml:space="preserve">Révolutions, contestations, indignations</w:t>
              </w:r>
            </w:hyperlink>
          </w:p>
          <w:p>
            <w:pPr/>
            <w:hyperlink r:id="rId36" w:history="1">
              <w:r>
                <w:rPr>
                  <w:color w:val="#410a8c"/>
                  <w:u w:val="single"/>
                </w:rPr>
                <w:t xml:space="preserve">Pénélope Larzillière</w:t>
              </w:r>
            </w:hyperlink>
            <w:r>
              <w:rPr/>
              <w:t xml:space="preserve">,</w:t>
            </w:r>
            <w:hyperlink r:id="rId15" w:history="1">
              <w:r>
                <w:rPr>
                  <w:color w:val="#410a8c"/>
                  <w:u w:val="single"/>
                </w:rPr>
                <w:t xml:space="preserve">Boris Pétric</w:t>
              </w:r>
            </w:hyperlink>
            <w:r>
              <w:rPr/>
              <w:t xml:space="preserve">,</w:t>
            </w:r>
            <w:hyperlink r:id="rId37" w:history="1">
              <w:r>
                <w:rPr>
                  <w:color w:val="#410a8c"/>
                  <w:u w:val="single"/>
                </w:rPr>
                <w:t xml:space="preserve">Michel Wieviorka</w:t>
              </w:r>
            </w:hyperlink>
          </w:p>
          <w:p>
            <w:pPr/>
            <w:r>
              <w:rPr>
                <w:i w:val="1"/>
                <w:iCs w:val="1"/>
              </w:rPr>
              <w:t xml:space="preserve">Socio - La nouvelle revue des sciences sociales</w:t>
            </w:r>
            <w:r>
              <w:rPr/>
              <w:t xml:space="preserve">, 2013, 2, pp.7-24. </w:t>
            </w:r>
            <w:hyperlink r:id="rId38" w:history="1">
              <w:r>
                <w:rPr>
                  <w:color w:val="#410a8c"/>
                  <w:u w:val="single"/>
                </w:rPr>
                <w:t xml:space="preserve">⟨10.4000/socio.347⟩</w:t>
              </w:r>
            </w:hyperlink>
          </w:p>
          <w:p>
            <w:pPr/>
            <w:r>
              <w:rPr/>
              <w:t xml:space="preserve">Article dans une revue</w:t>
            </w:r>
          </w:p>
          <w:p>
            <w:pPr/>
            <w:hyperlink r:id="rId35" w:history="1">
              <w:r>
                <w:rPr>
                  <w:color w:val="#410a8c"/>
                  <w:u w:val="single"/>
                </w:rPr>
                <w:t xml:space="preserve">halshs-01848459v1</w:t>
              </w:r>
            </w:hyperlink>
          </w:p>
        </w:tc>
      </w:tr>
      <w:tr>
        <w:trPr/>
        <w:tc>
          <w:tcPr>
            <w:noWrap/>
          </w:tcPr>
          <w:p>
            <w:pPr>
              <w:spacing w:after="200"/>
            </w:pPr>
            <w:hyperlink r:id="rId39" w:history="1">
              <w:r>
                <w:rPr>
                  <w:color w:val="1e198e"/>
                  <w:b w:val="1"/>
                  <w:bCs w:val="1"/>
                  <w:u w:val="single"/>
                </w:rPr>
                <w:t xml:space="preserve">Révolutions, contestations, indignations</w:t>
              </w:r>
            </w:hyperlink>
          </w:p>
          <w:p>
            <w:pPr/>
            <w:hyperlink r:id="rId36" w:history="1">
              <w:r>
                <w:rPr>
                  <w:color w:val="#410a8c"/>
                  <w:u w:val="single"/>
                </w:rPr>
                <w:t xml:space="preserve">Pénélope Larzillière</w:t>
              </w:r>
            </w:hyperlink>
            <w:r>
              <w:rPr/>
              <w:t xml:space="preserve">,</w:t>
            </w:r>
            <w:hyperlink r:id="rId40" w:history="1">
              <w:r>
                <w:rPr>
                  <w:color w:val="#410a8c"/>
                  <w:u w:val="single"/>
                </w:rPr>
                <w:t xml:space="preserve">Boris Petric</w:t>
              </w:r>
            </w:hyperlink>
            <w:r>
              <w:rPr/>
              <w:t xml:space="preserve">,</w:t>
            </w:r>
            <w:hyperlink r:id="rId37" w:history="1">
              <w:r>
                <w:rPr>
                  <w:color w:val="#410a8c"/>
                  <w:u w:val="single"/>
                </w:rPr>
                <w:t xml:space="preserve">Michel Wieviorka</w:t>
              </w:r>
            </w:hyperlink>
          </w:p>
          <w:p>
            <w:pPr/>
            <w:r>
              <w:rPr>
                <w:i w:val="1"/>
                <w:iCs w:val="1"/>
              </w:rPr>
              <w:t xml:space="preserve">Socio - La nouvelle revue des sciences sociales</w:t>
            </w:r>
            <w:r>
              <w:rPr/>
              <w:t xml:space="preserve">, 2013, 2, pp.7-24</w:t>
            </w:r>
          </w:p>
          <w:p>
            <w:pPr/>
            <w:r>
              <w:rPr/>
              <w:t xml:space="preserve">Article dans une revue</w:t>
            </w:r>
          </w:p>
          <w:p>
            <w:pPr/>
            <w:hyperlink r:id="rId39" w:history="1">
              <w:r>
                <w:rPr>
                  <w:color w:val="#410a8c"/>
                  <w:u w:val="single"/>
                </w:rPr>
                <w:t xml:space="preserve">halshs-01098386v1</w:t>
              </w:r>
            </w:hyperlink>
          </w:p>
        </w:tc>
      </w:tr>
      <w:tr>
        <w:trPr/>
        <w:tc>
          <w:tcPr>
            <w:noWrap/>
          </w:tcPr>
          <w:p>
            <w:pPr>
              <w:spacing w:after="200"/>
            </w:pPr>
            <w:hyperlink r:id="rId41" w:history="1">
              <w:r>
                <w:rPr>
                  <w:color w:val="1e198e"/>
                  <w:b w:val="1"/>
                  <w:bCs w:val="1"/>
                  <w:u w:val="single"/>
                </w:rPr>
                <w:t xml:space="preserve">Pouvoirs, identités et ressources : construction de la solidarité au Kirghizstan</w:t>
              </w:r>
            </w:hyperlink>
          </w:p>
          <w:p>
            <w:pPr/>
            <w:hyperlink r:id="rId15" w:history="1">
              <w:r>
                <w:rPr>
                  <w:color w:val="#410a8c"/>
                  <w:u w:val="single"/>
                </w:rPr>
                <w:t xml:space="preserve">Boris Pétric</w:t>
              </w:r>
            </w:hyperlink>
          </w:p>
          <w:p>
            <w:pPr/>
            <w:r>
              <w:rPr>
                <w:i w:val="1"/>
                <w:iCs w:val="1"/>
              </w:rPr>
              <w:t xml:space="preserve">Cahiers d'Asie centrale</w:t>
            </w:r>
            <w:r>
              <w:rPr/>
              <w:t xml:space="preserve">, 2011, La définition des identités, 19-20, pp.345-366</w:t>
            </w:r>
          </w:p>
          <w:p>
            <w:pPr/>
            <w:r>
              <w:rPr/>
              <w:t xml:space="preserve">Article dans une revue</w:t>
            </w:r>
          </w:p>
          <w:p>
            <w:pPr/>
            <w:hyperlink r:id="rId41" w:history="1">
              <w:r>
                <w:rPr>
                  <w:color w:val="#410a8c"/>
                  <w:u w:val="single"/>
                </w:rPr>
                <w:t xml:space="preserve">halshs-01848814v1</w:t>
              </w:r>
            </w:hyperlink>
          </w:p>
        </w:tc>
      </w:tr>
      <w:tr>
        <w:trPr/>
        <w:tc>
          <w:tcPr>
            <w:noWrap/>
          </w:tcPr>
          <w:p>
            <w:pPr>
              <w:spacing w:after="200"/>
            </w:pPr>
            <w:hyperlink r:id="rId42" w:history="1">
              <w:r>
                <w:rPr>
                  <w:color w:val="1e198e"/>
                  <w:b w:val="1"/>
                  <w:bCs w:val="1"/>
                  <w:u w:val="single"/>
                </w:rPr>
                <w:t xml:space="preserve">The land rush</w:t>
              </w:r>
            </w:hyperlink>
          </w:p>
          <w:p>
            <w:pPr/>
            <w:hyperlink r:id="rId15" w:history="1">
              <w:r>
                <w:rPr>
                  <w:color w:val="#410a8c"/>
                  <w:u w:val="single"/>
                </w:rPr>
                <w:t xml:space="preserve">Boris Pétric</w:t>
              </w:r>
            </w:hyperlink>
          </w:p>
          <w:p>
            <w:pPr/>
            <w:r>
              <w:rPr>
                <w:i w:val="1"/>
                <w:iCs w:val="1"/>
              </w:rPr>
              <w:t xml:space="preserve">Transcontinentales. Sociétés, idéologies, système mondial.</w:t>
            </w:r>
            <w:r>
              <w:rPr/>
              <w:t xml:space="preserve">, 2011, 10-11, pp.1-8</w:t>
            </w:r>
          </w:p>
          <w:p>
            <w:pPr/>
            <w:r>
              <w:rPr/>
              <w:t xml:space="preserve">Article dans une revue</w:t>
            </w:r>
          </w:p>
          <w:p>
            <w:pPr/>
            <w:hyperlink r:id="rId42" w:history="1">
              <w:r>
                <w:rPr>
                  <w:color w:val="#410a8c"/>
                  <w:u w:val="single"/>
                </w:rPr>
                <w:t xml:space="preserve">halshs-01848538v1</w:t>
              </w:r>
            </w:hyperlink>
          </w:p>
        </w:tc>
      </w:tr>
      <w:tr>
        <w:trPr/>
        <w:tc>
          <w:tcPr>
            <w:noWrap/>
          </w:tcPr>
          <w:p>
            <w:pPr>
              <w:spacing w:after="200"/>
            </w:pPr>
            <w:hyperlink r:id="rId43" w:history="1">
              <w:r>
                <w:rPr>
                  <w:color w:val="1e198e"/>
                  <w:b w:val="1"/>
                  <w:bCs w:val="1"/>
                  <w:u w:val="single"/>
                </w:rPr>
                <w:t xml:space="preserve">La ruée vers la terre</w:t>
              </w:r>
            </w:hyperlink>
          </w:p>
          <w:p>
            <w:pPr/>
            <w:hyperlink r:id="rId15" w:history="1">
              <w:r>
                <w:rPr>
                  <w:color w:val="#410a8c"/>
                  <w:u w:val="single"/>
                </w:rPr>
                <w:t xml:space="preserve">Boris Pétric</w:t>
              </w:r>
            </w:hyperlink>
          </w:p>
          <w:p>
            <w:pPr/>
            <w:r>
              <w:rPr>
                <w:i w:val="1"/>
                <w:iCs w:val="1"/>
              </w:rPr>
              <w:t xml:space="preserve">Transcontinentales. Sociétés, idéologies, système mondial.</w:t>
            </w:r>
            <w:r>
              <w:rPr/>
              <w:t xml:space="preserve">, 2011, La ruée vers la terre, 10-11, pp.1-8</w:t>
            </w:r>
          </w:p>
          <w:p>
            <w:pPr/>
            <w:r>
              <w:rPr/>
              <w:t xml:space="preserve">Article dans une revue</w:t>
            </w:r>
          </w:p>
          <w:p>
            <w:pPr/>
            <w:hyperlink r:id="rId43" w:history="1">
              <w:r>
                <w:rPr>
                  <w:color w:val="#410a8c"/>
                  <w:u w:val="single"/>
                </w:rPr>
                <w:t xml:space="preserve">halshs-01848537v1</w:t>
              </w:r>
            </w:hyperlink>
          </w:p>
        </w:tc>
      </w:tr>
      <w:tr>
        <w:trPr/>
        <w:tc>
          <w:tcPr>
            <w:noWrap/>
          </w:tcPr>
          <w:p>
            <w:pPr>
              <w:spacing w:after="200"/>
            </w:pPr>
            <w:hyperlink r:id="rId44" w:history="1">
              <w:r>
                <w:rPr>
                  <w:color w:val="1e198e"/>
                  <w:b w:val="1"/>
                  <w:bCs w:val="1"/>
                  <w:u w:val="single"/>
                </w:rPr>
                <w:t xml:space="preserve">Pogroms contre les Ouzbeks à Och au Kirghizstan</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2010, Géopolitique de la Russie, 138 (3), pp.58-65. </w:t>
            </w:r>
            <w:hyperlink r:id="rId45" w:history="1">
              <w:r>
                <w:rPr>
                  <w:color w:val="#410a8c"/>
                  <w:u w:val="single"/>
                </w:rPr>
                <w:t xml:space="preserve">⟨10.3917/her.138.0058⟩</w:t>
              </w:r>
            </w:hyperlink>
          </w:p>
          <w:p>
            <w:pPr/>
            <w:r>
              <w:rPr/>
              <w:t xml:space="preserve">Article dans une revue</w:t>
            </w:r>
          </w:p>
          <w:p>
            <w:pPr/>
            <w:hyperlink r:id="rId44" w:history="1">
              <w:r>
                <w:rPr>
                  <w:color w:val="#410a8c"/>
                  <w:u w:val="single"/>
                </w:rPr>
                <w:t xml:space="preserve">hal-01811308v1</w:t>
              </w:r>
            </w:hyperlink>
          </w:p>
        </w:tc>
      </w:tr>
      <w:tr>
        <w:trPr/>
        <w:tc>
          <w:tcPr>
            <w:noWrap/>
          </w:tcPr>
          <w:p>
            <w:pPr>
              <w:spacing w:after="200"/>
            </w:pPr>
            <w:hyperlink r:id="rId46" w:history="1">
              <w:r>
                <w:rPr>
                  <w:color w:val="1e198e"/>
                  <w:b w:val="1"/>
                  <w:bCs w:val="1"/>
                  <w:u w:val="single"/>
                </w:rPr>
                <w:t xml:space="preserve">Erica Marat, The Military and the State in Central Asia: From Red Army to Independence, Routledge, 2009, 176 pages</w:t>
              </w:r>
            </w:hyperlink>
          </w:p>
          <w:p>
            <w:pPr/>
            <w:hyperlink r:id="rId15" w:history="1">
              <w:r>
                <w:rPr>
                  <w:color w:val="#410a8c"/>
                  <w:u w:val="single"/>
                </w:rPr>
                <w:t xml:space="preserve">Boris Pétric</w:t>
              </w:r>
            </w:hyperlink>
          </w:p>
          <w:p>
            <w:pPr/>
            <w:r>
              <w:rPr>
                <w:i w:val="1"/>
                <w:iCs w:val="1"/>
              </w:rPr>
              <w:t xml:space="preserve">The Journal of Power Institutions in Post-Soviet Societies (PIPSS)</w:t>
            </w:r>
            <w:r>
              <w:rPr/>
              <w:t xml:space="preserve">, 2010, pp.1-4</w:t>
            </w:r>
          </w:p>
          <w:p>
            <w:pPr/>
            <w:r>
              <w:rPr/>
              <w:t xml:space="preserve">Article dans une revue</w:t>
            </w:r>
            <w:r>
              <w:rPr/>
              <w:t xml:space="preserve"> (compte-rendu de lecture)</w:t>
            </w:r>
          </w:p>
          <w:p>
            <w:pPr/>
            <w:hyperlink r:id="rId46" w:history="1">
              <w:r>
                <w:rPr>
                  <w:color w:val="#410a8c"/>
                  <w:u w:val="single"/>
                </w:rPr>
                <w:t xml:space="preserve">halshs-01849396v1</w:t>
              </w:r>
            </w:hyperlink>
          </w:p>
        </w:tc>
      </w:tr>
      <w:tr>
        <w:trPr/>
        <w:tc>
          <w:tcPr>
            <w:noWrap/>
          </w:tcPr>
          <w:p>
            <w:pPr>
              <w:spacing w:after="200"/>
            </w:pPr>
            <w:hyperlink r:id="rId47" w:history="1">
              <w:r>
                <w:rPr>
                  <w:color w:val="1e198e"/>
                  <w:b w:val="1"/>
                  <w:bCs w:val="1"/>
                  <w:u w:val="single"/>
                </w:rPr>
                <w:t xml:space="preserve">[Introduction] New political arenas</w:t>
              </w:r>
            </w:hyperlink>
          </w:p>
          <w:p>
            <w:pPr/>
            <w:hyperlink r:id="rId48" w:history="1">
              <w:r>
                <w:rPr>
                  <w:color w:val="#410a8c"/>
                  <w:u w:val="single"/>
                </w:rPr>
                <w:t xml:space="preserve">Alessandro Monsutti</w:t>
              </w:r>
            </w:hyperlink>
            <w:r>
              <w:rPr/>
              <w:t xml:space="preserve">,</w:t>
            </w:r>
            <w:hyperlink r:id="rId15" w:history="1">
              <w:r>
                <w:rPr>
                  <w:color w:val="#410a8c"/>
                  <w:u w:val="single"/>
                </w:rPr>
                <w:t xml:space="preserve">Boris Pétric</w:t>
              </w:r>
            </w:hyperlink>
          </w:p>
          <w:p>
            <w:pPr/>
            <w:r>
              <w:rPr>
                <w:i w:val="1"/>
                <w:iCs w:val="1"/>
              </w:rPr>
              <w:t xml:space="preserve">Tsantsa. Revue de la Société Suisse d'Ethnologie / Zeitschrift der Schweizerischen Ethnologischen Gesellschaft / Journal of the Swiss Ethnological Society</w:t>
            </w:r>
            <w:r>
              <w:rPr/>
              <w:t xml:space="preserve">, 2009, Les nouvelles arènes du politique. Die neuen Arenen der Politik, 14, pp.6-16</w:t>
            </w:r>
          </w:p>
          <w:p>
            <w:pPr/>
            <w:r>
              <w:rPr/>
              <w:t xml:space="preserve">Article dans une revue</w:t>
            </w:r>
          </w:p>
          <w:p>
            <w:pPr/>
            <w:hyperlink r:id="rId47" w:history="1">
              <w:r>
                <w:rPr>
                  <w:color w:val="#410a8c"/>
                  <w:u w:val="single"/>
                </w:rPr>
                <w:t xml:space="preserve">halshs-01850079v1</w:t>
              </w:r>
            </w:hyperlink>
          </w:p>
        </w:tc>
      </w:tr>
      <w:tr>
        <w:trPr/>
        <w:tc>
          <w:tcPr>
            <w:noWrap/>
          </w:tcPr>
          <w:p>
            <w:pPr>
              <w:spacing w:after="200"/>
            </w:pPr>
            <w:hyperlink r:id="rId49" w:history="1">
              <w:r>
                <w:rPr>
                  <w:color w:val="1e198e"/>
                  <w:b w:val="1"/>
                  <w:bCs w:val="1"/>
                  <w:u w:val="single"/>
                </w:rPr>
                <w:t xml:space="preserve">Observation électorale et réseaux d'ONG transnationaux : le cas du Kirghizstan</w:t>
              </w:r>
            </w:hyperlink>
          </w:p>
          <w:p>
            <w:pPr/>
            <w:hyperlink r:id="rId15" w:history="1">
              <w:r>
                <w:rPr>
                  <w:color w:val="#410a8c"/>
                  <w:u w:val="single"/>
                </w:rPr>
                <w:t xml:space="preserve">Boris Pétric</w:t>
              </w:r>
            </w:hyperlink>
          </w:p>
          <w:p>
            <w:pPr/>
            <w:r>
              <w:rPr>
                <w:i w:val="1"/>
                <w:iCs w:val="1"/>
              </w:rPr>
              <w:t xml:space="preserve">Revue Tiers Monde</w:t>
            </w:r>
            <w:r>
              <w:rPr/>
              <w:t xml:space="preserve">, 2008, Eclats d'empire, un nouveau sud ? Asie centrale, transcaucasie, 193 (1), pp.91-109. </w:t>
            </w:r>
            <w:hyperlink r:id="rId50" w:history="1">
              <w:r>
                <w:rPr>
                  <w:color w:val="#410a8c"/>
                  <w:u w:val="single"/>
                </w:rPr>
                <w:t xml:space="preserve">⟨10.3917/rtm.193.0091⟩</w:t>
              </w:r>
            </w:hyperlink>
          </w:p>
          <w:p>
            <w:pPr/>
            <w:r>
              <w:rPr/>
              <w:t xml:space="preserve">Article dans une revue</w:t>
            </w:r>
          </w:p>
          <w:p>
            <w:pPr/>
            <w:hyperlink r:id="rId49" w:history="1">
              <w:r>
                <w:rPr>
                  <w:color w:val="#410a8c"/>
                  <w:u w:val="single"/>
                </w:rPr>
                <w:t xml:space="preserve">halshs-01849574v1</w:t>
              </w:r>
            </w:hyperlink>
          </w:p>
        </w:tc>
      </w:tr>
      <w:tr>
        <w:trPr/>
        <w:tc>
          <w:tcPr>
            <w:noWrap/>
          </w:tcPr>
          <w:p>
            <w:pPr>
              <w:spacing w:after="200"/>
            </w:pPr>
            <w:hyperlink r:id="rId51" w:history="1">
              <w:r>
                <w:rPr>
                  <w:color w:val="1e198e"/>
                  <w:b w:val="1"/>
                  <w:bCs w:val="1"/>
                  <w:u w:val="single"/>
                </w:rPr>
                <w:t xml:space="preserve">À propos des révolutions de couleur et du soft power américain</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2008, Stratégies américaines aux marches de la Russie, 129 (2), pp.7-20. </w:t>
            </w:r>
            <w:hyperlink r:id="rId52" w:history="1">
              <w:r>
                <w:rPr>
                  <w:color w:val="#410a8c"/>
                  <w:u w:val="single"/>
                </w:rPr>
                <w:t xml:space="preserve">⟨10.3917/her.129.0007⟩</w:t>
              </w:r>
            </w:hyperlink>
          </w:p>
          <w:p>
            <w:pPr/>
            <w:r>
              <w:rPr/>
              <w:t xml:space="preserve">Article dans une revue</w:t>
            </w:r>
          </w:p>
          <w:p>
            <w:pPr/>
            <w:hyperlink r:id="rId51" w:history="1">
              <w:r>
                <w:rPr>
                  <w:color w:val="#410a8c"/>
                  <w:u w:val="single"/>
                </w:rPr>
                <w:t xml:space="preserve">halshs-01849826v1</w:t>
              </w:r>
            </w:hyperlink>
          </w:p>
        </w:tc>
      </w:tr>
      <w:tr>
        <w:trPr/>
        <w:tc>
          <w:tcPr>
            <w:noWrap/>
          </w:tcPr>
          <w:p>
            <w:pPr>
              <w:spacing w:after="200"/>
            </w:pPr>
            <w:hyperlink r:id="rId53" w:history="1">
              <w:r>
                <w:rPr>
                  <w:color w:val="1e198e"/>
                  <w:b w:val="1"/>
                  <w:bCs w:val="1"/>
                  <w:u w:val="single"/>
                </w:rPr>
                <w:t xml:space="preserve">Le Kirghizstan : soft power et inflation électorale</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2008, Stratégies américaines aux marches de la Russie, 129 (2), pp.145-165. </w:t>
            </w:r>
            <w:hyperlink r:id="rId54" w:history="1">
              <w:r>
                <w:rPr>
                  <w:color w:val="#410a8c"/>
                  <w:u w:val="single"/>
                </w:rPr>
                <w:t xml:space="preserve">⟨10.3917/her.129.0145⟩</w:t>
              </w:r>
            </w:hyperlink>
          </w:p>
          <w:p>
            <w:pPr/>
            <w:r>
              <w:rPr/>
              <w:t xml:space="preserve">Article dans une revue</w:t>
            </w:r>
          </w:p>
          <w:p>
            <w:pPr/>
            <w:hyperlink r:id="rId53" w:history="1">
              <w:r>
                <w:rPr>
                  <w:color w:val="#410a8c"/>
                  <w:u w:val="single"/>
                </w:rPr>
                <w:t xml:space="preserve">halshs-01849814v1</w:t>
              </w:r>
            </w:hyperlink>
          </w:p>
        </w:tc>
      </w:tr>
      <w:tr>
        <w:trPr/>
        <w:tc>
          <w:tcPr>
            <w:noWrap/>
          </w:tcPr>
          <w:p>
            <w:pPr>
              <w:spacing w:after="200"/>
            </w:pPr>
            <w:hyperlink r:id="rId55" w:history="1">
              <w:r>
                <w:rPr>
                  <w:color w:val="1e198e"/>
                  <w:b w:val="1"/>
                  <w:bCs w:val="1"/>
                  <w:u w:val="single"/>
                </w:rPr>
                <w:t xml:space="preserve">[Compte-rendu] MONSUTTI Alessandro. Guerres et migrations : réseaux sociaux et stratégies économiques des Hazaras d’Afghanistan. Neuchâtel , Paris : Institut d’ethnologie, Maison des sciences de l’Homme, 2004</w:t>
              </w:r>
            </w:hyperlink>
          </w:p>
          <w:p>
            <w:pPr/>
            <w:hyperlink r:id="rId15" w:history="1">
              <w:r>
                <w:rPr>
                  <w:color w:val="#410a8c"/>
                  <w:u w:val="single"/>
                </w:rPr>
                <w:t xml:space="preserve">Boris Pétric</w:t>
              </w:r>
            </w:hyperlink>
          </w:p>
          <w:p>
            <w:pPr/>
            <w:r>
              <w:rPr>
                <w:i w:val="1"/>
                <w:iCs w:val="1"/>
              </w:rPr>
              <w:t xml:space="preserve">Ethnographiques.org : revue en ligne de sciences humaines et sociales</w:t>
            </w:r>
            <w:r>
              <w:rPr/>
              <w:t xml:space="preserve">, 2007, pp.[3]</w:t>
            </w:r>
          </w:p>
          <w:p>
            <w:pPr/>
            <w:r>
              <w:rPr/>
              <w:t xml:space="preserve">Article dans une revue</w:t>
            </w:r>
            <w:r>
              <w:rPr/>
              <w:t xml:space="preserve"> (compte-rendu de lecture)</w:t>
            </w:r>
          </w:p>
          <w:p>
            <w:pPr/>
            <w:hyperlink r:id="rId55" w:history="1">
              <w:r>
                <w:rPr>
                  <w:color w:val="#410a8c"/>
                  <w:u w:val="single"/>
                </w:rPr>
                <w:t xml:space="preserve">halshs-01852779v1</w:t>
              </w:r>
            </w:hyperlink>
          </w:p>
        </w:tc>
      </w:tr>
      <w:tr>
        <w:trPr/>
        <w:tc>
          <w:tcPr>
            <w:noWrap/>
          </w:tcPr>
          <w:p>
            <w:pPr>
              <w:spacing w:after="200"/>
            </w:pPr>
            <w:hyperlink r:id="rId56" w:history="1">
              <w:r>
                <w:rPr>
                  <w:color w:val="1e198e"/>
                  <w:b w:val="1"/>
                  <w:bCs w:val="1"/>
                  <w:u w:val="single"/>
                </w:rPr>
                <w:t xml:space="preserve">Le Kirghizstan : lieu d’expérimentation pour mesurer les nouvelles normes de la mondialisation politique</w:t>
              </w:r>
            </w:hyperlink>
          </w:p>
          <w:p>
            <w:pPr/>
            <w:hyperlink r:id="rId15" w:history="1">
              <w:r>
                <w:rPr>
                  <w:color w:val="#410a8c"/>
                  <w:u w:val="single"/>
                </w:rPr>
                <w:t xml:space="preserve">Boris Pétric</w:t>
              </w:r>
            </w:hyperlink>
          </w:p>
          <w:p>
            <w:pPr/>
            <w:r>
              <w:rPr>
                <w:i w:val="1"/>
                <w:iCs w:val="1"/>
              </w:rPr>
              <w:t xml:space="preserve">Cahier du GEMDEV</w:t>
            </w:r>
            <w:r>
              <w:rPr/>
              <w:t xml:space="preserve">, 2007, La mesure de la mondialisation, 1, pp.35-51</w:t>
            </w:r>
          </w:p>
          <w:p>
            <w:pPr/>
            <w:r>
              <w:rPr/>
              <w:t xml:space="preserve">Article dans une revue</w:t>
            </w:r>
          </w:p>
          <w:p>
            <w:pPr/>
            <w:hyperlink r:id="rId56" w:history="1">
              <w:r>
                <w:rPr>
                  <w:color w:val="#410a8c"/>
                  <w:u w:val="single"/>
                </w:rPr>
                <w:t xml:space="preserve">halshs-01851660v1</w:t>
              </w:r>
            </w:hyperlink>
          </w:p>
        </w:tc>
      </w:tr>
      <w:tr>
        <w:trPr/>
        <w:tc>
          <w:tcPr>
            <w:noWrap/>
          </w:tcPr>
          <w:p>
            <w:pPr>
              <w:spacing w:after="200"/>
            </w:pPr>
            <w:hyperlink r:id="rId57" w:history="1">
              <w:r>
                <w:rPr>
                  <w:color w:val="1e198e"/>
                  <w:b w:val="1"/>
                  <w:bCs w:val="1"/>
                  <w:u w:val="single"/>
                </w:rPr>
                <w:t xml:space="preserve">Uzbekistan Is Not a Society Based on the Ethnic Principle, But It Can Become That</w:t>
              </w:r>
            </w:hyperlink>
          </w:p>
          <w:p>
            <w:pPr/>
            <w:hyperlink r:id="rId15" w:history="1">
              <w:r>
                <w:rPr>
                  <w:color w:val="#410a8c"/>
                  <w:u w:val="single"/>
                </w:rPr>
                <w:t xml:space="preserve">Boris Pétric</w:t>
              </w:r>
            </w:hyperlink>
          </w:p>
          <w:p>
            <w:pPr/>
            <w:r>
              <w:rPr>
                <w:i w:val="1"/>
                <w:iCs w:val="1"/>
              </w:rPr>
              <w:t xml:space="preserve">Anthropology and Archeology of Eurasia</w:t>
            </w:r>
            <w:r>
              <w:rPr/>
              <w:t xml:space="preserve">, 2006, 44 (4), pp.64-69. </w:t>
            </w:r>
            <w:hyperlink r:id="rId58" w:history="1">
              <w:r>
                <w:rPr>
                  <w:color w:val="#410a8c"/>
                  <w:u w:val="single"/>
                </w:rPr>
                <w:t xml:space="preserve">⟨10.2753/AAE1061-1959440408⟩</w:t>
              </w:r>
            </w:hyperlink>
          </w:p>
          <w:p>
            <w:pPr/>
            <w:r>
              <w:rPr/>
              <w:t xml:space="preserve">Article dans une revue</w:t>
            </w:r>
          </w:p>
          <w:p>
            <w:pPr/>
            <w:hyperlink r:id="rId57" w:history="1">
              <w:r>
                <w:rPr>
                  <w:color w:val="#410a8c"/>
                  <w:u w:val="single"/>
                </w:rPr>
                <w:t xml:space="preserve">halshs-01851891v1</w:t>
              </w:r>
            </w:hyperlink>
          </w:p>
        </w:tc>
      </w:tr>
      <w:tr>
        <w:trPr/>
        <w:tc>
          <w:tcPr>
            <w:noWrap/>
          </w:tcPr>
          <w:p>
            <w:pPr>
              <w:spacing w:after="200"/>
            </w:pPr>
            <w:hyperlink r:id="rId59" w:history="1">
              <w:r>
                <w:rPr>
                  <w:color w:val="1e198e"/>
                  <w:b w:val="1"/>
                  <w:bCs w:val="1"/>
                  <w:u w:val="single"/>
                </w:rPr>
                <w:t xml:space="preserve">Un projet d’aide internationale en Ouzbékistan : assistance technique ou transformation politique ?</w:t>
              </w:r>
            </w:hyperlink>
          </w:p>
          <w:p>
            <w:pPr/>
            <w:hyperlink r:id="rId15" w:history="1">
              <w:r>
                <w:rPr>
                  <w:color w:val="#410a8c"/>
                  <w:u w:val="single"/>
                </w:rPr>
                <w:t xml:space="preserve">Boris Pétric</w:t>
              </w:r>
            </w:hyperlink>
          </w:p>
          <w:p>
            <w:pPr/>
            <w:r>
              <w:rPr>
                <w:i w:val="1"/>
                <w:iCs w:val="1"/>
              </w:rPr>
              <w:t xml:space="preserve">Strates : Matériaux pour la recherche en sciences sociales</w:t>
            </w:r>
            <w:r>
              <w:rPr/>
              <w:t xml:space="preserve">, 2006, Nouvelles tensions impériales et recompositions en Europe centrale, orientale, et CEI, 12, pp.1-10</w:t>
            </w:r>
          </w:p>
          <w:p>
            <w:pPr/>
            <w:r>
              <w:rPr/>
              <w:t xml:space="preserve">Article dans une revue</w:t>
            </w:r>
          </w:p>
          <w:p>
            <w:pPr/>
            <w:hyperlink r:id="rId59" w:history="1">
              <w:r>
                <w:rPr>
                  <w:color w:val="#410a8c"/>
                  <w:u w:val="single"/>
                </w:rPr>
                <w:t xml:space="preserve">halshs-01848846v1</w:t>
              </w:r>
            </w:hyperlink>
          </w:p>
        </w:tc>
      </w:tr>
      <w:tr>
        <w:trPr/>
        <w:tc>
          <w:tcPr>
            <w:noWrap/>
          </w:tcPr>
          <w:p>
            <w:pPr>
              <w:spacing w:after="200"/>
            </w:pPr>
            <w:hyperlink r:id="rId60" w:history="1">
              <w:r>
                <w:rPr>
                  <w:color w:val="1e198e"/>
                  <w:b w:val="1"/>
                  <w:bCs w:val="1"/>
                  <w:u w:val="single"/>
                </w:rPr>
                <w:t xml:space="preserve">Le Kirghizstan, royaume des ONG</w:t>
              </w:r>
            </w:hyperlink>
          </w:p>
          <w:p>
            <w:pPr/>
            <w:hyperlink r:id="rId15" w:history="1">
              <w:r>
                <w:rPr>
                  <w:color w:val="#410a8c"/>
                  <w:u w:val="single"/>
                </w:rPr>
                <w:t xml:space="preserve">Boris Pétric</w:t>
              </w:r>
            </w:hyperlink>
          </w:p>
          <w:p>
            <w:pPr/>
            <w:r>
              <w:rPr>
                <w:i w:val="1"/>
                <w:iCs w:val="1"/>
              </w:rPr>
              <w:t xml:space="preserve">Outre-terre. Revue européenne de géopolitique</w:t>
            </w:r>
            <w:r>
              <w:rPr/>
              <w:t xml:space="preserve">, 2006, Asie antérieure. Guerre à l'Iran ?, 16 (3), pp.287-301. </w:t>
            </w:r>
            <w:hyperlink r:id="rId61" w:history="1">
              <w:r>
                <w:rPr>
                  <w:color w:val="#410a8c"/>
                  <w:u w:val="single"/>
                </w:rPr>
                <w:t xml:space="preserve">⟨10.3917/oute.016.0287⟩</w:t>
              </w:r>
            </w:hyperlink>
          </w:p>
          <w:p>
            <w:pPr/>
            <w:r>
              <w:rPr/>
              <w:t xml:space="preserve">Article dans une revue</w:t>
            </w:r>
          </w:p>
          <w:p>
            <w:pPr/>
            <w:hyperlink r:id="rId60" w:history="1">
              <w:r>
                <w:rPr>
                  <w:color w:val="#410a8c"/>
                  <w:u w:val="single"/>
                </w:rPr>
                <w:t xml:space="preserve">halshs-01849586v1</w:t>
              </w:r>
            </w:hyperlink>
          </w:p>
        </w:tc>
      </w:tr>
      <w:tr>
        <w:trPr/>
        <w:tc>
          <w:tcPr>
            <w:noWrap/>
          </w:tcPr>
          <w:p>
            <w:pPr>
              <w:spacing w:after="200"/>
            </w:pPr>
            <w:hyperlink r:id="rId62" w:history="1">
              <w:r>
                <w:rPr>
                  <w:color w:val="1e198e"/>
                  <w:b w:val="1"/>
                  <w:bCs w:val="1"/>
                  <w:u w:val="single"/>
                </w:rPr>
                <w:t xml:space="preserve">Le Kirghizstan : laboratoire de la nouvelle gouvernance mondiale</w:t>
              </w:r>
            </w:hyperlink>
          </w:p>
          <w:p>
            <w:pPr/>
            <w:hyperlink r:id="rId15" w:history="1">
              <w:r>
                <w:rPr>
                  <w:color w:val="#410a8c"/>
                  <w:u w:val="single"/>
                </w:rPr>
                <w:t xml:space="preserve">Boris Pétric</w:t>
              </w:r>
            </w:hyperlink>
            <w:r>
              <w:rPr/>
              <w:t xml:space="preserve">,</w:t>
            </w:r>
            <w:hyperlink r:id="rId63" w:history="1">
              <w:r>
                <w:rPr>
                  <w:color w:val="#410a8c"/>
                  <w:u w:val="single"/>
                </w:rPr>
                <w:t xml:space="preserve">Amantour Japarov</w:t>
              </w:r>
            </w:hyperlink>
          </w:p>
          <w:p>
            <w:pPr/>
            <w:r>
              <w:rPr>
                <w:i w:val="1"/>
                <w:iCs w:val="1"/>
              </w:rPr>
              <w:t xml:space="preserve">Transitions</w:t>
            </w:r>
            <w:r>
              <w:rPr/>
              <w:t xml:space="preserve">, 2006, 46 (1), pp.69-89</w:t>
            </w:r>
          </w:p>
          <w:p>
            <w:pPr/>
            <w:r>
              <w:rPr/>
              <w:t xml:space="preserve">Article dans une revue</w:t>
            </w:r>
          </w:p>
          <w:p>
            <w:pPr/>
            <w:hyperlink r:id="rId62" w:history="1">
              <w:r>
                <w:rPr>
                  <w:color w:val="#410a8c"/>
                  <w:u w:val="single"/>
                </w:rPr>
                <w:t xml:space="preserve">halshs-01851872v1</w:t>
              </w:r>
            </w:hyperlink>
          </w:p>
        </w:tc>
      </w:tr>
      <w:tr>
        <w:trPr/>
        <w:tc>
          <w:tcPr>
            <w:noWrap/>
          </w:tcPr>
          <w:p>
            <w:pPr>
              <w:spacing w:after="200"/>
            </w:pPr>
            <w:hyperlink r:id="rId64" w:history="1">
              <w:r>
                <w:rPr>
                  <w:color w:val="1e198e"/>
                  <w:b w:val="1"/>
                  <w:bCs w:val="1"/>
                  <w:u w:val="single"/>
                </w:rPr>
                <w:t xml:space="preserve">Ouzbekistan ne yavlyayetsya obshchestvom, osnovannym na printsipe etnichnosti. no mozhet takovym stat</w:t>
              </w:r>
            </w:hyperlink>
          </w:p>
          <w:p>
            <w:pPr/>
            <w:hyperlink r:id="rId15" w:history="1">
              <w:r>
                <w:rPr>
                  <w:color w:val="#410a8c"/>
                  <w:u w:val="single"/>
                </w:rPr>
                <w:t xml:space="preserve">Boris Pétric</w:t>
              </w:r>
            </w:hyperlink>
          </w:p>
          <w:p>
            <w:pPr/>
            <w:r>
              <w:rPr>
                <w:i w:val="1"/>
                <w:iCs w:val="1"/>
              </w:rPr>
              <w:t xml:space="preserve">Ethnograficheskoe obozrenie (Этнографическое Обозрение)</w:t>
            </w:r>
            <w:r>
              <w:rPr/>
              <w:t xml:space="preserve">, 2005, 1, pp.[1-5]</w:t>
            </w:r>
          </w:p>
          <w:p>
            <w:pPr/>
            <w:r>
              <w:rPr/>
              <w:t xml:space="preserve">Article dans une revue</w:t>
            </w:r>
          </w:p>
          <w:p>
            <w:pPr/>
            <w:hyperlink r:id="rId64" w:history="1">
              <w:r>
                <w:rPr>
                  <w:color w:val="#410a8c"/>
                  <w:u w:val="single"/>
                </w:rPr>
                <w:t xml:space="preserve">halshs-01852007v1</w:t>
              </w:r>
            </w:hyperlink>
          </w:p>
        </w:tc>
      </w:tr>
      <w:tr>
        <w:trPr/>
        <w:tc>
          <w:tcPr>
            <w:noWrap/>
          </w:tcPr>
          <w:p>
            <w:pPr>
              <w:spacing w:after="200"/>
            </w:pPr>
            <w:hyperlink r:id="rId65" w:history="1">
              <w:r>
                <w:rPr>
                  <w:color w:val="1e198e"/>
                  <w:b w:val="1"/>
                  <w:bCs w:val="1"/>
                  <w:u w:val="single"/>
                </w:rPr>
                <w:t xml:space="preserve">Post-Soviet Kyrgyzstan or the birth of a globalized protectorate</w:t>
              </w:r>
            </w:hyperlink>
          </w:p>
          <w:p>
            <w:pPr/>
            <w:hyperlink r:id="rId15" w:history="1">
              <w:r>
                <w:rPr>
                  <w:color w:val="#410a8c"/>
                  <w:u w:val="single"/>
                </w:rPr>
                <w:t xml:space="preserve">Boris Pétric</w:t>
              </w:r>
            </w:hyperlink>
          </w:p>
          <w:p>
            <w:pPr/>
            <w:r>
              <w:rPr>
                <w:i w:val="1"/>
                <w:iCs w:val="1"/>
              </w:rPr>
              <w:t xml:space="preserve">Central Asian Survey</w:t>
            </w:r>
            <w:r>
              <w:rPr/>
              <w:t xml:space="preserve">, 2005, Civil Society in Central Asia and the Caucasus, 24 (3), pp.319-332. </w:t>
            </w:r>
            <w:hyperlink r:id="rId66" w:history="1">
              <w:r>
                <w:rPr>
                  <w:color w:val="#410a8c"/>
                  <w:u w:val="single"/>
                </w:rPr>
                <w:t xml:space="preserve">⟨10.1080/02634930500310402⟩</w:t>
              </w:r>
            </w:hyperlink>
          </w:p>
          <w:p>
            <w:pPr/>
            <w:r>
              <w:rPr/>
              <w:t xml:space="preserve">Article dans une revue</w:t>
            </w:r>
          </w:p>
          <w:p>
            <w:pPr/>
            <w:hyperlink r:id="rId65" w:history="1">
              <w:r>
                <w:rPr>
                  <w:color w:val="#410a8c"/>
                  <w:u w:val="single"/>
                </w:rPr>
                <w:t xml:space="preserve">halshs-01851382v1</w:t>
              </w:r>
            </w:hyperlink>
          </w:p>
        </w:tc>
      </w:tr>
      <w:tr>
        <w:trPr/>
        <w:tc>
          <w:tcPr>
            <w:noWrap/>
          </w:tcPr>
          <w:p>
            <w:pPr>
              <w:spacing w:after="200"/>
            </w:pPr>
            <w:hyperlink r:id="rId67" w:history="1">
              <w:r>
                <w:rPr>
                  <w:color w:val="1e198e"/>
                  <w:b w:val="1"/>
                  <w:bCs w:val="1"/>
                  <w:u w:val="single"/>
                </w:rPr>
                <w:t xml:space="preserve">Edil Baisalov, révolutionnaire kirghize</w:t>
              </w:r>
            </w:hyperlink>
          </w:p>
          <w:p>
            <w:pPr/>
            <w:hyperlink r:id="rId15" w:history="1">
              <w:r>
                <w:rPr>
                  <w:color w:val="#410a8c"/>
                  <w:u w:val="single"/>
                </w:rPr>
                <w:t xml:space="preserve">Boris Pétric</w:t>
              </w:r>
            </w:hyperlink>
          </w:p>
          <w:p>
            <w:pPr/>
            <w:r>
              <w:rPr>
                <w:i w:val="1"/>
                <w:iCs w:val="1"/>
              </w:rPr>
              <w:t xml:space="preserve">La vie des idées</w:t>
            </w:r>
            <w:r>
              <w:rPr/>
              <w:t xml:space="preserve">, 2005, 7, pp.43-50</w:t>
            </w:r>
          </w:p>
          <w:p>
            <w:pPr/>
            <w:r>
              <w:rPr/>
              <w:t xml:space="preserve">Article dans une revue</w:t>
            </w:r>
          </w:p>
          <w:p>
            <w:pPr/>
            <w:hyperlink r:id="rId67" w:history="1">
              <w:r>
                <w:rPr>
                  <w:color w:val="#410a8c"/>
                  <w:u w:val="single"/>
                </w:rPr>
                <w:t xml:space="preserve">halshs-01851400v1</w:t>
              </w:r>
            </w:hyperlink>
          </w:p>
        </w:tc>
      </w:tr>
      <w:tr>
        <w:trPr/>
        <w:tc>
          <w:tcPr>
            <w:noWrap/>
          </w:tcPr>
          <w:p>
            <w:pPr>
              <w:spacing w:after="200"/>
            </w:pPr>
            <w:hyperlink r:id="rId68" w:history="1">
              <w:r>
                <w:rPr>
                  <w:color w:val="1e198e"/>
                  <w:b w:val="1"/>
                  <w:bCs w:val="1"/>
                  <w:u w:val="single"/>
                </w:rPr>
                <w:t xml:space="preserve">Des collines kurdes aux hautes terres de Nouvelle Guinée : entretien avec Fredrik Barth</w:t>
              </w:r>
            </w:hyperlink>
          </w:p>
          <w:p>
            <w:pPr/>
            <w:hyperlink r:id="rId15" w:history="1">
              <w:r>
                <w:rPr>
                  <w:color w:val="#410a8c"/>
                  <w:u w:val="single"/>
                </w:rPr>
                <w:t xml:space="preserve">Boris Pétric</w:t>
              </w:r>
            </w:hyperlink>
            <w:r>
              <w:rPr/>
              <w:t xml:space="preserve">,</w:t>
            </w:r>
            <w:hyperlink r:id="rId48" w:history="1">
              <w:r>
                <w:rPr>
                  <w:color w:val="#410a8c"/>
                  <w:u w:val="single"/>
                </w:rPr>
                <w:t xml:space="preserve">Alessandro Monsutti</w:t>
              </w:r>
            </w:hyperlink>
            <w:r>
              <w:rPr/>
              <w:t xml:space="preserve">,</w:t>
            </w:r>
            <w:hyperlink r:id="rId69" w:history="1">
              <w:r>
                <w:rPr>
                  <w:color w:val="#410a8c"/>
                  <w:u w:val="single"/>
                </w:rPr>
                <w:t xml:space="preserve">Frédéric Barth</w:t>
              </w:r>
            </w:hyperlink>
          </w:p>
          <w:p>
            <w:pPr/>
            <w:r>
              <w:rPr>
                <w:i w:val="1"/>
                <w:iCs w:val="1"/>
              </w:rPr>
              <w:t xml:space="preserve">Ethnographiques.org : revue en ligne de sciences humaines et sociales</w:t>
            </w:r>
            <w:r>
              <w:rPr/>
              <w:t xml:space="preserve">, 2005, 8</w:t>
            </w:r>
          </w:p>
          <w:p>
            <w:pPr/>
            <w:r>
              <w:rPr/>
              <w:t xml:space="preserve">Article dans une revue</w:t>
            </w:r>
          </w:p>
          <w:p>
            <w:pPr/>
            <w:hyperlink r:id="rId68" w:history="1">
              <w:r>
                <w:rPr>
                  <w:color w:val="#410a8c"/>
                  <w:u w:val="single"/>
                </w:rPr>
                <w:t xml:space="preserve">halshs-01851950v1</w:t>
              </w:r>
            </w:hyperlink>
          </w:p>
        </w:tc>
      </w:tr>
      <w:tr>
        <w:trPr/>
        <w:tc>
          <w:tcPr>
            <w:noWrap/>
          </w:tcPr>
          <w:p>
            <w:pPr>
              <w:spacing w:after="200"/>
            </w:pPr>
            <w:hyperlink r:id="rId70" w:history="1">
              <w:r>
                <w:rPr>
                  <w:color w:val="1e198e"/>
                  <w:b w:val="1"/>
                  <w:bCs w:val="1"/>
                  <w:u w:val="single"/>
                </w:rPr>
                <w:t xml:space="preserve">[Compte-rendu] Hosham Dawod. (dir.) Tribus et pouvoirs en terre d’Islam. Paris, Armand Colin, 2004, 303 p.</w:t>
              </w:r>
            </w:hyperlink>
          </w:p>
          <w:p>
            <w:pPr/>
            <w:hyperlink r:id="rId15" w:history="1">
              <w:r>
                <w:rPr>
                  <w:color w:val="#410a8c"/>
                  <w:u w:val="single"/>
                </w:rPr>
                <w:t xml:space="preserve">Boris Pétric</w:t>
              </w:r>
            </w:hyperlink>
          </w:p>
          <w:p>
            <w:pPr/>
            <w:r>
              <w:rPr>
                <w:i w:val="1"/>
                <w:iCs w:val="1"/>
              </w:rPr>
              <w:t xml:space="preserve">Les Annales. Histoire, sciences sociales</w:t>
            </w:r>
            <w:r>
              <w:rPr/>
              <w:t xml:space="preserve">, 2004, pp.1210-1212. </w:t>
            </w:r>
            <w:hyperlink r:id="rId71" w:history="1">
              <w:r>
                <w:rPr>
                  <w:color w:val="#410a8c"/>
                  <w:u w:val="single"/>
                </w:rPr>
                <w:t xml:space="preserve">⟨10.1017/s0395264900022964⟩</w:t>
              </w:r>
            </w:hyperlink>
          </w:p>
          <w:p>
            <w:pPr/>
            <w:r>
              <w:rPr/>
              <w:t xml:space="preserve">Article dans une revue</w:t>
            </w:r>
            <w:r>
              <w:rPr/>
              <w:t xml:space="preserve"> (compte-rendu de lecture)</w:t>
            </w:r>
          </w:p>
          <w:p>
            <w:pPr/>
            <w:hyperlink r:id="rId70" w:history="1">
              <w:r>
                <w:rPr>
                  <w:color w:val="#410a8c"/>
                  <w:u w:val="single"/>
                </w:rPr>
                <w:t xml:space="preserve">halshs-01852283v1</w:t>
              </w:r>
            </w:hyperlink>
          </w:p>
        </w:tc>
      </w:tr>
      <w:tr>
        <w:trPr/>
        <w:tc>
          <w:tcPr>
            <w:noWrap/>
          </w:tcPr>
          <w:p>
            <w:pPr>
              <w:spacing w:after="200"/>
            </w:pPr>
            <w:hyperlink r:id="rId72" w:history="1">
              <w:r>
                <w:rPr>
                  <w:color w:val="1e198e"/>
                  <w:b w:val="1"/>
                  <w:bCs w:val="1"/>
                  <w:u w:val="single"/>
                </w:rPr>
                <w:t xml:space="preserve">L’émergence de nouveaux pouvoirs locaux sur les cendres d’un kolkhoze kirghize (oblast de Naryn)</w:t>
              </w:r>
            </w:hyperlink>
          </w:p>
          <w:p>
            <w:pPr/>
            <w:hyperlink r:id="rId15" w:history="1">
              <w:r>
                <w:rPr>
                  <w:color w:val="#410a8c"/>
                  <w:u w:val="single"/>
                </w:rPr>
                <w:t xml:space="preserve">Boris Pétric</w:t>
              </w:r>
            </w:hyperlink>
            <w:r>
              <w:rPr/>
              <w:t xml:space="preserve">,</w:t>
            </w:r>
            <w:hyperlink r:id="rId73" w:history="1">
              <w:r>
                <w:rPr>
                  <w:color w:val="#410a8c"/>
                  <w:u w:val="single"/>
                </w:rPr>
                <w:t xml:space="preserve">Svetlana Jacquesson</w:t>
              </w:r>
            </w:hyperlink>
            <w:r>
              <w:rPr/>
              <w:t xml:space="preserve">,</w:t>
            </w:r>
            <w:hyperlink r:id="rId74" w:history="1">
              <w:r>
                <w:rPr>
                  <w:color w:val="#410a8c"/>
                  <w:u w:val="single"/>
                </w:rPr>
                <w:t xml:space="preserve">Jean-François Gossiaux</w:t>
              </w:r>
            </w:hyperlink>
            <w:r>
              <w:rPr/>
              <w:t xml:space="preserve">,</w:t>
            </w:r>
            <w:hyperlink r:id="rId75" w:history="1">
              <w:r>
                <w:rPr>
                  <w:color w:val="#410a8c"/>
                  <w:u w:val="single"/>
                </w:rPr>
                <w:t xml:space="preserve">André Bourgeot</w:t>
              </w:r>
            </w:hyperlink>
          </w:p>
          <w:p>
            <w:pPr/>
            <w:r>
              <w:rPr>
                <w:i w:val="1"/>
                <w:iCs w:val="1"/>
              </w:rPr>
              <w:t xml:space="preserve">Cahiers d'Asie centrale</w:t>
            </w:r>
            <w:r>
              <w:rPr/>
              <w:t xml:space="preserve">, 2004, Gestion de l'indépendance et legs soviétique en Asie centrale, 13-14, pp.21-44</w:t>
            </w:r>
          </w:p>
          <w:p>
            <w:pPr/>
            <w:r>
              <w:rPr/>
              <w:t xml:space="preserve">Article dans une revue</w:t>
            </w:r>
          </w:p>
          <w:p>
            <w:pPr/>
            <w:hyperlink r:id="rId72" w:history="1">
              <w:r>
                <w:rPr>
                  <w:color w:val="#410a8c"/>
                  <w:u w:val="single"/>
                </w:rPr>
                <w:t xml:space="preserve">halshs-01848788v1</w:t>
              </w:r>
            </w:hyperlink>
          </w:p>
        </w:tc>
      </w:tr>
      <w:tr>
        <w:trPr/>
        <w:tc>
          <w:tcPr>
            <w:noWrap/>
          </w:tcPr>
          <w:p>
            <w:pPr>
              <w:spacing w:after="200"/>
            </w:pPr>
            <w:hyperlink r:id="rId76" w:history="1">
              <w:r>
                <w:rPr>
                  <w:color w:val="1e198e"/>
                  <w:b w:val="1"/>
                  <w:bCs w:val="1"/>
                  <w:u w:val="single"/>
                </w:rPr>
                <w:t xml:space="preserve">[Compte-rendu] Sébastien Peyrouse. Des chrétiens entre athéisme et islam : regard sur la question religieuse en Asie centrale soviétique et post-soviétique, Préface de Patrick Michel Paris, Maisonneuve et Larose ; IFEAC, 2003, 406 p.</w:t>
              </w:r>
            </w:hyperlink>
          </w:p>
          <w:p>
            <w:pPr/>
            <w:hyperlink r:id="rId15" w:history="1">
              <w:r>
                <w:rPr>
                  <w:color w:val="#410a8c"/>
                  <w:u w:val="single"/>
                </w:rPr>
                <w:t xml:space="preserve">Boris Pétric</w:t>
              </w:r>
            </w:hyperlink>
          </w:p>
          <w:p>
            <w:pPr/>
            <w:r>
              <w:rPr>
                <w:i w:val="1"/>
                <w:iCs w:val="1"/>
              </w:rPr>
              <w:t xml:space="preserve">Les Annales. Histoire, sciences sociales</w:t>
            </w:r>
            <w:r>
              <w:rPr/>
              <w:t xml:space="preserve">, 2004, pp.1243-1245</w:t>
            </w:r>
          </w:p>
          <w:p>
            <w:pPr/>
            <w:r>
              <w:rPr/>
              <w:t xml:space="preserve">Article dans une revue</w:t>
            </w:r>
            <w:r>
              <w:rPr/>
              <w:t xml:space="preserve"> (compte-rendu de lecture)</w:t>
            </w:r>
          </w:p>
          <w:p>
            <w:pPr/>
            <w:hyperlink r:id="rId76" w:history="1">
              <w:r>
                <w:rPr>
                  <w:color w:val="#410a8c"/>
                  <w:u w:val="single"/>
                </w:rPr>
                <w:t xml:space="preserve">halshs-01852768v1</w:t>
              </w:r>
            </w:hyperlink>
          </w:p>
        </w:tc>
      </w:tr>
      <w:tr>
        <w:trPr/>
        <w:tc>
          <w:tcPr>
            <w:noWrap/>
          </w:tcPr>
          <w:p>
            <w:pPr>
              <w:spacing w:after="200"/>
            </w:pPr>
            <w:hyperlink r:id="rId77" w:history="1">
              <w:r>
                <w:rPr>
                  <w:color w:val="1e198e"/>
                  <w:b w:val="1"/>
                  <w:bCs w:val="1"/>
                  <w:u w:val="single"/>
                </w:rPr>
                <w:t xml:space="preserve">[Recension] Asie centrale et Caucase : une sécurité mondialisée sous la direction de Thomas Juneau, Gérard Hervouet et Fréderic Lassere, Québec, Les Presses de l’Université Laval, 2004, 250 p.</w:t>
              </w:r>
            </w:hyperlink>
          </w:p>
          <w:p>
            <w:pPr/>
            <w:hyperlink r:id="rId15" w:history="1">
              <w:r>
                <w:rPr>
                  <w:color w:val="#410a8c"/>
                  <w:u w:val="single"/>
                </w:rPr>
                <w:t xml:space="preserve">Boris Pétric</w:t>
              </w:r>
            </w:hyperlink>
          </w:p>
          <w:p>
            <w:pPr/>
            <w:r>
              <w:rPr>
                <w:i w:val="1"/>
                <w:iCs w:val="1"/>
              </w:rPr>
              <w:t xml:space="preserve">Politique et Sociétés</w:t>
            </w:r>
            <w:r>
              <w:rPr/>
              <w:t xml:space="preserve">, 2004, pp.227-228</w:t>
            </w:r>
          </w:p>
          <w:p>
            <w:pPr/>
            <w:r>
              <w:rPr/>
              <w:t xml:space="preserve">Article dans une revue</w:t>
            </w:r>
            <w:r>
              <w:rPr/>
              <w:t xml:space="preserve"> (compte-rendu de lecture)</w:t>
            </w:r>
          </w:p>
          <w:p>
            <w:pPr/>
            <w:hyperlink r:id="rId77" w:history="1">
              <w:r>
                <w:rPr>
                  <w:color w:val="#410a8c"/>
                  <w:u w:val="single"/>
                </w:rPr>
                <w:t xml:space="preserve">halshs-01852740v1</w:t>
              </w:r>
            </w:hyperlink>
          </w:p>
        </w:tc>
      </w:tr>
      <w:tr>
        <w:trPr/>
        <w:tc>
          <w:tcPr>
            <w:noWrap/>
          </w:tcPr>
          <w:p>
            <w:pPr>
              <w:spacing w:after="200"/>
            </w:pPr>
            <w:hyperlink r:id="rId78" w:history="1">
              <w:r>
                <w:rPr>
                  <w:color w:val="1e198e"/>
                  <w:b w:val="1"/>
                  <w:bCs w:val="1"/>
                  <w:u w:val="single"/>
                </w:rPr>
                <w:t xml:space="preserve">Frédéric Bertrand, L’Anthropologie soviétique des années 1920-1930. Configuration d’une rupture. Bordeaux, Presses universitaires de Bordeaux, 2002, 342 p. (Études culturelles)</w:t>
              </w:r>
            </w:hyperlink>
          </w:p>
          <w:p>
            <w:pPr/>
            <w:hyperlink r:id="rId15" w:history="1">
              <w:r>
                <w:rPr>
                  <w:color w:val="#410a8c"/>
                  <w:u w:val="single"/>
                </w:rPr>
                <w:t xml:space="preserve">Boris Pétric</w:t>
              </w:r>
            </w:hyperlink>
          </w:p>
          <w:p>
            <w:pPr/>
            <w:r>
              <w:rPr>
                <w:i w:val="1"/>
                <w:iCs w:val="1"/>
              </w:rPr>
              <w:t xml:space="preserve">L'Homme - Revue française d'anthropologie</w:t>
            </w:r>
            <w:r>
              <w:rPr/>
              <w:t xml:space="preserve">, 2003, pp.1-4</w:t>
            </w:r>
          </w:p>
          <w:p>
            <w:pPr/>
            <w:r>
              <w:rPr/>
              <w:t xml:space="preserve">Article dans une revue</w:t>
            </w:r>
            <w:r>
              <w:rPr/>
              <w:t xml:space="preserve"> (compte-rendu de lecture)</w:t>
            </w:r>
          </w:p>
          <w:p>
            <w:pPr/>
            <w:hyperlink r:id="rId78" w:history="1">
              <w:r>
                <w:rPr>
                  <w:color w:val="#410a8c"/>
                  <w:u w:val="single"/>
                </w:rPr>
                <w:t xml:space="preserve">halshs-01849409v1</w:t>
              </w:r>
            </w:hyperlink>
          </w:p>
        </w:tc>
      </w:tr>
      <w:tr>
        <w:trPr/>
        <w:tc>
          <w:tcPr>
            <w:noWrap/>
          </w:tcPr>
          <w:p>
            <w:pPr>
              <w:spacing w:after="200"/>
            </w:pPr>
            <w:hyperlink r:id="rId79" w:history="1">
              <w:r>
                <w:rPr>
                  <w:color w:val="1e198e"/>
                  <w:b w:val="1"/>
                  <w:bCs w:val="1"/>
                  <w:u w:val="single"/>
                </w:rPr>
                <w:t xml:space="preserve">État de la littérature sur l’Asie centrale contemporaine</w:t>
              </w:r>
            </w:hyperlink>
          </w:p>
          <w:p>
            <w:pPr/>
            <w:hyperlink r:id="rId80" w:history="1">
              <w:r>
                <w:rPr>
                  <w:color w:val="#410a8c"/>
                  <w:u w:val="single"/>
                </w:rPr>
                <w:t xml:space="preserve">Catherine Poujol</w:t>
              </w:r>
            </w:hyperlink>
            <w:r>
              <w:rPr/>
              <w:t xml:space="preserve">,</w:t>
            </w:r>
            <w:hyperlink r:id="rId15" w:history="1">
              <w:r>
                <w:rPr>
                  <w:color w:val="#410a8c"/>
                  <w:u w:val="single"/>
                </w:rPr>
                <w:t xml:space="preserve">Boris Pétric</w:t>
              </w:r>
            </w:hyperlink>
          </w:p>
          <w:p>
            <w:pPr/>
            <w:r>
              <w:rPr>
                <w:i w:val="1"/>
                <w:iCs w:val="1"/>
              </w:rPr>
              <w:t xml:space="preserve">La revue internationale et stratégique</w:t>
            </w:r>
            <w:r>
              <w:rPr/>
              <w:t xml:space="preserve">, 2003, Les conflits asymétriques. L'avenir de la guerre ?, 51 (3), pp.155-162. </w:t>
            </w:r>
            <w:hyperlink r:id="rId81" w:history="1">
              <w:r>
                <w:rPr>
                  <w:color w:val="#410a8c"/>
                  <w:u w:val="single"/>
                </w:rPr>
                <w:t xml:space="preserve">⟨10.3917/ris.051.0155⟩</w:t>
              </w:r>
            </w:hyperlink>
          </w:p>
          <w:p>
            <w:pPr/>
            <w:r>
              <w:rPr/>
              <w:t xml:space="preserve">Article dans une revue</w:t>
            </w:r>
          </w:p>
          <w:p>
            <w:pPr/>
            <w:hyperlink r:id="rId79" w:history="1">
              <w:r>
                <w:rPr>
                  <w:color w:val="#410a8c"/>
                  <w:u w:val="single"/>
                </w:rPr>
                <w:t xml:space="preserve">halshs-01849583v1</w:t>
              </w:r>
            </w:hyperlink>
          </w:p>
        </w:tc>
      </w:tr>
      <w:tr>
        <w:trPr/>
        <w:tc>
          <w:tcPr>
            <w:noWrap/>
          </w:tcPr>
          <w:p>
            <w:pPr>
              <w:spacing w:after="200"/>
            </w:pPr>
            <w:hyperlink r:id="rId82" w:history="1">
              <w:r>
                <w:rPr>
                  <w:color w:val="1e198e"/>
                  <w:b w:val="1"/>
                  <w:bCs w:val="1"/>
                  <w:u w:val="single"/>
                </w:rPr>
                <w:t xml:space="preserve">Logique d’échanges dans l’État Ouzbek post‑soviétique</w:t>
              </w:r>
            </w:hyperlink>
          </w:p>
          <w:p>
            <w:pPr/>
            <w:hyperlink r:id="rId15" w:history="1">
              <w:r>
                <w:rPr>
                  <w:color w:val="#410a8c"/>
                  <w:u w:val="single"/>
                </w:rPr>
                <w:t xml:space="preserve">Boris Pétric</w:t>
              </w:r>
            </w:hyperlink>
          </w:p>
          <w:p>
            <w:pPr/>
            <w:r>
              <w:rPr>
                <w:i w:val="1"/>
                <w:iCs w:val="1"/>
              </w:rPr>
              <w:t xml:space="preserve">Journal des anthropologues</w:t>
            </w:r>
            <w:r>
              <w:rPr/>
              <w:t xml:space="preserve">, 2003, Actualité politique dans l’étude des sociétés contemporaines, 92-93, pp.189 - 203. </w:t>
            </w:r>
            <w:hyperlink r:id="rId83" w:history="1">
              <w:r>
                <w:rPr>
                  <w:color w:val="#410a8c"/>
                  <w:u w:val="single"/>
                </w:rPr>
                <w:t xml:space="preserve">⟨10.4000/jda.2125⟩</w:t>
              </w:r>
            </w:hyperlink>
          </w:p>
          <w:p>
            <w:pPr/>
            <w:r>
              <w:rPr/>
              <w:t xml:space="preserve">Article dans une revue</w:t>
            </w:r>
          </w:p>
          <w:p>
            <w:pPr/>
            <w:hyperlink r:id="rId82" w:history="1">
              <w:r>
                <w:rPr>
                  <w:color w:val="#410a8c"/>
                  <w:u w:val="single"/>
                </w:rPr>
                <w:t xml:space="preserve">halshs-01848881v1</w:t>
              </w:r>
            </w:hyperlink>
          </w:p>
        </w:tc>
      </w:tr>
      <w:tr>
        <w:trPr/>
        <w:tc>
          <w:tcPr>
            <w:noWrap/>
          </w:tcPr>
          <w:p>
            <w:pPr>
              <w:spacing w:after="200"/>
            </w:pPr>
            <w:hyperlink r:id="rId84" w:history="1">
              <w:r>
                <w:rPr>
                  <w:color w:val="1e198e"/>
                  <w:b w:val="1"/>
                  <w:bCs w:val="1"/>
                  <w:u w:val="single"/>
                </w:rPr>
                <w:t xml:space="preserve">La mahalla vecteur de construction d'un imaginaire national dans l'Ouzbékistan post-soviétique</w:t>
              </w:r>
            </w:hyperlink>
          </w:p>
          <w:p>
            <w:pPr/>
            <w:hyperlink r:id="rId15" w:history="1">
              <w:r>
                <w:rPr>
                  <w:color w:val="#410a8c"/>
                  <w:u w:val="single"/>
                </w:rPr>
                <w:t xml:space="preserve">Boris Pétric</w:t>
              </w:r>
            </w:hyperlink>
          </w:p>
          <w:p>
            <w:pPr/>
            <w:r>
              <w:rPr>
                <w:i w:val="1"/>
                <w:iCs w:val="1"/>
              </w:rPr>
              <w:t xml:space="preserve">Cahiers d'études sur la Méditerranée orientale et le monde turco-iranien</w:t>
            </w:r>
            <w:r>
              <w:rPr/>
              <w:t xml:space="preserve">, 2002, Musulmans d’Europe, 33, pp.243-266. </w:t>
            </w:r>
            <w:hyperlink r:id="rId85" w:history="1">
              <w:r>
                <w:rPr>
                  <w:color w:val="#410a8c"/>
                  <w:u w:val="single"/>
                </w:rPr>
                <w:t xml:space="preserve">⟨10.3406/cemot.2002.1639⟩</w:t>
              </w:r>
            </w:hyperlink>
          </w:p>
          <w:p>
            <w:pPr/>
            <w:r>
              <w:rPr/>
              <w:t xml:space="preserve">Article dans une revue</w:t>
            </w:r>
          </w:p>
          <w:p>
            <w:pPr/>
            <w:hyperlink r:id="rId84" w:history="1">
              <w:r>
                <w:rPr>
                  <w:color w:val="#410a8c"/>
                  <w:u w:val="single"/>
                </w:rPr>
                <w:t xml:space="preserve">halshs-01849428v1</w:t>
              </w:r>
            </w:hyperlink>
          </w:p>
        </w:tc>
      </w:tr>
      <w:tr>
        <w:trPr/>
        <w:tc>
          <w:tcPr>
            <w:noWrap/>
          </w:tcPr>
          <w:p>
            <w:pPr>
              <w:spacing w:after="200"/>
            </w:pPr>
            <w:hyperlink r:id="rId86" w:history="1">
              <w:r>
                <w:rPr>
                  <w:color w:val="1e198e"/>
                  <w:b w:val="1"/>
                  <w:bCs w:val="1"/>
                  <w:u w:val="single"/>
                </w:rPr>
                <w:t xml:space="preserve">Un musée Tamerlan en Ouzbekistan</w:t>
              </w:r>
            </w:hyperlink>
          </w:p>
          <w:p>
            <w:pPr/>
            <w:hyperlink r:id="rId15" w:history="1">
              <w:r>
                <w:rPr>
                  <w:color w:val="#410a8c"/>
                  <w:u w:val="single"/>
                </w:rPr>
                <w:t xml:space="preserve">Boris Pétric</w:t>
              </w:r>
            </w:hyperlink>
          </w:p>
          <w:p>
            <w:pPr/>
            <w:r>
              <w:rPr>
                <w:i w:val="1"/>
                <w:iCs w:val="1"/>
              </w:rPr>
              <w:t xml:space="preserve">Socio-anthropologie</w:t>
            </w:r>
            <w:r>
              <w:rPr/>
              <w:t xml:space="preserve">, 2001, Commémorer, 9, pp.1-8. </w:t>
            </w:r>
            <w:hyperlink r:id="rId87" w:history="1">
              <w:r>
                <w:rPr>
                  <w:color w:val="#410a8c"/>
                  <w:u w:val="single"/>
                </w:rPr>
                <w:t xml:space="preserve">⟨10.4000/socio-anthropologie.25⟩</w:t>
              </w:r>
            </w:hyperlink>
          </w:p>
          <w:p>
            <w:pPr/>
            <w:r>
              <w:rPr/>
              <w:t xml:space="preserve">Article dans une revue</w:t>
            </w:r>
          </w:p>
          <w:p>
            <w:pPr/>
            <w:hyperlink r:id="rId86" w:history="1">
              <w:r>
                <w:rPr>
                  <w:color w:val="#410a8c"/>
                  <w:u w:val="single"/>
                </w:rPr>
                <w:t xml:space="preserve">halshs-01848873v1</w:t>
              </w:r>
            </w:hyperlink>
          </w:p>
        </w:tc>
      </w:tr>
      <w:tr>
        <w:trPr/>
        <w:tc>
          <w:tcPr>
            <w:noWrap/>
          </w:tcPr>
          <w:p>
            <w:pPr>
              <w:spacing w:after="200"/>
            </w:pPr>
            <w:hyperlink r:id="rId88" w:history="1">
              <w:r>
                <w:rPr>
                  <w:color w:val="1e198e"/>
                  <w:b w:val="1"/>
                  <w:bCs w:val="1"/>
                  <w:u w:val="single"/>
                </w:rPr>
                <w:t xml:space="preserve">L’ethnologie ouzbèke : une continuité paradoxale</w:t>
              </w:r>
            </w:hyperlink>
          </w:p>
          <w:p>
            <w:pPr/>
            <w:hyperlink r:id="rId15" w:history="1">
              <w:r>
                <w:rPr>
                  <w:color w:val="#410a8c"/>
                  <w:u w:val="single"/>
                </w:rPr>
                <w:t xml:space="preserve">Boris Pétric</w:t>
              </w:r>
            </w:hyperlink>
          </w:p>
          <w:p>
            <w:pPr/>
            <w:r>
              <w:rPr>
                <w:i w:val="1"/>
                <w:iCs w:val="1"/>
              </w:rPr>
              <w:t xml:space="preserve">Journal des anthropologues</w:t>
            </w:r>
            <w:r>
              <w:rPr/>
              <w:t xml:space="preserve">, 2001, Parcours de l’ethnologie dans le monde post-soviétique, 87, pp.15-38. </w:t>
            </w:r>
            <w:hyperlink r:id="rId89" w:history="1">
              <w:r>
                <w:rPr>
                  <w:color w:val="#410a8c"/>
                  <w:u w:val="single"/>
                </w:rPr>
                <w:t xml:space="preserve">⟨10.4000/jda.2714⟩</w:t>
              </w:r>
            </w:hyperlink>
          </w:p>
          <w:p>
            <w:pPr/>
            <w:r>
              <w:rPr/>
              <w:t xml:space="preserve">Article dans une revue</w:t>
            </w:r>
          </w:p>
          <w:p>
            <w:pPr/>
            <w:hyperlink r:id="rId88" w:history="1">
              <w:r>
                <w:rPr>
                  <w:color w:val="#410a8c"/>
                  <w:u w:val="single"/>
                </w:rPr>
                <w:t xml:space="preserve">halshs-01849377v1</w:t>
              </w:r>
            </w:hyperlink>
          </w:p>
        </w:tc>
      </w:tr>
      <w:tr>
        <w:trPr/>
        <w:tc>
          <w:tcPr>
            <w:noWrap/>
          </w:tcPr>
          <w:p>
            <w:pPr>
              <w:spacing w:after="200"/>
            </w:pPr>
            <w:hyperlink r:id="rId90" w:history="1">
              <w:r>
                <w:rPr>
                  <w:color w:val="1e198e"/>
                  <w:b w:val="1"/>
                  <w:bCs w:val="1"/>
                  <w:u w:val="single"/>
                </w:rPr>
                <w:t xml:space="preserve">Ethnicité et nationalisme en Yougoslavie. Le cas d’un village en Voïvodine</w:t>
              </w:r>
            </w:hyperlink>
          </w:p>
          <w:p>
            <w:pPr/>
            <w:hyperlink r:id="rId15" w:history="1">
              <w:r>
                <w:rPr>
                  <w:color w:val="#410a8c"/>
                  <w:u w:val="single"/>
                </w:rPr>
                <w:t xml:space="preserve">Boris Pétric</w:t>
              </w:r>
            </w:hyperlink>
          </w:p>
          <w:p>
            <w:pPr/>
            <w:r>
              <w:rPr>
                <w:i w:val="1"/>
                <w:iCs w:val="1"/>
              </w:rPr>
              <w:t xml:space="preserve">Balkanologie</w:t>
            </w:r>
            <w:r>
              <w:rPr/>
              <w:t xml:space="preserve">, 1997, I (2), pp.1-11</w:t>
            </w:r>
          </w:p>
          <w:p>
            <w:pPr/>
            <w:r>
              <w:rPr/>
              <w:t xml:space="preserve">Article dans une revue</w:t>
            </w:r>
          </w:p>
          <w:p>
            <w:pPr/>
            <w:hyperlink r:id="rId90" w:history="1">
              <w:r>
                <w:rPr>
                  <w:color w:val="#410a8c"/>
                  <w:u w:val="single"/>
                </w:rPr>
                <w:t xml:space="preserve">halshs-01848866v1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 vin symbole de civilisation</w:t>
              </w:r>
            </w:hyperlink>
          </w:p>
          <w:p>
            <w:pPr/>
            <w:hyperlink r:id="rId15" w:history="1">
              <w:r>
                <w:rPr>
                  <w:color w:val="#410a8c"/>
                  <w:u w:val="single"/>
                </w:rPr>
                <w:t xml:space="preserve">Boris Pétric</w:t>
              </w:r>
            </w:hyperlink>
          </w:p>
          <w:p>
            <w:pPr/>
            <w:r>
              <w:rPr>
                <w:i w:val="1"/>
                <w:iCs w:val="1"/>
              </w:rPr>
              <w:t xml:space="preserve">Le vin est-il un produit culturel ? [colloque]</w:t>
            </w:r>
            <w:r>
              <w:rPr/>
              <w:t xml:space="preserve">, Université de la Vigne et du Vin, Oct 2008, Ferrals-les Corbières (Aude), France. pp.18-32</w:t>
            </w:r>
          </w:p>
          <w:p>
            <w:pPr/>
            <w:r>
              <w:rPr/>
              <w:t xml:space="preserve">Communication dans un congrès</w:t>
            </w:r>
          </w:p>
          <w:p>
            <w:pPr/>
            <w:hyperlink r:id="rId91" w:history="1">
              <w:r>
                <w:rPr>
                  <w:color w:val="#410a8c"/>
                  <w:u w:val="single"/>
                </w:rPr>
                <w:t xml:space="preserve">halshs-01851852v1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Château Pékin. La France, le vin, la Chine</w:t>
              </w:r>
            </w:hyperlink>
          </w:p>
          <w:p>
            <w:pPr/>
            <w:hyperlink r:id="rId15" w:history="1">
              <w:r>
                <w:rPr>
                  <w:color w:val="#410a8c"/>
                  <w:u w:val="single"/>
                </w:rPr>
                <w:t xml:space="preserve">Boris Pétric</w:t>
              </w:r>
            </w:hyperlink>
          </w:p>
          <w:p>
            <w:pPr/>
            <w:hyperlink r:id="rId93" w:history="1">
              <w:r>
                <w:rPr>
                  <w:color w:val="#410a8c"/>
                  <w:u w:val="single"/>
                </w:rPr>
                <w:t xml:space="preserve">Le bruit du monde</w:t>
              </w:r>
            </w:hyperlink>
            <w:r>
              <w:rPr/>
              <w:t xml:space="preserve">, pp.304, 2022, 978-2493206244</w:t>
            </w:r>
          </w:p>
          <w:p>
            <w:pPr/>
            <w:r>
              <w:rPr/>
              <w:t xml:space="preserve">Ouvrages</w:t>
            </w:r>
            <w:r>
              <w:rPr/>
              <w:t xml:space="preserve"> (édition critique)</w:t>
            </w:r>
          </w:p>
          <w:p>
            <w:pPr/>
            <w:hyperlink r:id="rId92" w:history="1">
              <w:r>
                <w:rPr>
                  <w:color w:val="#410a8c"/>
                  <w:u w:val="single"/>
                </w:rPr>
                <w:t xml:space="preserve">hal-04100476v1</w:t>
              </w:r>
            </w:hyperlink>
          </w:p>
        </w:tc>
      </w:tr>
      <w:tr>
        <w:trPr/>
        <w:tc>
          <w:tcPr>
            <w:noWrap/>
          </w:tcPr>
          <w:p>
            <w:pPr>
              <w:spacing w:after="200"/>
            </w:pPr>
            <w:hyperlink r:id="rId94" w:history="1">
              <w:r>
                <w:rPr>
                  <w:color w:val="1e198e"/>
                  <w:b w:val="1"/>
                  <w:bCs w:val="1"/>
                  <w:u w:val="single"/>
                </w:rPr>
                <w:t xml:space="preserve">Where are all our sheep?</w:t>
              </w:r>
            </w:hyperlink>
          </w:p>
          <w:p>
            <w:pPr/>
            <w:hyperlink r:id="rId15" w:history="1">
              <w:r>
                <w:rPr>
                  <w:color w:val="#410a8c"/>
                  <w:u w:val="single"/>
                </w:rPr>
                <w:t xml:space="preserve">Boris Pétric</w:t>
              </w:r>
            </w:hyperlink>
            <w:r>
              <w:rPr/>
              <w:t xml:space="preserve">,</w:t>
            </w:r>
            <w:hyperlink r:id="rId95" w:history="1">
              <w:r>
                <w:rPr>
                  <w:color w:val="#410a8c"/>
                  <w:u w:val="single"/>
                </w:rPr>
                <w:t xml:space="preserve">Cynthia Schoch</w:t>
              </w:r>
            </w:hyperlink>
          </w:p>
          <w:p>
            <w:pPr/>
            <w:hyperlink r:id="rId96" w:history="1">
              <w:r>
                <w:rPr>
                  <w:color w:val="#410a8c"/>
                  <w:u w:val="single"/>
                </w:rPr>
                <w:t xml:space="preserve">Berghahn Books</w:t>
              </w:r>
            </w:hyperlink>
            <w:r>
              <w:rPr/>
              <w:t xml:space="preserve">, 16, pp.1-186, 2015, Dislocations (Berghahn Books Series), 978-1-7823-8783-1</w:t>
            </w:r>
          </w:p>
          <w:p>
            <w:pPr/>
            <w:r>
              <w:rPr/>
              <w:t xml:space="preserve">Ouvrages</w:t>
            </w:r>
          </w:p>
          <w:p>
            <w:pPr/>
            <w:hyperlink r:id="rId94" w:history="1">
              <w:r>
                <w:rPr>
                  <w:color w:val="#410a8c"/>
                  <w:u w:val="single"/>
                </w:rPr>
                <w:t xml:space="preserve">hal-01818506v1</w:t>
              </w:r>
            </w:hyperlink>
          </w:p>
        </w:tc>
      </w:tr>
      <w:tr>
        <w:trPr/>
        <w:tc>
          <w:tcPr>
            <w:noWrap/>
          </w:tcPr>
          <w:p>
            <w:pPr>
              <w:spacing w:after="200"/>
            </w:pPr>
            <w:hyperlink r:id="rId97" w:history="1">
              <w:r>
                <w:rPr>
                  <w:color w:val="1e198e"/>
                  <w:b w:val="1"/>
                  <w:bCs w:val="1"/>
                  <w:u w:val="single"/>
                </w:rPr>
                <w:t xml:space="preserve">On a mangé nos moutons</w:t>
              </w:r>
            </w:hyperlink>
          </w:p>
          <w:p>
            <w:pPr/>
            <w:hyperlink r:id="rId15" w:history="1">
              <w:r>
                <w:rPr>
                  <w:color w:val="#410a8c"/>
                  <w:u w:val="single"/>
                </w:rPr>
                <w:t xml:space="preserve">Boris Pétric</w:t>
              </w:r>
            </w:hyperlink>
          </w:p>
          <w:p>
            <w:pPr/>
            <w:hyperlink r:id="rId98" w:history="1">
              <w:r>
                <w:rPr>
                  <w:color w:val="#410a8c"/>
                  <w:u w:val="single"/>
                </w:rPr>
                <w:t xml:space="preserve">Belin; FMSH Éditions</w:t>
              </w:r>
            </w:hyperlink>
            <w:r>
              <w:rPr/>
              <w:t xml:space="preserve">, pp.207, 2013, Anthropolis, Abélès Marc; Petric Boris 978-2-7011-6504-2</w:t>
            </w:r>
          </w:p>
          <w:p>
            <w:pPr/>
            <w:r>
              <w:rPr/>
              <w:t xml:space="preserve">Ouvrages</w:t>
            </w:r>
          </w:p>
          <w:p>
            <w:pPr/>
            <w:hyperlink r:id="rId97" w:history="1">
              <w:r>
                <w:rPr>
                  <w:color w:val="#410a8c"/>
                  <w:u w:val="single"/>
                </w:rPr>
                <w:t xml:space="preserve">halshs-01823986v1</w:t>
              </w:r>
            </w:hyperlink>
          </w:p>
        </w:tc>
      </w:tr>
      <w:tr>
        <w:trPr/>
        <w:tc>
          <w:tcPr>
            <w:noWrap/>
          </w:tcPr>
          <w:p>
            <w:pPr>
              <w:spacing w:after="200"/>
            </w:pPr>
            <w:hyperlink r:id="rId99" w:history="1">
              <w:r>
                <w:rPr>
                  <w:color w:val="1e198e"/>
                  <w:b w:val="1"/>
                  <w:bCs w:val="1"/>
                  <w:u w:val="single"/>
                </w:rPr>
                <w:t xml:space="preserve">La fabrique de la démocratie</w:t>
              </w:r>
            </w:hyperlink>
          </w:p>
          <w:p>
            <w:pPr/>
            <w:hyperlink r:id="rId15" w:history="1">
              <w:r>
                <w:rPr>
                  <w:color w:val="#410a8c"/>
                  <w:u w:val="single"/>
                </w:rPr>
                <w:t xml:space="preserve">Boris Pétric</w:t>
              </w:r>
            </w:hyperlink>
          </w:p>
          <w:p>
            <w:pPr/>
            <w:r>
              <w:rPr/>
              <w:t xml:space="preserve">Éditions de la Maison des sciences de l’homme, pp.310, 2012, Colloquium, 978-2-7351-1520-4</w:t>
            </w:r>
          </w:p>
          <w:p>
            <w:pPr/>
            <w:r>
              <w:rPr/>
              <w:t xml:space="preserve">Ouvrages</w:t>
            </w:r>
          </w:p>
          <w:p>
            <w:pPr/>
            <w:hyperlink r:id="rId99" w:history="1">
              <w:r>
                <w:rPr>
                  <w:color w:val="#410a8c"/>
                  <w:u w:val="single"/>
                </w:rPr>
                <w:t xml:space="preserve">halshs-01828547v1</w:t>
              </w:r>
            </w:hyperlink>
          </w:p>
        </w:tc>
      </w:tr>
      <w:tr>
        <w:trPr/>
        <w:tc>
          <w:tcPr>
            <w:noWrap/>
          </w:tcPr>
          <w:p>
            <w:pPr>
              <w:spacing w:after="200"/>
            </w:pPr>
            <w:hyperlink r:id="rId100" w:history="1">
              <w:r>
                <w:rPr>
                  <w:color w:val="1e198e"/>
                  <w:b w:val="1"/>
                  <w:bCs w:val="1"/>
                  <w:u w:val="single"/>
                </w:rPr>
                <w:t xml:space="preserve">Democracy at large</w:t>
              </w:r>
            </w:hyperlink>
          </w:p>
          <w:p>
            <w:pPr/>
            <w:hyperlink r:id="rId15" w:history="1">
              <w:r>
                <w:rPr>
                  <w:color w:val="#410a8c"/>
                  <w:u w:val="single"/>
                </w:rPr>
                <w:t xml:space="preserve">Boris Pétric</w:t>
              </w:r>
            </w:hyperlink>
          </w:p>
          <w:p>
            <w:pPr/>
            <w:r>
              <w:rPr/>
              <w:t xml:space="preserve">Palgrave Macmillan, pp.292, 2012, The sciences Po series in international relations and political economy, 978-1-13-703274-4. </w:t>
            </w:r>
            <w:hyperlink r:id="rId101" w:history="1">
              <w:r>
                <w:rPr>
                  <w:color w:val="#410a8c"/>
                  <w:u w:val="single"/>
                </w:rPr>
                <w:t xml:space="preserve">⟨10.1057/9781137032768⟩</w:t>
              </w:r>
            </w:hyperlink>
          </w:p>
          <w:p>
            <w:pPr/>
            <w:r>
              <w:rPr/>
              <w:t xml:space="preserve">Ouvrages</w:t>
            </w:r>
          </w:p>
          <w:p>
            <w:pPr/>
            <w:hyperlink r:id="rId100" w:history="1">
              <w:r>
                <w:rPr>
                  <w:color w:val="#410a8c"/>
                  <w:u w:val="single"/>
                </w:rPr>
                <w:t xml:space="preserve">halshs-01828387v1</w:t>
              </w:r>
            </w:hyperlink>
          </w:p>
        </w:tc>
      </w:tr>
      <w:tr>
        <w:trPr/>
        <w:tc>
          <w:tcPr>
            <w:noWrap/>
          </w:tcPr>
          <w:p>
            <w:pPr>
              <w:spacing w:after="200"/>
            </w:pPr>
            <w:hyperlink r:id="rId102" w:history="1">
              <w:r>
                <w:rPr>
                  <w:color w:val="1e198e"/>
                  <w:b w:val="1"/>
                  <w:bCs w:val="1"/>
                  <w:u w:val="single"/>
                </w:rPr>
                <w:t xml:space="preserve">Panorama de l’anthropologie russe contemporaine</w:t>
              </w:r>
            </w:hyperlink>
          </w:p>
          <w:p>
            <w:pPr/>
            <w:hyperlink r:id="rId15" w:history="1">
              <w:r>
                <w:rPr>
                  <w:color w:val="#410a8c"/>
                  <w:u w:val="single"/>
                </w:rPr>
                <w:t xml:space="preserve">Boris Pétric</w:t>
              </w:r>
            </w:hyperlink>
            <w:r>
              <w:rPr/>
              <w:t xml:space="preserve">,</w:t>
            </w:r>
            <w:hyperlink r:id="rId103" w:history="1">
              <w:r>
                <w:rPr>
                  <w:color w:val="#410a8c"/>
                  <w:u w:val="single"/>
                </w:rPr>
                <w:t xml:space="preserve">Elena Ivanovna Filippova</w:t>
              </w:r>
            </w:hyperlink>
          </w:p>
          <w:p>
            <w:pPr/>
            <w:r>
              <w:rPr/>
              <w:t xml:space="preserve">L'Harmattan, pp.248, 2011, Anthropologie du monde occidental, 978-2-296-54624-0</w:t>
            </w:r>
          </w:p>
          <w:p>
            <w:pPr/>
            <w:r>
              <w:rPr/>
              <w:t xml:space="preserve">Ouvrages</w:t>
            </w:r>
          </w:p>
          <w:p>
            <w:pPr/>
            <w:hyperlink r:id="rId102" w:history="1">
              <w:r>
                <w:rPr>
                  <w:color w:val="#410a8c"/>
                  <w:u w:val="single"/>
                </w:rPr>
                <w:t xml:space="preserve">halshs-01848267v1</w:t>
              </w:r>
            </w:hyperlink>
          </w:p>
        </w:tc>
      </w:tr>
      <w:tr>
        <w:trPr/>
        <w:tc>
          <w:tcPr>
            <w:noWrap/>
          </w:tcPr>
          <w:p>
            <w:pPr>
              <w:spacing w:after="200"/>
            </w:pPr>
            <w:hyperlink r:id="rId104" w:history="1">
              <w:r>
                <w:rPr>
                  <w:color w:val="1e198e"/>
                  <w:b w:val="1"/>
                  <w:bCs w:val="1"/>
                  <w:u w:val="single"/>
                </w:rPr>
                <w:t xml:space="preserve">Europa mon amour</w:t>
              </w:r>
            </w:hyperlink>
          </w:p>
          <w:p>
            <w:pPr/>
            <w:hyperlink r:id="rId15" w:history="1">
              <w:r>
                <w:rPr>
                  <w:color w:val="#410a8c"/>
                  <w:u w:val="single"/>
                </w:rPr>
                <w:t xml:space="preserve">Boris Pétric</w:t>
              </w:r>
            </w:hyperlink>
            <w:r>
              <w:rPr/>
              <w:t xml:space="preserve">,</w:t>
            </w:r>
            <w:hyperlink r:id="rId74" w:history="1">
              <w:r>
                <w:rPr>
                  <w:color w:val="#410a8c"/>
                  <w:u w:val="single"/>
                </w:rPr>
                <w:t xml:space="preserve">Jean-François Gossiaux</w:t>
              </w:r>
            </w:hyperlink>
          </w:p>
          <w:p>
            <w:pPr/>
            <w:hyperlink r:id="rId105" w:history="1">
              <w:r>
                <w:rPr>
                  <w:color w:val="#410a8c"/>
                  <w:u w:val="single"/>
                </w:rPr>
                <w:t xml:space="preserve">Autrement</w:t>
              </w:r>
            </w:hyperlink>
            <w:r>
              <w:rPr/>
              <w:t xml:space="preserve">, pp.288, 2009, Frontières, 9782746713147</w:t>
            </w:r>
          </w:p>
          <w:p>
            <w:pPr/>
            <w:r>
              <w:rPr/>
              <w:t xml:space="preserve">Ouvrages</w:t>
            </w:r>
          </w:p>
          <w:p>
            <w:pPr/>
            <w:hyperlink r:id="rId104" w:history="1">
              <w:r>
                <w:rPr>
                  <w:color w:val="#410a8c"/>
                  <w:u w:val="single"/>
                </w:rPr>
                <w:t xml:space="preserve">halshs-01849894v1</w:t>
              </w:r>
            </w:hyperlink>
          </w:p>
        </w:tc>
      </w:tr>
      <w:tr>
        <w:trPr/>
        <w:tc>
          <w:tcPr>
            <w:noWrap/>
          </w:tcPr>
          <w:p>
            <w:pPr>
              <w:spacing w:after="200"/>
            </w:pPr>
            <w:hyperlink r:id="rId106" w:history="1">
              <w:r>
                <w:rPr>
                  <w:color w:val="1e198e"/>
                  <w:b w:val="1"/>
                  <w:bCs w:val="1"/>
                  <w:u w:val="single"/>
                </w:rPr>
                <w:t xml:space="preserve">Sotsial'naya antropologiya vo Frantsii v XXI. vek</w:t>
              </w:r>
            </w:hyperlink>
          </w:p>
          <w:p>
            <w:pPr/>
            <w:hyperlink r:id="rId15" w:history="1">
              <w:r>
                <w:rPr>
                  <w:color w:val="#410a8c"/>
                  <w:u w:val="single"/>
                </w:rPr>
                <w:t xml:space="preserve">Boris Pétric</w:t>
              </w:r>
            </w:hyperlink>
            <w:r>
              <w:rPr/>
              <w:t xml:space="preserve">,</w:t>
            </w:r>
            <w:hyperlink r:id="rId103" w:history="1">
              <w:r>
                <w:rPr>
                  <w:color w:val="#410a8c"/>
                  <w:u w:val="single"/>
                </w:rPr>
                <w:t xml:space="preserve">Elena Ivanovna Filippova</w:t>
              </w:r>
            </w:hyperlink>
          </w:p>
          <w:p>
            <w:pPr/>
            <w:r>
              <w:rPr/>
              <w:t xml:space="preserve">Académie des sciences de Russie RAN, pp.262, 2009</w:t>
            </w:r>
          </w:p>
          <w:p>
            <w:pPr/>
            <w:r>
              <w:rPr/>
              <w:t xml:space="preserve">Ouvrages</w:t>
            </w:r>
          </w:p>
          <w:p>
            <w:pPr/>
            <w:hyperlink r:id="rId106" w:history="1">
              <w:r>
                <w:rPr>
                  <w:color w:val="#410a8c"/>
                  <w:u w:val="single"/>
                </w:rPr>
                <w:t xml:space="preserve">halshs-01848422v1</w:t>
              </w:r>
            </w:hyperlink>
          </w:p>
        </w:tc>
      </w:tr>
      <w:tr>
        <w:trPr/>
        <w:tc>
          <w:tcPr>
            <w:noWrap/>
          </w:tcPr>
          <w:p>
            <w:pPr>
              <w:spacing w:after="200"/>
            </w:pPr>
            <w:hyperlink r:id="rId107" w:history="1">
              <w:r>
                <w:rPr>
                  <w:color w:val="1e198e"/>
                  <w:b w:val="1"/>
                  <w:bCs w:val="1"/>
                  <w:u w:val="single"/>
                </w:rPr>
                <w:t xml:space="preserve">Pouvoir, don et réseaux en Ouzbékistan post-soviétique</w:t>
              </w:r>
            </w:hyperlink>
          </w:p>
          <w:p>
            <w:pPr/>
            <w:hyperlink r:id="rId15" w:history="1">
              <w:r>
                <w:rPr>
                  <w:color w:val="#410a8c"/>
                  <w:u w:val="single"/>
                </w:rPr>
                <w:t xml:space="preserve">Boris Pétric</w:t>
              </w:r>
            </w:hyperlink>
          </w:p>
          <w:p>
            <w:pPr/>
            <w:hyperlink r:id="rId108" w:history="1">
              <w:r>
                <w:rPr>
                  <w:color w:val="#410a8c"/>
                  <w:u w:val="single"/>
                </w:rPr>
                <w:t xml:space="preserve">Presses universitaires de France</w:t>
              </w:r>
            </w:hyperlink>
            <w:r>
              <w:rPr/>
              <w:t xml:space="preserve">, pp.312, 2002, Partage du savoir, 2-13-053208-X. </w:t>
            </w:r>
            <w:hyperlink r:id="rId109" w:history="1">
              <w:r>
                <w:rPr>
                  <w:color w:val="#410a8c"/>
                  <w:u w:val="single"/>
                </w:rPr>
                <w:t xml:space="preserve">⟨10.3917/puf.petri.2002.01⟩</w:t>
              </w:r>
            </w:hyperlink>
          </w:p>
          <w:p>
            <w:pPr/>
            <w:r>
              <w:rPr/>
              <w:t xml:space="preserve">Ouvrages</w:t>
            </w:r>
          </w:p>
          <w:p>
            <w:pPr/>
            <w:hyperlink r:id="rId107" w:history="1">
              <w:r>
                <w:rPr>
                  <w:color w:val="#410a8c"/>
                  <w:u w:val="single"/>
                </w:rPr>
                <w:t xml:space="preserve">halshs-01848433v1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vins fins français : boisson totem d’une élite transnationale ?</w:t>
              </w:r>
            </w:hyperlink>
          </w:p>
          <w:p>
            <w:pPr/>
            <w:hyperlink r:id="rId15" w:history="1">
              <w:r>
                <w:rPr>
                  <w:color w:val="#410a8c"/>
                  <w:u w:val="single"/>
                </w:rPr>
                <w:t xml:space="preserve">Boris Pétric</w:t>
              </w:r>
            </w:hyperlink>
          </w:p>
          <w:p>
            <w:pPr/>
            <w:r>
              <w:rPr/>
              <w:t xml:space="preserve">Danielle CORNOT; Michaël POUZENC; Pierre STREHAIANO. </w:t>
            </w:r>
            <w:r>
              <w:rPr>
                <w:i w:val="1"/>
                <w:iCs w:val="1"/>
              </w:rPr>
              <w:t xml:space="preserve">De la vigne et du vin. Voyages, passages… métissages ?</w:t>
            </w:r>
            <w:r>
              <w:rPr/>
              <w:t xml:space="preserve">, </w:t>
            </w:r>
            <w:hyperlink r:id="rId111" w:history="1">
              <w:r>
                <w:rPr>
                  <w:color w:val="#410a8c"/>
                  <w:u w:val="single"/>
                </w:rPr>
                <w:t xml:space="preserve">Presses universitaires du Midi</w:t>
              </w:r>
            </w:hyperlink>
            <w:r>
              <w:rPr/>
              <w:t xml:space="preserve">, pp.215-230, 2022, In Vino Varietas Libris, 978-2-8107-1211-3</w:t>
            </w:r>
          </w:p>
          <w:p>
            <w:pPr/>
            <w:r>
              <w:rPr/>
              <w:t xml:space="preserve">Chapitre d'ouvrage</w:t>
            </w:r>
          </w:p>
          <w:p>
            <w:pPr/>
            <w:hyperlink r:id="rId110" w:history="1">
              <w:r>
                <w:rPr>
                  <w:color w:val="#410a8c"/>
                  <w:u w:val="single"/>
                </w:rPr>
                <w:t xml:space="preserve">hal-03910216v1</w:t>
              </w:r>
            </w:hyperlink>
          </w:p>
        </w:tc>
      </w:tr>
      <w:tr>
        <w:trPr/>
        <w:tc>
          <w:tcPr>
            <w:noWrap/>
          </w:tcPr>
          <w:p>
            <w:pPr>
              <w:spacing w:after="200"/>
            </w:pPr>
            <w:hyperlink r:id="rId112" w:history="1">
              <w:r>
                <w:rPr>
                  <w:color w:val="1e198e"/>
                  <w:b w:val="1"/>
                  <w:bCs w:val="1"/>
                  <w:u w:val="single"/>
                </w:rPr>
                <w:t xml:space="preserve">Le secret des gouttes de Dieu</w:t>
              </w:r>
            </w:hyperlink>
          </w:p>
          <w:p>
            <w:pPr/>
            <w:hyperlink r:id="rId15" w:history="1">
              <w:r>
                <w:rPr>
                  <w:color w:val="#410a8c"/>
                  <w:u w:val="single"/>
                </w:rPr>
                <w:t xml:space="preserve">Boris Pétric</w:t>
              </w:r>
            </w:hyperlink>
          </w:p>
          <w:p>
            <w:pPr/>
            <w:r>
              <w:rPr/>
              <w:t xml:space="preserve">Musée d'ethnographie de Neuchâtel (Suisse). </w:t>
            </w:r>
            <w:r>
              <w:rPr>
                <w:i w:val="1"/>
                <w:iCs w:val="1"/>
              </w:rPr>
              <w:t xml:space="preserve">Secrets : opacités du patrimoine culturel immatériel</w:t>
            </w:r>
            <w:r>
              <w:rPr/>
              <w:t xml:space="preserve">, </w:t>
            </w:r>
            <w:hyperlink r:id="rId113" w:history="1">
              <w:r>
                <w:rPr>
                  <w:color w:val="#410a8c"/>
                  <w:u w:val="single"/>
                </w:rPr>
                <w:t xml:space="preserve">LCDPU - FMSH</w:t>
              </w:r>
            </w:hyperlink>
            <w:r>
              <w:rPr/>
              <w:t xml:space="preserve">, 2016, 978-2-88078-041-8</w:t>
            </w:r>
          </w:p>
          <w:p>
            <w:pPr/>
            <w:r>
              <w:rPr/>
              <w:t xml:space="preserve">Chapitre d'ouvrage</w:t>
            </w:r>
          </w:p>
          <w:p>
            <w:pPr/>
            <w:hyperlink r:id="rId112" w:history="1">
              <w:r>
                <w:rPr>
                  <w:color w:val="#410a8c"/>
                  <w:u w:val="single"/>
                </w:rPr>
                <w:t xml:space="preserve">halshs-01848547v1</w:t>
              </w:r>
            </w:hyperlink>
          </w:p>
        </w:tc>
      </w:tr>
      <w:tr>
        <w:trPr/>
        <w:tc>
          <w:tcPr>
            <w:noWrap/>
          </w:tcPr>
          <w:p>
            <w:pPr>
              <w:spacing w:after="200"/>
            </w:pPr>
            <w:hyperlink r:id="rId114" w:history="1">
              <w:r>
                <w:rPr>
                  <w:color w:val="1e198e"/>
                  <w:b w:val="1"/>
                  <w:bCs w:val="1"/>
                  <w:u w:val="single"/>
                </w:rPr>
                <w:t xml:space="preserve">Introduction: Good Governance and Democracy Promotion</w:t>
              </w:r>
            </w:hyperlink>
          </w:p>
          <w:p>
            <w:pPr/>
            <w:hyperlink r:id="rId15" w:history="1">
              <w:r>
                <w:rPr>
                  <w:color w:val="#410a8c"/>
                  <w:u w:val="single"/>
                </w:rPr>
                <w:t xml:space="preserve">Boris Pétric</w:t>
              </w:r>
            </w:hyperlink>
          </w:p>
          <w:p>
            <w:pPr/>
            <w:r>
              <w:rPr>
                <w:i w:val="1"/>
                <w:iCs w:val="1"/>
              </w:rPr>
              <w:t xml:space="preserve">Democracy at large: NGOs, Political Fondations, Think Tanks, and International Organizations</w:t>
            </w:r>
            <w:r>
              <w:rPr/>
              <w:t xml:space="preserve">, Palgrave Macmillan, pp.1-24, 2012, The sciences Po series in international relations and political economy, 978-1-13-703274-4. </w:t>
            </w:r>
            <w:hyperlink r:id="rId101" w:history="1">
              <w:r>
                <w:rPr>
                  <w:color w:val="#410a8c"/>
                  <w:u w:val="single"/>
                </w:rPr>
                <w:t xml:space="preserve">⟨10.1057/9781137032768⟩</w:t>
              </w:r>
            </w:hyperlink>
          </w:p>
          <w:p>
            <w:pPr/>
            <w:r>
              <w:rPr/>
              <w:t xml:space="preserve">Chapitre d'ouvrage</w:t>
            </w:r>
          </w:p>
          <w:p>
            <w:pPr/>
            <w:hyperlink r:id="rId114" w:history="1">
              <w:r>
                <w:rPr>
                  <w:color w:val="#410a8c"/>
                  <w:u w:val="single"/>
                </w:rPr>
                <w:t xml:space="preserve">halshs-01828702v1</w:t>
              </w:r>
            </w:hyperlink>
          </w:p>
        </w:tc>
      </w:tr>
      <w:tr>
        <w:trPr/>
        <w:tc>
          <w:tcPr>
            <w:noWrap/>
          </w:tcPr>
          <w:p>
            <w:pPr>
              <w:spacing w:after="200"/>
            </w:pPr>
            <w:hyperlink r:id="rId115" w:history="1">
              <w:r>
                <w:rPr>
                  <w:color w:val="1e198e"/>
                  <w:b w:val="1"/>
                  <w:bCs w:val="1"/>
                  <w:u w:val="single"/>
                </w:rPr>
                <w:t xml:space="preserve">Electoral Observation and NGO Coalitions in Kyrgyzstan</w:t>
              </w:r>
            </w:hyperlink>
          </w:p>
          <w:p>
            <w:pPr/>
            <w:hyperlink r:id="rId15" w:history="1">
              <w:r>
                <w:rPr>
                  <w:color w:val="#410a8c"/>
                  <w:u w:val="single"/>
                </w:rPr>
                <w:t xml:space="preserve">Boris Pétric</w:t>
              </w:r>
            </w:hyperlink>
          </w:p>
          <w:p>
            <w:pPr/>
            <w:r>
              <w:rPr>
                <w:i w:val="1"/>
                <w:iCs w:val="1"/>
              </w:rPr>
              <w:t xml:space="preserve">Democracy at large: NGOs, Political foundations, Think tanks and International organizations</w:t>
            </w:r>
            <w:r>
              <w:rPr/>
              <w:t xml:space="preserve">, Palgrave Macmillan, pp.49-74, 2012, The sciences Po series in international relations and political economy</w:t>
            </w:r>
          </w:p>
          <w:p>
            <w:pPr/>
            <w:r>
              <w:rPr/>
              <w:t xml:space="preserve">Chapitre d'ouvrage</w:t>
            </w:r>
          </w:p>
          <w:p>
            <w:pPr/>
            <w:hyperlink r:id="rId115" w:history="1">
              <w:r>
                <w:rPr>
                  <w:color w:val="#410a8c"/>
                  <w:u w:val="single"/>
                </w:rPr>
                <w:t xml:space="preserve">halshs-01828668v1</w:t>
              </w:r>
            </w:hyperlink>
          </w:p>
        </w:tc>
      </w:tr>
      <w:tr>
        <w:trPr/>
        <w:tc>
          <w:tcPr>
            <w:noWrap/>
          </w:tcPr>
          <w:p>
            <w:pPr>
              <w:spacing w:after="200"/>
            </w:pPr>
            <w:hyperlink r:id="rId116" w:history="1">
              <w:r>
                <w:rPr>
                  <w:color w:val="1e198e"/>
                  <w:b w:val="1"/>
                  <w:bCs w:val="1"/>
                  <w:u w:val="single"/>
                </w:rPr>
                <w:t xml:space="preserve">Observation électorale et coalition d’ONG transnationales au Kirghizstan</w:t>
              </w:r>
            </w:hyperlink>
          </w:p>
          <w:p>
            <w:pPr/>
            <w:hyperlink r:id="rId15" w:history="1">
              <w:r>
                <w:rPr>
                  <w:color w:val="#410a8c"/>
                  <w:u w:val="single"/>
                </w:rPr>
                <w:t xml:space="preserve">Boris Pétric</w:t>
              </w:r>
            </w:hyperlink>
          </w:p>
          <w:p>
            <w:pPr/>
            <w:r>
              <w:rPr>
                <w:i w:val="1"/>
                <w:iCs w:val="1"/>
              </w:rPr>
              <w:t xml:space="preserve">La fabrique de la démocratie. ONG, fondations, think tanks et organisations internationales en action</w:t>
            </w:r>
            <w:r>
              <w:rPr/>
              <w:t xml:space="preserve">, Editions de la Maison des Sciences de l'Homme, pp.65-93, 2012, Colloquium, 978-2-7351-1520-4</w:t>
            </w:r>
          </w:p>
          <w:p>
            <w:pPr/>
            <w:r>
              <w:rPr/>
              <w:t xml:space="preserve">Chapitre d'ouvrage</w:t>
            </w:r>
          </w:p>
          <w:p>
            <w:pPr/>
            <w:hyperlink r:id="rId116" w:history="1">
              <w:r>
                <w:rPr>
                  <w:color w:val="#410a8c"/>
                  <w:u w:val="single"/>
                </w:rPr>
                <w:t xml:space="preserve">halshs-01828637v1</w:t>
              </w:r>
            </w:hyperlink>
          </w:p>
        </w:tc>
      </w:tr>
      <w:tr>
        <w:trPr/>
        <w:tc>
          <w:tcPr>
            <w:noWrap/>
          </w:tcPr>
          <w:p>
            <w:pPr>
              <w:spacing w:after="200"/>
            </w:pPr>
            <w:hyperlink r:id="rId117" w:history="1">
              <w:r>
                <w:rPr>
                  <w:color w:val="1e198e"/>
                  <w:b w:val="1"/>
                  <w:bCs w:val="1"/>
                  <w:u w:val="single"/>
                </w:rPr>
                <w:t xml:space="preserve">Introduction : Promotion de la démocratie et transnationalisation du pouvoir</w:t>
              </w:r>
            </w:hyperlink>
          </w:p>
          <w:p>
            <w:pPr/>
            <w:hyperlink r:id="rId15" w:history="1">
              <w:r>
                <w:rPr>
                  <w:color w:val="#410a8c"/>
                  <w:u w:val="single"/>
                </w:rPr>
                <w:t xml:space="preserve">Boris Pétric</w:t>
              </w:r>
            </w:hyperlink>
            <w:r>
              <w:rPr/>
              <w:t xml:space="preserve">,</w:t>
            </w:r>
            <w:hyperlink r:id="rId118" w:history="1">
              <w:r>
                <w:rPr>
                  <w:color w:val="#410a8c"/>
                  <w:u w:val="single"/>
                </w:rPr>
                <w:t xml:space="preserve">Blundo Giorgio</w:t>
              </w:r>
            </w:hyperlink>
          </w:p>
          <w:p>
            <w:pPr/>
            <w:r>
              <w:rPr>
                <w:i w:val="1"/>
                <w:iCs w:val="1"/>
              </w:rPr>
              <w:t xml:space="preserve">La fabrique de la démocratie. ONG, fondations, think tanks et organisations internationales en action</w:t>
            </w:r>
            <w:r>
              <w:rPr/>
              <w:t xml:space="preserve">, Editions de la Maison des Sciences de l'Homme, pp.9-33, 2012, 978-2-7351-1520-4</w:t>
            </w:r>
          </w:p>
          <w:p>
            <w:pPr/>
            <w:r>
              <w:rPr/>
              <w:t xml:space="preserve">Chapitre d'ouvrage</w:t>
            </w:r>
          </w:p>
          <w:p>
            <w:pPr/>
            <w:hyperlink r:id="rId117" w:history="1">
              <w:r>
                <w:rPr>
                  <w:color w:val="#410a8c"/>
                  <w:u w:val="single"/>
                </w:rPr>
                <w:t xml:space="preserve">halshs-01828595v1</w:t>
              </w:r>
            </w:hyperlink>
          </w:p>
        </w:tc>
      </w:tr>
      <w:tr>
        <w:trPr/>
        <w:tc>
          <w:tcPr>
            <w:noWrap/>
          </w:tcPr>
          <w:p>
            <w:pPr>
              <w:spacing w:after="200"/>
            </w:pPr>
            <w:hyperlink r:id="rId119" w:history="1">
              <w:r>
                <w:rPr>
                  <w:color w:val="1e198e"/>
                  <w:b w:val="1"/>
                  <w:bCs w:val="1"/>
                  <w:u w:val="single"/>
                </w:rPr>
                <w:t xml:space="preserve">The Ironis in post-Soviet Uzbekistan: the Virtues of Mental Dissimulation (taqiyya) in a Context of Sunnitization</w:t>
              </w:r>
            </w:hyperlink>
          </w:p>
          <w:p>
            <w:pPr/>
            <w:hyperlink r:id="rId15" w:history="1">
              <w:r>
                <w:rPr>
                  <w:color w:val="#410a8c"/>
                  <w:u w:val="single"/>
                </w:rPr>
                <w:t xml:space="preserve">Boris Pétric</w:t>
              </w:r>
            </w:hyperlink>
          </w:p>
          <w:p>
            <w:pPr/>
            <w:r>
              <w:rPr>
                <w:i w:val="1"/>
                <w:iCs w:val="1"/>
              </w:rPr>
              <w:t xml:space="preserve">Mervin Sabrina (Editor), The Shi'a Worlds and Iran</w:t>
            </w:r>
            <w:r>
              <w:rPr/>
              <w:t xml:space="preserve">, Saqi Books, pp.193-215, 2011, 978-0863564062</w:t>
            </w:r>
          </w:p>
          <w:p>
            <w:pPr/>
            <w:r>
              <w:rPr/>
              <w:t xml:space="preserve">Chapitre d'ouvrage</w:t>
            </w:r>
          </w:p>
          <w:p>
            <w:pPr/>
            <w:hyperlink r:id="rId119" w:history="1">
              <w:r>
                <w:rPr>
                  <w:color w:val="#410a8c"/>
                  <w:u w:val="single"/>
                </w:rPr>
                <w:t xml:space="preserve">halshs-01850069v1</w:t>
              </w:r>
            </w:hyperlink>
          </w:p>
        </w:tc>
      </w:tr>
      <w:tr>
        <w:trPr/>
        <w:tc>
          <w:tcPr>
            <w:noWrap/>
          </w:tcPr>
          <w:p>
            <w:pPr>
              <w:spacing w:after="200"/>
            </w:pPr>
            <w:hyperlink r:id="rId120" w:history="1">
              <w:r>
                <w:rPr>
                  <w:color w:val="1e198e"/>
                  <w:b w:val="1"/>
                  <w:bCs w:val="1"/>
                  <w:u w:val="single"/>
                </w:rPr>
                <w:t xml:space="preserve">Introduction [Panorama de l’anthropologie russe contemporaine]</w:t>
              </w:r>
            </w:hyperlink>
          </w:p>
          <w:p>
            <w:pPr/>
            <w:hyperlink r:id="rId15" w:history="1">
              <w:r>
                <w:rPr>
                  <w:color w:val="#410a8c"/>
                  <w:u w:val="single"/>
                </w:rPr>
                <w:t xml:space="preserve">Boris Pétric</w:t>
              </w:r>
            </w:hyperlink>
            <w:r>
              <w:rPr/>
              <w:t xml:space="preserve">,</w:t>
            </w:r>
            <w:hyperlink r:id="rId103" w:history="1">
              <w:r>
                <w:rPr>
                  <w:color w:val="#410a8c"/>
                  <w:u w:val="single"/>
                </w:rPr>
                <w:t xml:space="preserve">Elena Ivanovna Filippova</w:t>
              </w:r>
            </w:hyperlink>
          </w:p>
          <w:p>
            <w:pPr/>
            <w:r>
              <w:rPr>
                <w:i w:val="1"/>
                <w:iCs w:val="1"/>
              </w:rPr>
              <w:t xml:space="preserve">Panorama de l’anthropologie russe contemporaine</w:t>
            </w:r>
            <w:r>
              <w:rPr/>
              <w:t xml:space="preserve">, L'Harmattan, pp.7-23, 2011, Anthropologie du monde occidental, 978-2-296-54624-0</w:t>
            </w:r>
          </w:p>
          <w:p>
            <w:pPr/>
            <w:r>
              <w:rPr/>
              <w:t xml:space="preserve">Chapitre d'ouvrage</w:t>
            </w:r>
          </w:p>
          <w:p>
            <w:pPr/>
            <w:hyperlink r:id="rId120" w:history="1">
              <w:r>
                <w:rPr>
                  <w:color w:val="#410a8c"/>
                  <w:u w:val="single"/>
                </w:rPr>
                <w:t xml:space="preserve">halshs-01848347v1</w:t>
              </w:r>
            </w:hyperlink>
          </w:p>
        </w:tc>
      </w:tr>
      <w:tr>
        <w:trPr/>
        <w:tc>
          <w:tcPr>
            <w:noWrap/>
          </w:tcPr>
          <w:p>
            <w:pPr>
              <w:spacing w:after="200"/>
            </w:pPr>
            <w:hyperlink r:id="rId121" w:history="1">
              <w:r>
                <w:rPr>
                  <w:color w:val="1e198e"/>
                  <w:b w:val="1"/>
                  <w:bCs w:val="1"/>
                  <w:u w:val="single"/>
                </w:rPr>
                <w:t xml:space="preserve">Political games in post-Soviet Uzbekistan</w:t>
              </w:r>
            </w:hyperlink>
          </w:p>
          <w:p>
            <w:pPr/>
            <w:hyperlink r:id="rId15" w:history="1">
              <w:r>
                <w:rPr>
                  <w:color w:val="#410a8c"/>
                  <w:u w:val="single"/>
                </w:rPr>
                <w:t xml:space="preserve">Boris Pétric</w:t>
              </w:r>
            </w:hyperlink>
          </w:p>
          <w:p>
            <w:pPr/>
            <w:r>
              <w:rPr>
                <w:i w:val="1"/>
                <w:iCs w:val="1"/>
              </w:rPr>
              <w:t xml:space="preserve">Ethnicity, authority and power in central Asia: new games great and small. Edited by Robert L. Canfield and Gabriele Rasuly-Paleczek</w:t>
            </w:r>
            <w:r>
              <w:rPr/>
              <w:t xml:space="preserve">, 24, </w:t>
            </w:r>
            <w:hyperlink r:id="rId122" w:history="1">
              <w:r>
                <w:rPr>
                  <w:color w:val="#410a8c"/>
                  <w:u w:val="single"/>
                </w:rPr>
                <w:t xml:space="preserve">Routledge</w:t>
              </w:r>
            </w:hyperlink>
            <w:r>
              <w:rPr/>
              <w:t xml:space="preserve">, pp.165-173, 2011, Central Asian studies series, 978-0-415-78069-8. </w:t>
            </w:r>
            <w:hyperlink r:id="rId123" w:history="1">
              <w:r>
                <w:rPr>
                  <w:color w:val="#410a8c"/>
                  <w:u w:val="single"/>
                </w:rPr>
                <w:t xml:space="preserve">⟨10.4324/9780203845486⟩</w:t>
              </w:r>
            </w:hyperlink>
          </w:p>
          <w:p>
            <w:pPr/>
            <w:r>
              <w:rPr/>
              <w:t xml:space="preserve">Chapitre d'ouvrage</w:t>
            </w:r>
          </w:p>
          <w:p>
            <w:pPr/>
            <w:hyperlink r:id="rId121" w:history="1">
              <w:r>
                <w:rPr>
                  <w:color w:val="#410a8c"/>
                  <w:u w:val="single"/>
                </w:rPr>
                <w:t xml:space="preserve">halshs-01851497v1</w:t>
              </w:r>
            </w:hyperlink>
          </w:p>
        </w:tc>
      </w:tr>
      <w:tr>
        <w:trPr/>
        <w:tc>
          <w:tcPr>
            <w:noWrap/>
          </w:tcPr>
          <w:p>
            <w:pPr>
              <w:spacing w:after="200"/>
            </w:pPr>
            <w:hyperlink r:id="rId124" w:history="1">
              <w:r>
                <w:rPr>
                  <w:color w:val="1e198e"/>
                  <w:b w:val="1"/>
                  <w:bCs w:val="1"/>
                  <w:u w:val="single"/>
                </w:rPr>
                <w:t xml:space="preserve">Les Ironis en Ouzbékistan post-soviétique ou les vertus de la dissimulation mentale (taqiyya) dans un contexte de sunnitisation de la société</w:t>
              </w:r>
            </w:hyperlink>
          </w:p>
          <w:p>
            <w:pPr/>
            <w:hyperlink r:id="rId15" w:history="1">
              <w:r>
                <w:rPr>
                  <w:color w:val="#410a8c"/>
                  <w:u w:val="single"/>
                </w:rPr>
                <w:t xml:space="preserve">Boris Pétric</w:t>
              </w:r>
            </w:hyperlink>
          </w:p>
          <w:p>
            <w:pPr/>
            <w:r>
              <w:rPr>
                <w:i w:val="1"/>
                <w:iCs w:val="1"/>
              </w:rPr>
              <w:t xml:space="preserve">Mervin Sabrina (Ed.), Les mondes chiites et l'Iran</w:t>
            </w:r>
            <w:r>
              <w:rPr/>
              <w:t xml:space="preserve">, </w:t>
            </w:r>
            <w:hyperlink r:id="rId125" w:history="1">
              <w:r>
                <w:rPr>
                  <w:color w:val="#410a8c"/>
                  <w:u w:val="single"/>
                </w:rPr>
                <w:t xml:space="preserve">Editions Karthala; Ifpo</w:t>
              </w:r>
            </w:hyperlink>
            <w:r>
              <w:rPr/>
              <w:t xml:space="preserve">, pp.189-209, 2007, Hommes et sociétés, 9782845868885</w:t>
            </w:r>
          </w:p>
          <w:p>
            <w:pPr/>
            <w:r>
              <w:rPr/>
              <w:t xml:space="preserve">Chapitre d'ouvrage</w:t>
            </w:r>
          </w:p>
          <w:p>
            <w:pPr/>
            <w:hyperlink r:id="rId124" w:history="1">
              <w:r>
                <w:rPr>
                  <w:color w:val="#410a8c"/>
                  <w:u w:val="single"/>
                </w:rPr>
                <w:t xml:space="preserve">halshs-01850059v1</w:t>
              </w:r>
            </w:hyperlink>
          </w:p>
        </w:tc>
      </w:tr>
      <w:tr>
        <w:trPr/>
        <w:tc>
          <w:tcPr>
            <w:noWrap/>
          </w:tcPr>
          <w:p>
            <w:pPr>
              <w:spacing w:after="200"/>
            </w:pPr>
            <w:hyperlink r:id="rId126" w:history="1">
              <w:r>
                <w:rPr>
                  <w:color w:val="1e198e"/>
                  <w:b w:val="1"/>
                  <w:bCs w:val="1"/>
                  <w:u w:val="single"/>
                </w:rPr>
                <w:t xml:space="preserve">La construction de la démocratie sous l’égide des organisations internationales : le cas du Kirghizstan</w:t>
              </w:r>
            </w:hyperlink>
          </w:p>
          <w:p>
            <w:pPr/>
            <w:hyperlink r:id="rId15" w:history="1">
              <w:r>
                <w:rPr>
                  <w:color w:val="#410a8c"/>
                  <w:u w:val="single"/>
                </w:rPr>
                <w:t xml:space="preserve">Boris Pétric</w:t>
              </w:r>
            </w:hyperlink>
            <w:r>
              <w:rPr/>
              <w:t xml:space="preserve">,</w:t>
            </w:r>
            <w:hyperlink r:id="rId74" w:history="1">
              <w:r>
                <w:rPr>
                  <w:color w:val="#410a8c"/>
                  <w:u w:val="single"/>
                </w:rPr>
                <w:t xml:space="preserve">Jean-François Gossiaux</w:t>
              </w:r>
            </w:hyperlink>
          </w:p>
          <w:p>
            <w:pPr/>
            <w:r>
              <w:rPr>
                <w:i w:val="1"/>
                <w:iCs w:val="1"/>
              </w:rPr>
              <w:t xml:space="preserve">Cultures et pratiques participatives : perspectives comparatives. Sous la direction de Catherine Neveu</w:t>
            </w:r>
            <w:r>
              <w:rPr/>
              <w:t xml:space="preserve">, </w:t>
            </w:r>
            <w:hyperlink r:id="rId127" w:history="1">
              <w:r>
                <w:rPr>
                  <w:color w:val="#410a8c"/>
                  <w:u w:val="single"/>
                </w:rPr>
                <w:t xml:space="preserve">L'Harmattan</w:t>
              </w:r>
            </w:hyperlink>
            <w:r>
              <w:rPr/>
              <w:t xml:space="preserve">, pp.193-211, 2007, Logiques politiques, 978-2-296-03121-0</w:t>
            </w:r>
          </w:p>
          <w:p>
            <w:pPr/>
            <w:r>
              <w:rPr/>
              <w:t xml:space="preserve">Chapitre d'ouvrage</w:t>
            </w:r>
          </w:p>
          <w:p>
            <w:pPr/>
            <w:hyperlink r:id="rId126" w:history="1">
              <w:r>
                <w:rPr>
                  <w:color w:val="#410a8c"/>
                  <w:u w:val="single"/>
                </w:rPr>
                <w:t xml:space="preserve">halshs-01851622v1</w:t>
              </w:r>
            </w:hyperlink>
          </w:p>
        </w:tc>
      </w:tr>
      <w:tr>
        <w:trPr/>
        <w:tc>
          <w:tcPr>
            <w:noWrap/>
          </w:tcPr>
          <w:p>
            <w:pPr>
              <w:spacing w:after="200"/>
            </w:pPr>
            <w:hyperlink r:id="rId128" w:history="1">
              <w:r>
                <w:rPr>
                  <w:color w:val="1e198e"/>
                  <w:b w:val="1"/>
                  <w:bCs w:val="1"/>
                  <w:u w:val="single"/>
                </w:rPr>
                <w:t xml:space="preserve">Du communisme au post-communisme</w:t>
              </w:r>
            </w:hyperlink>
          </w:p>
          <w:p>
            <w:pPr/>
            <w:hyperlink r:id="rId15" w:history="1">
              <w:r>
                <w:rPr>
                  <w:color w:val="#410a8c"/>
                  <w:u w:val="single"/>
                </w:rPr>
                <w:t xml:space="preserve">Boris Pétric</w:t>
              </w:r>
            </w:hyperlink>
          </w:p>
          <w:p>
            <w:pPr/>
            <w:r>
              <w:rPr/>
              <w:t xml:space="preserve">Institut de sociologie, Université de Bruxelles. </w:t>
            </w:r>
            <w:r>
              <w:rPr>
                <w:i w:val="1"/>
                <w:iCs w:val="1"/>
              </w:rPr>
              <w:t xml:space="preserve">Le postcommunisme dans l'histoire. Edité par Sandrine Kott et Martine Mespoulet ; avec la collaboration d'Antoine Roger</w:t>
            </w:r>
            <w:r>
              <w:rPr/>
              <w:t xml:space="preserve">, Editions de l'Université de Bruxelles, 2006, 2-8004-1380-8</w:t>
            </w:r>
          </w:p>
          <w:p>
            <w:pPr/>
            <w:r>
              <w:rPr/>
              <w:t xml:space="preserve">Chapitre d'ouvrage</w:t>
            </w:r>
          </w:p>
          <w:p>
            <w:pPr/>
            <w:hyperlink r:id="rId128" w:history="1">
              <w:r>
                <w:rPr>
                  <w:color w:val="#410a8c"/>
                  <w:u w:val="single"/>
                </w:rPr>
                <w:t xml:space="preserve">halshs-01851926v1</w:t>
              </w:r>
            </w:hyperlink>
          </w:p>
        </w:tc>
      </w:tr>
      <w:tr>
        <w:trPr/>
        <w:tc>
          <w:tcPr>
            <w:noWrap/>
          </w:tcPr>
          <w:p>
            <w:pPr>
              <w:spacing w:after="200"/>
            </w:pPr>
            <w:hyperlink r:id="rId129" w:history="1">
              <w:r>
                <w:rPr>
                  <w:color w:val="1e198e"/>
                  <w:b w:val="1"/>
                  <w:bCs w:val="1"/>
                  <w:u w:val="single"/>
                </w:rPr>
                <w:t xml:space="preserve">The Mahalla in Present-Day Uzbekistan</w:t>
              </w:r>
            </w:hyperlink>
          </w:p>
          <w:p>
            <w:pPr/>
            <w:hyperlink r:id="rId15" w:history="1">
              <w:r>
                <w:rPr>
                  <w:color w:val="#410a8c"/>
                  <w:u w:val="single"/>
                </w:rPr>
                <w:t xml:space="preserve">Boris Pétric</w:t>
              </w:r>
            </w:hyperlink>
          </w:p>
          <w:p>
            <w:pPr/>
            <w:r>
              <w:rPr/>
              <w:t xml:space="preserve">Gammer Moshe. </w:t>
            </w:r>
            <w:r>
              <w:rPr>
                <w:i w:val="1"/>
                <w:iCs w:val="1"/>
              </w:rPr>
              <w:t xml:space="preserve">The Caspian region. Volume I, A re-emerging region. Edited by Moshe Gammer</w:t>
            </w:r>
            <w:r>
              <w:rPr/>
              <w:t xml:space="preserve">, </w:t>
            </w:r>
            <w:hyperlink r:id="rId130" w:history="1">
              <w:r>
                <w:rPr>
                  <w:color w:val="#410a8c"/>
                  <w:u w:val="single"/>
                </w:rPr>
                <w:t xml:space="preserve">Routledge</w:t>
              </w:r>
            </w:hyperlink>
            <w:r>
              <w:rPr/>
              <w:t xml:space="preserve">, p.228-243, 2004, 0-7146-5247-4. </w:t>
            </w:r>
            <w:hyperlink r:id="rId131" w:history="1">
              <w:r>
                <w:rPr>
                  <w:color w:val="#410a8c"/>
                  <w:u w:val="single"/>
                </w:rPr>
                <w:t xml:space="preserve">⟨10.4324/9780203005118⟩</w:t>
              </w:r>
            </w:hyperlink>
          </w:p>
          <w:p>
            <w:pPr/>
            <w:r>
              <w:rPr/>
              <w:t xml:space="preserve">Chapitre d'ouvrage</w:t>
            </w:r>
          </w:p>
          <w:p>
            <w:pPr/>
            <w:hyperlink r:id="rId132" w:history="1">
              <w:r>
                <w:rPr>
                  <w:color w:val="#410a8c"/>
                  <w:u w:val="single"/>
                </w:rPr>
                <w:t xml:space="preserve">istex</w:t>
              </w:r>
            </w:hyperlink>
          </w:p>
          <w:p>
            <w:pPr/>
            <w:hyperlink r:id="rId129" w:history="1">
              <w:r>
                <w:rPr>
                  <w:color w:val="#410a8c"/>
                  <w:u w:val="single"/>
                </w:rPr>
                <w:t xml:space="preserve">halshs-01851516v1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Wine and Europe the Metamorphoses of a Land of Choice</w:t>
              </w:r>
            </w:hyperlink>
          </w:p>
          <w:p>
            <w:pPr/>
            <w:hyperlink r:id="rId134" w:history="1">
              <w:r>
                <w:rPr>
                  <w:color w:val="#410a8c"/>
                  <w:u w:val="single"/>
                </w:rPr>
                <w:t xml:space="preserve">Aziliz Gouez</w:t>
              </w:r>
            </w:hyperlink>
            <w:r>
              <w:rPr/>
              <w:t xml:space="preserve">,</w:t>
            </w:r>
            <w:hyperlink r:id="rId15" w:history="1">
              <w:r>
                <w:rPr>
                  <w:color w:val="#410a8c"/>
                  <w:u w:val="single"/>
                </w:rPr>
                <w:t xml:space="preserve">Boris Pétric</w:t>
              </w:r>
            </w:hyperlink>
          </w:p>
          <w:p>
            <w:pPr/>
            <w:r>
              <w:rPr/>
              <w:t xml:space="preserve">[Research Report] What binds us together: European identity. Case Study, n°1, Notre Europe. Institut Jacques Delors, Paris. 2007, pp.1-45</w:t>
            </w:r>
          </w:p>
          <w:p>
            <w:pPr/>
            <w:r>
              <w:rPr/>
              <w:t xml:space="preserve">Rapport</w:t>
            </w:r>
            <w:r>
              <w:rPr/>
              <w:t xml:space="preserve"> (rapport de recherche)</w:t>
            </w:r>
          </w:p>
          <w:p>
            <w:pPr/>
            <w:hyperlink r:id="rId133" w:history="1">
              <w:r>
                <w:rPr>
                  <w:color w:val="#410a8c"/>
                  <w:u w:val="single"/>
                </w:rPr>
                <w:t xml:space="preserve">halshs-01851638v1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3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ris-petric" TargetMode="External"/><Relationship Id="rId8" Type="http://schemas.openxmlformats.org/officeDocument/2006/relationships/hyperlink" Target="https://orcid.org/0000-0002-8838-2423" TargetMode="External"/><Relationship Id="rId9" Type="http://schemas.openxmlformats.org/officeDocument/2006/relationships/hyperlink" Target="https://www.idref.fr/069375127" TargetMode="External"/><Relationship Id="rId10" Type="http://schemas.openxmlformats.org/officeDocument/2006/relationships/hyperlink" Target="https://viaf.org/viaf/119049152" TargetMode="External"/><Relationship Id="rId11" Type="http://schemas.openxmlformats.org/officeDocument/2006/relationships/hyperlink" Target="http://isni.org/isni/0000000084151316" TargetMode="External"/><Relationship Id="rId12" Type="http://schemas.openxmlformats.org/officeDocument/2006/relationships/hyperlink" Target="mailto:boris.petric@ehess.fr" TargetMode="External"/><Relationship Id="rId13" Type="http://schemas.openxmlformats.org/officeDocument/2006/relationships/hyperlink" Target="https://hal.science/hal-05393682v1" TargetMode="External"/><Relationship Id="rId14" Type="http://schemas.openxmlformats.org/officeDocument/2006/relationships/hyperlink" Target="https://hal.science/search/index/?q=*&amp;authFullName_s=Camilo Leon-Quijano" TargetMode="External"/><Relationship Id="rId15" Type="http://schemas.openxmlformats.org/officeDocument/2006/relationships/hyperlink" Target="https://hal.science/search/index/?q=*&amp;authFullName_s=Boris P&#233;tric" TargetMode="External"/><Relationship Id="rId16" Type="http://schemas.openxmlformats.org/officeDocument/2006/relationships/hyperlink" Target="https://hal.science/hal-03910226v1" TargetMode="External"/><Relationship Id="rId17" Type="http://schemas.openxmlformats.org/officeDocument/2006/relationships/hyperlink" Target="https://hal.science/hal-04101599v1" TargetMode="External"/><Relationship Id="rId18" Type="http://schemas.openxmlformats.org/officeDocument/2006/relationships/hyperlink" Target="https://hal.science/hal-04101602v1" TargetMode="External"/><Relationship Id="rId19" Type="http://schemas.openxmlformats.org/officeDocument/2006/relationships/hyperlink" Target="https://hal.science/search/index/?q=*&amp;authFullName_s=Marion Demossier" TargetMode="External"/><Relationship Id="rId20" Type="http://schemas.openxmlformats.org/officeDocument/2006/relationships/hyperlink" Target="https://hal.science/search/index/?q=*&amp;authFullName_s=Chantal Crenn" TargetMode="External"/><Relationship Id="rId21" Type="http://schemas.openxmlformats.org/officeDocument/2006/relationships/hyperlink" Target="https://hal.science/hal-03524572v1" TargetMode="External"/><Relationship Id="rId22" Type="http://schemas.openxmlformats.org/officeDocument/2006/relationships/hyperlink" Target="https://dx.doi.org/10.3917/ethn.213.0513" TargetMode="External"/><Relationship Id="rId23" Type="http://schemas.openxmlformats.org/officeDocument/2006/relationships/hyperlink" Target="https://hal.science/hal-04922336v1" TargetMode="External"/><Relationship Id="rId24" Type="http://schemas.openxmlformats.org/officeDocument/2006/relationships/hyperlink" Target="https://hal.science/hal-03524514v1" TargetMode="External"/><Relationship Id="rId25" Type="http://schemas.openxmlformats.org/officeDocument/2006/relationships/hyperlink" Target="https://dx.doi.org/10.3917/ethn.213.0491" TargetMode="External"/><Relationship Id="rId26" Type="http://schemas.openxmlformats.org/officeDocument/2006/relationships/hyperlink" Target="https://shs.hal.science/halshs-01852231v1" TargetMode="External"/><Relationship Id="rId27" Type="http://schemas.openxmlformats.org/officeDocument/2006/relationships/hyperlink" Target="https://dx.doi.org/10.3917/oute1.048.0112" TargetMode="External"/><Relationship Id="rId28" Type="http://schemas.openxmlformats.org/officeDocument/2006/relationships/hyperlink" Target="https://hal.science/hal-01850694v1" TargetMode="External"/><Relationship Id="rId29" Type="http://schemas.openxmlformats.org/officeDocument/2006/relationships/hyperlink" Target="https://shs.hal.science/halshs-01850453v1" TargetMode="External"/><Relationship Id="rId30" Type="http://schemas.openxmlformats.org/officeDocument/2006/relationships/hyperlink" Target="https://shs.hal.science/halshs-01852784v1" TargetMode="External"/><Relationship Id="rId31" Type="http://schemas.openxmlformats.org/officeDocument/2006/relationships/hyperlink" Target="https://shs.hal.science/halshs-01850708v1" TargetMode="External"/><Relationship Id="rId32" Type="http://schemas.openxmlformats.org/officeDocument/2006/relationships/hyperlink" Target="https://hal.science/search/index/?q=*&amp;authFullName_s=Krystyna Horko" TargetMode="External"/><Relationship Id="rId33" Type="http://schemas.openxmlformats.org/officeDocument/2006/relationships/hyperlink" Target="https://shs.hal.science/halshs-01850451v1" TargetMode="External"/><Relationship Id="rId34" Type="http://schemas.openxmlformats.org/officeDocument/2006/relationships/hyperlink" Target="https://shs.hal.science/halshs-01850443v1" TargetMode="External"/><Relationship Id="rId35" Type="http://schemas.openxmlformats.org/officeDocument/2006/relationships/hyperlink" Target="https://shs.hal.science/halshs-01848459v1" TargetMode="External"/><Relationship Id="rId36" Type="http://schemas.openxmlformats.org/officeDocument/2006/relationships/hyperlink" Target="https://hal.science/search/index/?q=*&amp;authFullName_s=P&#233;n&#233;lope Larzilli&#232;re" TargetMode="External"/><Relationship Id="rId37" Type="http://schemas.openxmlformats.org/officeDocument/2006/relationships/hyperlink" Target="https://hal.science/search/index/?q=*&amp;authFullName_s=Michel Wieviorka" TargetMode="External"/><Relationship Id="rId38" Type="http://schemas.openxmlformats.org/officeDocument/2006/relationships/hyperlink" Target="https://dx.doi.org/10.4000/socio.347" TargetMode="External"/><Relationship Id="rId39" Type="http://schemas.openxmlformats.org/officeDocument/2006/relationships/hyperlink" Target="https://shs.hal.science/halshs-01098386v1" TargetMode="External"/><Relationship Id="rId40" Type="http://schemas.openxmlformats.org/officeDocument/2006/relationships/hyperlink" Target="https://hal.science/search/index/?q=*&amp;authFullName_s=Boris Petric" TargetMode="External"/><Relationship Id="rId41" Type="http://schemas.openxmlformats.org/officeDocument/2006/relationships/hyperlink" Target="https://shs.hal.science/halshs-01848814v1" TargetMode="External"/><Relationship Id="rId42" Type="http://schemas.openxmlformats.org/officeDocument/2006/relationships/hyperlink" Target="https://shs.hal.science/halshs-01848538v1" TargetMode="External"/><Relationship Id="rId43" Type="http://schemas.openxmlformats.org/officeDocument/2006/relationships/hyperlink" Target="https://shs.hal.science/halshs-01848537v1" TargetMode="External"/><Relationship Id="rId44" Type="http://schemas.openxmlformats.org/officeDocument/2006/relationships/hyperlink" Target="https://hal.science/hal-01811308v1" TargetMode="External"/><Relationship Id="rId45" Type="http://schemas.openxmlformats.org/officeDocument/2006/relationships/hyperlink" Target="https://dx.doi.org/10.3917/her.138.0058" TargetMode="External"/><Relationship Id="rId46" Type="http://schemas.openxmlformats.org/officeDocument/2006/relationships/hyperlink" Target="https://shs.hal.science/halshs-01849396v1" TargetMode="External"/><Relationship Id="rId47" Type="http://schemas.openxmlformats.org/officeDocument/2006/relationships/hyperlink" Target="https://shs.hal.science/halshs-01850079v1" TargetMode="External"/><Relationship Id="rId48" Type="http://schemas.openxmlformats.org/officeDocument/2006/relationships/hyperlink" Target="https://hal.science/search/index/?q=*&amp;authFullName_s=Alessandro Monsutti" TargetMode="External"/><Relationship Id="rId49" Type="http://schemas.openxmlformats.org/officeDocument/2006/relationships/hyperlink" Target="https://shs.hal.science/halshs-01849574v1" TargetMode="External"/><Relationship Id="rId50" Type="http://schemas.openxmlformats.org/officeDocument/2006/relationships/hyperlink" Target="https://dx.doi.org/10.3917/rtm.193.0091" TargetMode="External"/><Relationship Id="rId51" Type="http://schemas.openxmlformats.org/officeDocument/2006/relationships/hyperlink" Target="https://shs.hal.science/halshs-01849826v1" TargetMode="External"/><Relationship Id="rId52" Type="http://schemas.openxmlformats.org/officeDocument/2006/relationships/hyperlink" Target="https://dx.doi.org/10.3917/her.129.0007" TargetMode="External"/><Relationship Id="rId53" Type="http://schemas.openxmlformats.org/officeDocument/2006/relationships/hyperlink" Target="https://shs.hal.science/halshs-01849814v1" TargetMode="External"/><Relationship Id="rId54" Type="http://schemas.openxmlformats.org/officeDocument/2006/relationships/hyperlink" Target="https://dx.doi.org/10.3917/her.129.0145" TargetMode="External"/><Relationship Id="rId55" Type="http://schemas.openxmlformats.org/officeDocument/2006/relationships/hyperlink" Target="https://shs.hal.science/halshs-01852779v1" TargetMode="External"/><Relationship Id="rId56" Type="http://schemas.openxmlformats.org/officeDocument/2006/relationships/hyperlink" Target="https://shs.hal.science/halshs-01851660v1" TargetMode="External"/><Relationship Id="rId57" Type="http://schemas.openxmlformats.org/officeDocument/2006/relationships/hyperlink" Target="https://shs.hal.science/halshs-01851891v1" TargetMode="External"/><Relationship Id="rId58" Type="http://schemas.openxmlformats.org/officeDocument/2006/relationships/hyperlink" Target="https://dx.doi.org/10.2753/AAE1061-1959440408" TargetMode="External"/><Relationship Id="rId59" Type="http://schemas.openxmlformats.org/officeDocument/2006/relationships/hyperlink" Target="https://shs.hal.science/halshs-01848846v1" TargetMode="External"/><Relationship Id="rId60" Type="http://schemas.openxmlformats.org/officeDocument/2006/relationships/hyperlink" Target="https://shs.hal.science/halshs-01849586v1" TargetMode="External"/><Relationship Id="rId61" Type="http://schemas.openxmlformats.org/officeDocument/2006/relationships/hyperlink" Target="https://dx.doi.org/10.3917/oute.016.0287" TargetMode="External"/><Relationship Id="rId62" Type="http://schemas.openxmlformats.org/officeDocument/2006/relationships/hyperlink" Target="https://shs.hal.science/halshs-01851872v1" TargetMode="External"/><Relationship Id="rId63" Type="http://schemas.openxmlformats.org/officeDocument/2006/relationships/hyperlink" Target="https://hal.science/search/index/?q=*&amp;authFullName_s=Amantour Japarov" TargetMode="External"/><Relationship Id="rId64" Type="http://schemas.openxmlformats.org/officeDocument/2006/relationships/hyperlink" Target="https://shs.hal.science/halshs-01852007v1" TargetMode="External"/><Relationship Id="rId65" Type="http://schemas.openxmlformats.org/officeDocument/2006/relationships/hyperlink" Target="https://shs.hal.science/halshs-01851382v1" TargetMode="External"/><Relationship Id="rId66" Type="http://schemas.openxmlformats.org/officeDocument/2006/relationships/hyperlink" Target="https://dx.doi.org/10.1080/02634930500310402" TargetMode="External"/><Relationship Id="rId67" Type="http://schemas.openxmlformats.org/officeDocument/2006/relationships/hyperlink" Target="https://shs.hal.science/halshs-01851400v1" TargetMode="External"/><Relationship Id="rId68" Type="http://schemas.openxmlformats.org/officeDocument/2006/relationships/hyperlink" Target="https://shs.hal.science/halshs-01851950v1" TargetMode="External"/><Relationship Id="rId69" Type="http://schemas.openxmlformats.org/officeDocument/2006/relationships/hyperlink" Target="https://hal.science/search/index/?q=*&amp;authFullName_s=Fr&#233;d&#233;ric Barth" TargetMode="External"/><Relationship Id="rId70" Type="http://schemas.openxmlformats.org/officeDocument/2006/relationships/hyperlink" Target="https://shs.hal.science/halshs-01852283v1" TargetMode="External"/><Relationship Id="rId71" Type="http://schemas.openxmlformats.org/officeDocument/2006/relationships/hyperlink" Target="https://dx.doi.org/10.1017/s0395264900022964" TargetMode="External"/><Relationship Id="rId72" Type="http://schemas.openxmlformats.org/officeDocument/2006/relationships/hyperlink" Target="https://shs.hal.science/halshs-01848788v1" TargetMode="External"/><Relationship Id="rId73" Type="http://schemas.openxmlformats.org/officeDocument/2006/relationships/hyperlink" Target="https://hal.science/search/index/?q=*&amp;authFullName_s=Svetlana Jacquesson" TargetMode="External"/><Relationship Id="rId74" Type="http://schemas.openxmlformats.org/officeDocument/2006/relationships/hyperlink" Target="https://hal.science/search/index/?q=*&amp;authFullName_s=Jean-Fran&#231;ois Gossiaux" TargetMode="External"/><Relationship Id="rId75" Type="http://schemas.openxmlformats.org/officeDocument/2006/relationships/hyperlink" Target="https://hal.science/search/index/?q=*&amp;authFullName_s=Andr&#233; Bourgeot" TargetMode="External"/><Relationship Id="rId76" Type="http://schemas.openxmlformats.org/officeDocument/2006/relationships/hyperlink" Target="https://shs.hal.science/halshs-01852768v1" TargetMode="External"/><Relationship Id="rId77" Type="http://schemas.openxmlformats.org/officeDocument/2006/relationships/hyperlink" Target="https://shs.hal.science/halshs-01852740v1" TargetMode="External"/><Relationship Id="rId78" Type="http://schemas.openxmlformats.org/officeDocument/2006/relationships/hyperlink" Target="https://shs.hal.science/halshs-01849409v1" TargetMode="External"/><Relationship Id="rId79" Type="http://schemas.openxmlformats.org/officeDocument/2006/relationships/hyperlink" Target="https://shs.hal.science/halshs-01849583v1" TargetMode="External"/><Relationship Id="rId80" Type="http://schemas.openxmlformats.org/officeDocument/2006/relationships/hyperlink" Target="https://hal.science/search/index/?q=*&amp;authFullName_s=Catherine Poujol" TargetMode="External"/><Relationship Id="rId81" Type="http://schemas.openxmlformats.org/officeDocument/2006/relationships/hyperlink" Target="https://dx.doi.org/10.3917/ris.051.0155" TargetMode="External"/><Relationship Id="rId82" Type="http://schemas.openxmlformats.org/officeDocument/2006/relationships/hyperlink" Target="https://shs.hal.science/halshs-01848881v1" TargetMode="External"/><Relationship Id="rId83" Type="http://schemas.openxmlformats.org/officeDocument/2006/relationships/hyperlink" Target="https://dx.doi.org/10.4000/jda.2125" TargetMode="External"/><Relationship Id="rId84" Type="http://schemas.openxmlformats.org/officeDocument/2006/relationships/hyperlink" Target="https://shs.hal.science/halshs-01849428v1" TargetMode="External"/><Relationship Id="rId85" Type="http://schemas.openxmlformats.org/officeDocument/2006/relationships/hyperlink" Target="https://dx.doi.org/10.3406/cemot.2002.1639" TargetMode="External"/><Relationship Id="rId86" Type="http://schemas.openxmlformats.org/officeDocument/2006/relationships/hyperlink" Target="https://shs.hal.science/halshs-01848873v1" TargetMode="External"/><Relationship Id="rId87" Type="http://schemas.openxmlformats.org/officeDocument/2006/relationships/hyperlink" Target="https://dx.doi.org/10.4000/socio-anthropologie.25" TargetMode="External"/><Relationship Id="rId88" Type="http://schemas.openxmlformats.org/officeDocument/2006/relationships/hyperlink" Target="https://shs.hal.science/halshs-01849377v1" TargetMode="External"/><Relationship Id="rId89" Type="http://schemas.openxmlformats.org/officeDocument/2006/relationships/hyperlink" Target="https://dx.doi.org/10.4000/jda.2714" TargetMode="External"/><Relationship Id="rId90" Type="http://schemas.openxmlformats.org/officeDocument/2006/relationships/hyperlink" Target="https://shs.hal.science/halshs-01848866v1" TargetMode="External"/><Relationship Id="rId91" Type="http://schemas.openxmlformats.org/officeDocument/2006/relationships/hyperlink" Target="https://shs.hal.science/halshs-01851852v1" TargetMode="External"/><Relationship Id="rId92" Type="http://schemas.openxmlformats.org/officeDocument/2006/relationships/hyperlink" Target="https://hal.science/hal-04100476v1" TargetMode="External"/><Relationship Id="rId93" Type="http://schemas.openxmlformats.org/officeDocument/2006/relationships/hyperlink" Target="https://lebruitdumonde.com/livre/33" TargetMode="External"/><Relationship Id="rId94" Type="http://schemas.openxmlformats.org/officeDocument/2006/relationships/hyperlink" Target="https://hal.science/hal-01818506v1" TargetMode="External"/><Relationship Id="rId95" Type="http://schemas.openxmlformats.org/officeDocument/2006/relationships/hyperlink" Target="https://hal.science/search/index/?q=*&amp;authFullName_s=Cynthia Schoch" TargetMode="External"/><Relationship Id="rId96" Type="http://schemas.openxmlformats.org/officeDocument/2006/relationships/hyperlink" Target="http://www.berghahnbooks.com/title/PetricWhere" TargetMode="External"/><Relationship Id="rId97" Type="http://schemas.openxmlformats.org/officeDocument/2006/relationships/hyperlink" Target="https://shs.hal.science/halshs-01823986v1" TargetMode="External"/><Relationship Id="rId98" Type="http://schemas.openxmlformats.org/officeDocument/2006/relationships/hyperlink" Target="https://www.belin-editeur.com/mange-nos-moutons" TargetMode="External"/><Relationship Id="rId99" Type="http://schemas.openxmlformats.org/officeDocument/2006/relationships/hyperlink" Target="https://shs.hal.science/halshs-01828547v1" TargetMode="External"/><Relationship Id="rId100" Type="http://schemas.openxmlformats.org/officeDocument/2006/relationships/hyperlink" Target="https://shs.hal.science/halshs-01828387v1" TargetMode="External"/><Relationship Id="rId101" Type="http://schemas.openxmlformats.org/officeDocument/2006/relationships/hyperlink" Target="https://dx.doi.org/10.1057/9781137032768" TargetMode="External"/><Relationship Id="rId102" Type="http://schemas.openxmlformats.org/officeDocument/2006/relationships/hyperlink" Target="https://shs.hal.science/halshs-01848267v1" TargetMode="External"/><Relationship Id="rId103" Type="http://schemas.openxmlformats.org/officeDocument/2006/relationships/hyperlink" Target="https://hal.science/search/index/?q=*&amp;authFullName_s=Elena Ivanovna Filippova" TargetMode="External"/><Relationship Id="rId104" Type="http://schemas.openxmlformats.org/officeDocument/2006/relationships/hyperlink" Target="https://shs.hal.science/halshs-01849894v1" TargetMode="External"/><Relationship Id="rId105" Type="http://schemas.openxmlformats.org/officeDocument/2006/relationships/hyperlink" Target="https://www.cairn.info/europa-mon-amour--9782746713147.htm" TargetMode="External"/><Relationship Id="rId106" Type="http://schemas.openxmlformats.org/officeDocument/2006/relationships/hyperlink" Target="https://shs.hal.science/halshs-01848422v1" TargetMode="External"/><Relationship Id="rId107" Type="http://schemas.openxmlformats.org/officeDocument/2006/relationships/hyperlink" Target="https://shs.hal.science/halshs-01848433v1" TargetMode="External"/><Relationship Id="rId108" Type="http://schemas.openxmlformats.org/officeDocument/2006/relationships/hyperlink" Target="https://www.puf.com/content/Pouvoir_don_et_r%C3%A9seaux_en_Ouzb%C3%A9kistan_post-sovi%C3%A9tique" TargetMode="External"/><Relationship Id="rId109" Type="http://schemas.openxmlformats.org/officeDocument/2006/relationships/hyperlink" Target="https://dx.doi.org/10.3917/puf.petri.2002.01" TargetMode="External"/><Relationship Id="rId110" Type="http://schemas.openxmlformats.org/officeDocument/2006/relationships/hyperlink" Target="https://hal.science/hal-03910216v1" TargetMode="External"/><Relationship Id="rId111" Type="http://schemas.openxmlformats.org/officeDocument/2006/relationships/hyperlink" Target="https://pum.univ-tlse2.fr/~De-la-vigne-et-du-vin~.html" TargetMode="External"/><Relationship Id="rId112" Type="http://schemas.openxmlformats.org/officeDocument/2006/relationships/hyperlink" Target="https://shs.hal.science/halshs-01848547v1" TargetMode="External"/><Relationship Id="rId113" Type="http://schemas.openxmlformats.org/officeDocument/2006/relationships/hyperlink" Target="http://www.lcdpu.fr/livre/?GCOI=27000100171430&amp;amp;fa=sommaire" TargetMode="External"/><Relationship Id="rId114" Type="http://schemas.openxmlformats.org/officeDocument/2006/relationships/hyperlink" Target="https://shs.hal.science/halshs-01828702v1" TargetMode="External"/><Relationship Id="rId115" Type="http://schemas.openxmlformats.org/officeDocument/2006/relationships/hyperlink" Target="https://shs.hal.science/halshs-01828668v1" TargetMode="External"/><Relationship Id="rId116" Type="http://schemas.openxmlformats.org/officeDocument/2006/relationships/hyperlink" Target="https://shs.hal.science/halshs-01828637v1" TargetMode="External"/><Relationship Id="rId117" Type="http://schemas.openxmlformats.org/officeDocument/2006/relationships/hyperlink" Target="https://shs.hal.science/halshs-01828595v1" TargetMode="External"/><Relationship Id="rId118" Type="http://schemas.openxmlformats.org/officeDocument/2006/relationships/hyperlink" Target="https://hal.science/search/index/?q=*&amp;authFullName_s=Blundo Giorgio" TargetMode="External"/><Relationship Id="rId119" Type="http://schemas.openxmlformats.org/officeDocument/2006/relationships/hyperlink" Target="https://shs.hal.science/halshs-01850069v1" TargetMode="External"/><Relationship Id="rId120" Type="http://schemas.openxmlformats.org/officeDocument/2006/relationships/hyperlink" Target="https://shs.hal.science/halshs-01848347v1" TargetMode="External"/><Relationship Id="rId121" Type="http://schemas.openxmlformats.org/officeDocument/2006/relationships/hyperlink" Target="https://shs.hal.science/halshs-01851497v1" TargetMode="External"/><Relationship Id="rId122" Type="http://schemas.openxmlformats.org/officeDocument/2006/relationships/hyperlink" Target="https://www.routledge.com/Ethnicity-Authority-and-Power-in-Central-Asia-New-Games-Great-and-Small/Canfield-Rasuly-Paleczek/p/book/9781138784802" TargetMode="External"/><Relationship Id="rId123" Type="http://schemas.openxmlformats.org/officeDocument/2006/relationships/hyperlink" Target="https://dx.doi.org/10.4324/9780203845486" TargetMode="External"/><Relationship Id="rId124" Type="http://schemas.openxmlformats.org/officeDocument/2006/relationships/hyperlink" Target="https://shs.hal.science/halshs-01850059v1" TargetMode="External"/><Relationship Id="rId125" Type="http://schemas.openxmlformats.org/officeDocument/2006/relationships/hyperlink" Target="https://www.cairn.info/les-mondes-chiites-et-l-iran--9782845868885-p-189.htm" TargetMode="External"/><Relationship Id="rId126" Type="http://schemas.openxmlformats.org/officeDocument/2006/relationships/hyperlink" Target="https://shs.hal.science/halshs-01851622v1" TargetMode="External"/><Relationship Id="rId127" Type="http://schemas.openxmlformats.org/officeDocument/2006/relationships/hyperlink" Target="http://www.editions-harmattan.fr/index.asp?navig=catalogue&amp;amp;obj=livre&amp;amp;no=23658&amp;amp;razSqlClone=1" TargetMode="External"/><Relationship Id="rId128" Type="http://schemas.openxmlformats.org/officeDocument/2006/relationships/hyperlink" Target="https://shs.hal.science/halshs-01851926v1" TargetMode="External"/><Relationship Id="rId129" Type="http://schemas.openxmlformats.org/officeDocument/2006/relationships/hyperlink" Target="https://shs.hal.science/halshs-01851516v1" TargetMode="External"/><Relationship Id="rId130" Type="http://schemas.openxmlformats.org/officeDocument/2006/relationships/hyperlink" Target="https://www.routledge.com/The-Caspian-Region-Volume-1-A-Re-Emerging-Region/Gammer/p/book/9780714652474" TargetMode="External"/><Relationship Id="rId131" Type="http://schemas.openxmlformats.org/officeDocument/2006/relationships/hyperlink" Target="https://dx.doi.org/10.4324/9780203005118" TargetMode="External"/><Relationship Id="rId132" Type="http://schemas.openxmlformats.org/officeDocument/2006/relationships/hyperlink" Target="https://api.istex.fr/ark:/67375/T1V-503Z4L5D-4/fulltext.pdf?sid=hal" TargetMode="External"/><Relationship Id="rId133" Type="http://schemas.openxmlformats.org/officeDocument/2006/relationships/hyperlink" Target="https://shs.hal.science/halshs-01851638v1" TargetMode="External"/><Relationship Id="rId134" Type="http://schemas.openxmlformats.org/officeDocument/2006/relationships/hyperlink" Target="https://hal.science/search/index/?q=*&amp;authFullName_s=Aziliz Gouez"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Pétric</dc:title>
  <dc:description>CV</dc:description>
  <dc:subject/>
  <cp:keywords/>
  <cp:category/>
  <cp:lastModifiedBy/>
  <dcterms:created xsi:type="dcterms:W3CDTF">2026-03-06T07:15:45+01:00</dcterms:created>
  <dcterms:modified xsi:type="dcterms:W3CDTF">2026-03-06T07:15:45+01:00</dcterms:modified>
</cp:coreProperties>
</file>

<file path=docProps/custom.xml><?xml version="1.0" encoding="utf-8"?>
<Properties xmlns="http://schemas.openxmlformats.org/officeDocument/2006/custom-properties" xmlns:vt="http://schemas.openxmlformats.org/officeDocument/2006/docPropsVTypes"/>
</file>