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Urbas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boris-urbas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0000-0001-5702-5266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184464374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Boris Urbas, Dr, Maître de conférences en sciences de l'information et de la communication à l'ISIC, Université Bordeaux Montaigne. Responsable pédagogique du Master Médiation des sciences. Chercheur au SPH &amp;quot;Sciences, philosophie, Humanités&amp;quot; UMRU 4574.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mouvements : arts, médias,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</w:p>
          <w:p>
            <w:pPr/>
            <w:r>
              <w:rPr/>
              <w:t xml:space="preserve">Presses Universitaires de Bordeaux, A paraître, Corps de l'esprit, 979-10-300-0498-4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halshs-03122379v1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nostalgie dans les médiatisations contrastées du passé du jeu vidéo : expositions muséales, rétro-marketing, et vidéos amateurs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Roma Tre-Press, 2020, 979-12-80060-71-6.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⟨10.13134/979-12-80060-71-6/8⟩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l’œuvre d’art dans une exposition sur la radioprotection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Philippe Chavot; Anne Masseran. </w:t>
            </w:r>
            <w:r>
              <w:rPr>
                <w:i w:val="1"/>
                <w:iCs w:val="1"/>
              </w:rPr>
              <w:t xml:space="preserve">Les cultures des sciences en Europe (2)</w:t>
            </w:r>
            <w:r>
              <w:rPr/>
              <w:t xml:space="preserve">, 25, PUN - Éditions Universitaires de Lorraine, 2015, Questions de communication série actes, 978-2-8143-0216-7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l’étagère à l’écran : Les objets du jeu vidéo vintage sur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2019, Du rétro au néo, entre nostalgie et réinvention. Discours, objets, usages dans les cultures médiatiques contemporaines,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Éric Fourreau (dir.), « Jeu vidéo : de l'art ou du cochon ? », Nectart, n° 8,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⟨10.4000/lectures.34793⟩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animateurs dans l’exposition de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2016, 163, http://ocim.revues.org/1622.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⟨10.4000/ocim.1622⟩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video gaming culture on YouTube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2016, La médiation des mémoires en ligne,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Françoise Waquet, « L’ordre matériel du savoir. Comment les savants travaillent XVIe-XXIe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⟨10.4000/lectures.18603⟩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« L'ère numérique. Un nouvel âge pour le développement culturel territorial », L'Observatoire. La revue des politiques culturelles, n° 37 Hiver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⟨10.4000/lectures.6272⟩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l'action en présentiel : le cas du Pavillon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Héritage culturel et muséologie. Université de Bourgogne,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2014DIJOL015⟩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tel-01149537v1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médiation par le toucher dans quelques expositions de sciences : Limites et contraintes dans l’expérience des visiteurs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Touch to learn, touch to communicate : International conference on Sensory issues and Disability</w:t>
            </w:r>
            <w:r>
              <w:rPr/>
              <w:t xml:space="preserve">, Mar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halshs-01291011v1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machine arrière ? Images, discours, et expériences partagées autour de consoles de jeu dans des vidéos de retrogaming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Input Poke Save</w:t>
            </w:r>
            <w:r>
              <w:rPr/>
              <w:t xml:space="preserve">, Dec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 et ses expressions médiatiques sur le web : le cas des chaînes YouTube consacrées à la présentation de jeux vidéo vintage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franco-italiennes : Médias et émotions.Catégories d’analyses, problématiques, concepts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futur.e.s médiateurs-trices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l'Amcsti « Explorer les transitions »</w:t>
            </w:r>
            <w:r>
              <w:rPr/>
              <w:t xml:space="preserve">, AMCSTI,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rétro sur Youtube : entre nostalgie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Ludinam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muséale au prisme de la médiation présentielle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LLC</w:t>
            </w:r>
            <w:r>
              <w:rPr/>
              <w:t xml:space="preserve">, Laboratoire ELLIADD EA 4661,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graphique au kinetifact : le défi du mouvement dans la communication des savoirs scientifiques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entre science, art et technique</w:t>
            </w:r>
            <w:r>
              <w:rPr/>
              <w:t xml:space="preserve">, Laboratoire CIMEOS EA 4177 Université de Bourgogne, Université de Franche-Comté,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&amp;quot;non-public&amp;quot; d’un Centre de culture scientifique aux appropriations des sciences et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2011</w:t>
            </w:r>
            <w:r>
              <w:rPr/>
              <w:t xml:space="preserve">, Société Française des Sciences de l’Information et de la Communication (SFSIC),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de culture scientifique et ses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point sur la recherche en muséologie</w:t>
            </w:r>
            <w:r>
              <w:rPr/>
              <w:t xml:space="preserve">, Université de Paris 3 Sorbonne Nouvelle,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ou ne pas toucher ? Des œuvres d’art dans une exposition scientifique. Le public et la médiation autour de « Vous avez dit radioprotection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2: Dispositifs, publics, acteurs et institutions</w:t>
            </w:r>
            <w:r>
              <w:rPr/>
              <w:t xml:space="preserve">, CREM Centre de Recherche sur les Médiations; LISEC Laboratoire interuniversitaire des sciences de l’éducation et de la communication, Oct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scientifique et trajectoire biographique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de construction identitaire en Sciences de l’Information Communication </w:t>
            </w:r>
            <w:r>
              <w:rPr/>
              <w:t xml:space="preserve">, CIMEOS,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2022, http://publictionnaire.huma-num.fr/notice/culture-scientifique/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halshs-03675683v1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« Nuit des Chercheurs » édition 2009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Urbas</w:t>
              </w:r>
            </w:hyperlink>
          </w:p>
          <w:p>
            <w:pPr/>
            <w:r>
              <w:rPr/>
              <w:t xml:space="preserve">[Rapport de recherche] ConnaiSciences Languedoc-Roussillon. 2009,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hal-01134915v1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1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urbas" TargetMode="External"/><Relationship Id="rId9" Type="http://schemas.openxmlformats.org/officeDocument/2006/relationships/hyperlink" Target="https://orcid.org/0000-0001-5702-5266" TargetMode="External"/><Relationship Id="rId10" Type="http://schemas.openxmlformats.org/officeDocument/2006/relationships/hyperlink" Target="https://www.idref.fr/184464374" TargetMode="External"/><Relationship Id="rId11" Type="http://schemas.openxmlformats.org/officeDocument/2006/relationships/hyperlink" Target="https://shs.hal.science/halshs-03122379v1" TargetMode="External"/><Relationship Id="rId12" Type="http://schemas.openxmlformats.org/officeDocument/2006/relationships/hyperlink" Target="https://hal.science/search/index/?q=*&amp;authFullName_s=Boris Urbas" TargetMode="External"/><Relationship Id="rId13" Type="http://schemas.openxmlformats.org/officeDocument/2006/relationships/hyperlink" Target="https://hal.science/search/index/?q=*&amp;authFullName_s=Nanta Novello Paglianti" TargetMode="External"/><Relationship Id="rId14" Type="http://schemas.openxmlformats.org/officeDocument/2006/relationships/hyperlink" Target="https://hal.science/hal-03004139v1" TargetMode="External"/><Relationship Id="rId15" Type="http://schemas.openxmlformats.org/officeDocument/2006/relationships/hyperlink" Target="https://dx.doi.org/10.13134/979-12-80060-71-6/8" TargetMode="External"/><Relationship Id="rId16" Type="http://schemas.openxmlformats.org/officeDocument/2006/relationships/hyperlink" Target="https://hal.science/hal-01134208v1" TargetMode="External"/><Relationship Id="rId17" Type="http://schemas.openxmlformats.org/officeDocument/2006/relationships/hyperlink" Target="https://hal.science/hal-02116273v1" TargetMode="External"/><Relationship Id="rId18" Type="http://schemas.openxmlformats.org/officeDocument/2006/relationships/hyperlink" Target="https://hal.science/hal-03628001v1" TargetMode="External"/><Relationship Id="rId19" Type="http://schemas.openxmlformats.org/officeDocument/2006/relationships/hyperlink" Target="https://dx.doi.org/10.4000/lectures.34793" TargetMode="External"/><Relationship Id="rId20" Type="http://schemas.openxmlformats.org/officeDocument/2006/relationships/hyperlink" Target="https://api.istex.fr/ark:/67375/G14-2TJZWSXB-G/fulltext.pdf?sid=hal" TargetMode="External"/><Relationship Id="rId21" Type="http://schemas.openxmlformats.org/officeDocument/2006/relationships/hyperlink" Target="https://shs.hal.science/halshs-01278674v1" TargetMode="External"/><Relationship Id="rId22" Type="http://schemas.openxmlformats.org/officeDocument/2006/relationships/hyperlink" Target="https://dx.doi.org/10.4000/ocim.1622" TargetMode="External"/><Relationship Id="rId23" Type="http://schemas.openxmlformats.org/officeDocument/2006/relationships/hyperlink" Target="https://hal.science/hal-01475588v1" TargetMode="External"/><Relationship Id="rId24" Type="http://schemas.openxmlformats.org/officeDocument/2006/relationships/hyperlink" Target="https://hal.science/hal-03628039v1" TargetMode="External"/><Relationship Id="rId25" Type="http://schemas.openxmlformats.org/officeDocument/2006/relationships/hyperlink" Target="https://dx.doi.org/10.4000/lectures.18603" TargetMode="External"/><Relationship Id="rId26" Type="http://schemas.openxmlformats.org/officeDocument/2006/relationships/hyperlink" Target="https://hal.science/hal-03628085v1" TargetMode="External"/><Relationship Id="rId27" Type="http://schemas.openxmlformats.org/officeDocument/2006/relationships/hyperlink" Target="https://dx.doi.org/10.4000/lectures.6272" TargetMode="External"/><Relationship Id="rId28" Type="http://schemas.openxmlformats.org/officeDocument/2006/relationships/hyperlink" Target="https://theses.hal.science/tel-01149537v1" TargetMode="External"/><Relationship Id="rId29" Type="http://schemas.openxmlformats.org/officeDocument/2006/relationships/hyperlink" Target="https://www.theses.fr/2014DIJOL015" TargetMode="External"/><Relationship Id="rId30" Type="http://schemas.openxmlformats.org/officeDocument/2006/relationships/hyperlink" Target="https://shs.hal.science/halshs-01291011v1" TargetMode="External"/><Relationship Id="rId31" Type="http://schemas.openxmlformats.org/officeDocument/2006/relationships/hyperlink" Target="https://shs.hal.science/halshs-03627726v1" TargetMode="External"/><Relationship Id="rId32" Type="http://schemas.openxmlformats.org/officeDocument/2006/relationships/hyperlink" Target="https://hal.science/hal-03621184v1" TargetMode="External"/><Relationship Id="rId33" Type="http://schemas.openxmlformats.org/officeDocument/2006/relationships/hyperlink" Target="https://shs.hal.science/halshs-03627765v1" TargetMode="External"/><Relationship Id="rId34" Type="http://schemas.openxmlformats.org/officeDocument/2006/relationships/hyperlink" Target="https://hal.science/hal-03627825v1" TargetMode="External"/><Relationship Id="rId35" Type="http://schemas.openxmlformats.org/officeDocument/2006/relationships/hyperlink" Target="https://shs.hal.science/halshs-03627733v1" TargetMode="External"/><Relationship Id="rId36" Type="http://schemas.openxmlformats.org/officeDocument/2006/relationships/hyperlink" Target="https://shs.hal.science/halshs-03627778v1" TargetMode="External"/><Relationship Id="rId37" Type="http://schemas.openxmlformats.org/officeDocument/2006/relationships/hyperlink" Target="https://hal.science/hal-01134294v1" TargetMode="External"/><Relationship Id="rId38" Type="http://schemas.openxmlformats.org/officeDocument/2006/relationships/hyperlink" Target="https://shs.hal.science/halshs-03627706v1" TargetMode="External"/><Relationship Id="rId39" Type="http://schemas.openxmlformats.org/officeDocument/2006/relationships/hyperlink" Target="https://shs.hal.science/halshs-03627679v1" TargetMode="External"/><Relationship Id="rId40" Type="http://schemas.openxmlformats.org/officeDocument/2006/relationships/hyperlink" Target="https://hal.science/hal-01299563v1" TargetMode="External"/><Relationship Id="rId41" Type="http://schemas.openxmlformats.org/officeDocument/2006/relationships/hyperlink" Target="https://shs.hal.science/halshs-03675683v1" TargetMode="External"/><Relationship Id="rId42" Type="http://schemas.openxmlformats.org/officeDocument/2006/relationships/hyperlink" Target="https://hal.science/hal-01134915v1" TargetMode="External"/><Relationship Id="rId43" Type="http://schemas.openxmlformats.org/officeDocument/2006/relationships/hyperlink" Target="https://hal.science/search/index/?q=*&amp;authFullName_s=Serge Chaum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Urbas</dc:title>
  <dc:description>CV</dc:description>
  <dc:subject/>
  <cp:keywords/>
  <cp:category/>
  <cp:lastModifiedBy/>
  <dcterms:created xsi:type="dcterms:W3CDTF">2026-04-25T10:43:12+02:00</dcterms:created>
  <dcterms:modified xsi:type="dcterms:W3CDTF">2026-04-25T10:43:12+02:00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