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Bowen WANG </w:t>
      </w:r>
      <w:r>
        <w:rPr>
          <w:color w:val="641e6e"/>
        </w:rPr>
        <w:t xml:space="preserve">Doctorant équipe Transferts dans le fluides chez Lemta | Laboratoire Énergies et Mécanique Théorique et Appliquée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bowen-wang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0009-0004-2893-5841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première année à l’Université de Lorraine, je travaille au laboratoire LEMTA sur un sujet de thèse portant sur la modélisation et la simulation des interactions rayonnement-turbulence, avec des applications à la combustion des carburants alternatifs.</w:t>
      </w:r>
    </w:p>
    <w:p>
      <w:pPr/>
      <w:r>
        <w:rPr/>
        <w:t xml:space="preserve">Diplômé de l’INP Grenoble – Ense3 en mécanique et énergétique, je possède une solide formation en mécanique des fluides, thermique, CFD et simulation multiphysique.</w:t>
      </w:r>
    </w:p>
    <w:p>
      <w:pPr/>
      <w:r>
        <w:rPr/>
        <w:t xml:space="preserve">Curieux, rigoureux et passionné par les phénomènes de transfert et la simulation numérique, je suis ouvert à des collaborations de recherche ou des échanges scientifiques dans les domaines du rayonnement thermique, turbulence, ou combustion.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470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wen-wang" TargetMode="External"/><Relationship Id="rId8" Type="http://schemas.openxmlformats.org/officeDocument/2006/relationships/hyperlink" Target="https://orcid.org/0009-0004-2893-584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Bowen WANG</dc:title>
  <dc:description>CV</dc:description>
  <dc:subject/>
  <cp:keywords/>
  <cp:category/>
  <cp:lastModifiedBy/>
  <dcterms:created xsi:type="dcterms:W3CDTF">2026-03-12T18:23:19+01:00</dcterms:created>
  <dcterms:modified xsi:type="dcterms:W3CDTF">2026-03-12T18:23:19+01:00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