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Brigitte GAUVIN </w:t>
      </w:r>
      <w:r>
        <w:rPr>
          <w:color w:val="641e6e"/>
        </w:rPr>
        <w:t xml:space="preserve">Professeure certifiée (1986) puis agrégée (1988) de lettres classiques, j’ai enseigné une douzaine d’années dans plusieurs établissements secondaires en Normandie. J’ai soutenu une thèse de doctorat en 1995. Nommée maîtresse de conférences à l’université de Caen Normandie en 1999, je suis depuis 2015 Habilitée à diriger les Recherches. D’abord membre du CERLAM, j’ai intégré le Centre Michel de Bouard (CRAHAM) en 2005.</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Thématique 1 : Les récits de voyage</w:t>
      </w:r>
    </w:p>
    <w:p>
      <w:pPr/>
      <w:r>
        <w:rPr/>
        <w:t xml:space="preserve">Le premier axe que j’ai développé dans mon travail de recherche est né de ma thèse, traduction commentée des premières  lettres de Pierre Martyr d’Anghiera, un Italien installé à la cour d’Espagne qui, de 1493 à 1526,  rapporta aux différents papes les événements de  la découverte et de la conquête du Nouveau Monde. Dans un premier temps, je préparai la publication qui eut lieu en 2003 aux éditions des Belles Lettres. Je fis, dans divers cadre,  plusieurs communications sur cette œuvre de manière à en envisager différents aspects : soit sur l’évolution du point de vue de l’auteur au fil des ans, de moins en moins ethnocentrique, lors de colloques à Caen et à Rouen, soit sur la manière dont il traite le thème du corps, lors du séminaire de mon laboratoire, soit sur l’animal sauvage, lors d’un colloque sur ce thème organisé à Cambridge (2004), soit sur la place et le rôle des dédicaces (Rome, 2008), soit sur la manière dont Pierre Martyr, en tant que géographe, arrive à concevoir et transmettre une image cohérente des nouveaux contours du monde (Louvain, 2009). Je m’intéressai aussi à un autre texte du même auteur, la </w:t>
      </w:r>
      <w:r>
        <w:rPr>
          <w:i w:val="1"/>
          <w:iCs w:val="1"/>
        </w:rPr>
        <w:t xml:space="preserve">Legatio Babylonica</w:t>
      </w:r>
      <w:r>
        <w:rPr/>
        <w:t xml:space="preserve">, récit d’une ambassade en Égypte, pour un colloque sur l’influence d’Hérodote (Paris, 2009). Deux autres récits de voyage ont également fait l’objet d’une étude : j’ai traduit et commenté les pages consacrées par Pietro Bembo aux découvertes espagnoles et portugaises dans son </w:t>
      </w:r>
      <w:r>
        <w:rPr>
          <w:i w:val="1"/>
          <w:iCs w:val="1"/>
        </w:rPr>
        <w:t xml:space="preserve">Histoire de Venise</w:t>
      </w:r>
      <w:r>
        <w:rPr/>
        <w:t xml:space="preserve"> (revue </w:t>
      </w:r>
      <w:r>
        <w:rPr>
          <w:i w:val="1"/>
          <w:iCs w:val="1"/>
        </w:rPr>
        <w:t xml:space="preserve">Camenae</w:t>
      </w:r>
      <w:r>
        <w:rPr/>
        <w:t xml:space="preserve">, 2010) et, changeant de siècle, j’ai donné une traduction commentée du </w:t>
      </w:r>
      <w:r>
        <w:rPr>
          <w:i w:val="1"/>
          <w:iCs w:val="1"/>
        </w:rPr>
        <w:t xml:space="preserve">Voyage en Suède</w:t>
      </w:r>
      <w:r>
        <w:rPr/>
        <w:t xml:space="preserve">, de Pierre-Daniel Huet (revue </w:t>
      </w:r>
      <w:r>
        <w:rPr>
          <w:i w:val="1"/>
          <w:iCs w:val="1"/>
        </w:rPr>
        <w:t xml:space="preserve">XVIIe siècle</w:t>
      </w:r>
      <w:r>
        <w:rPr/>
        <w:t xml:space="preserve">, 2009). Enfin, pour étendre mes travaux sur le Nouveau Monde, je m’intéressai au poème de Jérôme Fracastor, intitulé </w:t>
      </w:r>
      <w:r>
        <w:rPr>
          <w:i w:val="1"/>
          <w:iCs w:val="1"/>
        </w:rPr>
        <w:t xml:space="preserve">Syphilis sive de morbo gallico</w:t>
      </w:r>
      <w:r>
        <w:rPr/>
        <w:t xml:space="preserve">, dont le troisième chant est une réécriture, à travers le filtre virgilien, de la découverte du Nouveau Monde. Je traduisis ce chant, que publia la revue </w:t>
      </w:r>
      <w:r>
        <w:rPr>
          <w:i w:val="1"/>
          <w:iCs w:val="1"/>
        </w:rPr>
        <w:t xml:space="preserve">Latomus</w:t>
      </w:r>
      <w:r>
        <w:rPr/>
        <w:t xml:space="preserve">, et montrai, dans une étude comparative publiée également par </w:t>
      </w:r>
      <w:r>
        <w:rPr>
          <w:i w:val="1"/>
          <w:iCs w:val="1"/>
        </w:rPr>
        <w:t xml:space="preserve">Latomus</w:t>
      </w:r>
      <w:r>
        <w:rPr/>
        <w:t xml:space="preserve">, l’influence qu’a eue Pierre Martyr sur Fracastor ainsi que les différences symptomatiques qui séparent leurs deux visions.</w:t>
      </w:r>
    </w:p>
    <w:p>
      <w:pPr/>
      <w:r>
        <w:rPr/>
        <w:t xml:space="preserve">Thématique 2 : le discours savant sur l'animal</w:t>
      </w:r>
    </w:p>
    <w:p>
      <w:pPr/>
      <w:r>
        <w:rPr/>
        <w:t xml:space="preserve">Le colloque sur l’animal sauvage m’avait amenée à m’intéresser à l’animal ou, plus précisément, au discours savant sur l’animal, et il se trouva qu’à la même période, mon laboratoire organisa deux journées d’étude sur ce thème. La première fut l’occasion d’étendre la réflexion que j’avais entamée à Cambridge à l’ensemble du </w:t>
      </w:r>
      <w:r>
        <w:rPr>
          <w:i w:val="1"/>
          <w:iCs w:val="1"/>
        </w:rPr>
        <w:t xml:space="preserve">De Orbe Novo</w:t>
      </w:r>
      <w:r>
        <w:rPr/>
        <w:t xml:space="preserve">, dont je n’avais exploré que les trois premières décades, la seconde de travailler sur une œuvre peu connue dont j’avais découvert une édition dans le fonds anciens de la bibliothèque municipale de Caen, </w:t>
      </w:r>
      <w:r>
        <w:rPr>
          <w:i w:val="1"/>
          <w:iCs w:val="1"/>
        </w:rPr>
        <w:t xml:space="preserve">La Prosopopée des animaux</w:t>
      </w:r>
      <w:r>
        <w:rPr/>
        <w:t xml:space="preserve"> de Jean Ursin (1541). Ce recueil médical et poétique, composé d’une centaine de textes, fait parler successivement des animaux (quadrupèdes, oiseaux, insectes, poissons) qui se présentent et décrivent ensuite les remèdes qu’ils peuvent offrir à l’homme. Suite à la communication que je fis alors, il me sembla que l’œuvre valait d’être éditée et j’en donnais une édition accompagnée d’une traduction et d’un commentaire, qui parut aux éditions Jérôme Millon (2011). Pendant ce temps, je participai à un travail collectif sur l’animal puisque, sous la direction de Catherine Jacquemard, professeur à l’université de Caen, et dans le cadre du projet Ichtya, qui fut associé au projet ANR Sourcencyme, je contribuai à l’édition collective du Livre IV de l’</w:t>
      </w:r>
      <w:r>
        <w:rPr>
          <w:i w:val="1"/>
          <w:iCs w:val="1"/>
        </w:rPr>
        <w:t xml:space="preserve">Hortus sanitatis</w:t>
      </w:r>
      <w:r>
        <w:rPr/>
        <w:t xml:space="preserve">, consacré aux poissons. L’</w:t>
      </w:r>
      <w:r>
        <w:rPr>
          <w:i w:val="1"/>
          <w:iCs w:val="1"/>
        </w:rPr>
        <w:t xml:space="preserve">Hortus sanitatis</w:t>
      </w:r>
      <w:r>
        <w:rPr/>
        <w:t xml:space="preserve"> est la dernière « encyclopédie » médiévale, </w:t>
      </w:r>
      <w:r>
        <w:rPr>
          <w:i w:val="1"/>
          <w:iCs w:val="1"/>
        </w:rPr>
        <w:t xml:space="preserve">abreviatio</w:t>
      </w:r>
      <w:r>
        <w:rPr/>
        <w:t xml:space="preserve"> inavouée de Vincent de Beauvais et d’Albert le Grand. L’édition fut menée par C. Jaqcuemard-, M.-A. Lucas Avenel et moi-même, avec la collaboration de deux autres collègues pour la traduction. Le fait qu’il s’agisse d’un montage de citations nous encouragea dès le début à doubler l’édition traditionnelle d’une édition numérique. Nous avons donc travaillé à la fois à établir une édition traditionnelle (établissement du texte avec apparat critique, traduction, notes, introduction) et à envisager sa mise en forme numérique (catégorisation des notes, bibliographie avec liens actifs vers les exemplaires numérisés, indexation et balisage des termes permettant une recherche automatisée), ce qui nous amena à nous former au XML dans son application TEI. Le volume est paru en septembre 2013 ; l’édition numérique  fut mise en ligne trois mois plus tard sur le site des Presses Universitaires de Caen. Nous avons fait, parallèlement à ce travail, un certain nombre de communications. Ce travail a été prolongé par la mise en place d'un site dédié à la transmission des savoirs en ichtyologie de l'Antiquité à la Renaissance, appelé Ichtya. Il comporte une bibliothèque de textes, un thesaurus de noms de poissons et une bibliographie. L'ouverture au public d'une première partie est prévue pour juin 2019.</w:t>
      </w:r>
    </w:p>
    <w:p>
      <w:pPr/>
      <w:r>
        <w:rPr/>
        <w:t xml:space="preserve">Thématique 3 : le discours médical au XVIe siècle</w:t>
      </w:r>
    </w:p>
    <w:p>
      <w:pPr/>
      <w:r>
        <w:rPr/>
        <w:t xml:space="preserve">Mes travaux sur le poème </w:t>
      </w:r>
      <w:r>
        <w:rPr>
          <w:i w:val="1"/>
          <w:iCs w:val="1"/>
        </w:rPr>
        <w:t xml:space="preserve">Syphilis</w:t>
      </w:r>
      <w:r>
        <w:rPr/>
        <w:t xml:space="preserve"> de Fracastor comme sur la </w:t>
      </w:r>
      <w:r>
        <w:rPr>
          <w:i w:val="1"/>
          <w:iCs w:val="1"/>
        </w:rPr>
        <w:t xml:space="preserve">Prosopopée des animaux</w:t>
      </w:r>
      <w:r>
        <w:rPr/>
        <w:t xml:space="preserve"> m’avaient amenée à me familiariser avec le domaine de l’histoire de la médecine en ce qui concerne le XVIe siècle. C’est en travaillant sur Fracastor que je découvris le texte d’Ulrich von Hutten intitulé </w:t>
      </w:r>
      <w:r>
        <w:rPr>
          <w:i w:val="1"/>
          <w:iCs w:val="1"/>
        </w:rPr>
        <w:t xml:space="preserve">De Guaiaci medicina et morbo Gallico</w:t>
      </w:r>
      <w:r>
        <w:rPr/>
        <w:t xml:space="preserve"> dans lequel ce chevalier franconien, chef de file de l’humanisme allemand naissant, expose la manière dont – croit-il – il a guéri grâce à la cure de gaïac, un bois exotique. Je le trouvai passionnant et, comme il n’existait pas de traduction française récente de ce texte et qu’il intéressait les chercheurs en histoire de la médecine, j’entrepris d’en donner une traduction commentée pour les éditions des Belles Lettres (</w:t>
      </w:r>
      <w:r>
        <w:rPr>
          <w:i w:val="1"/>
          <w:iCs w:val="1"/>
        </w:rPr>
        <w:t xml:space="preserve">La vérole et le remède du gaïac</w:t>
      </w:r>
      <w:r>
        <w:rPr/>
        <w:t xml:space="preserve">, collection Miroir de l’humanisme, parution février 2015). Parallèlement, suite à une présentation que je fis de mes travaux à Tours, j’intégrai un groupe de travail composé de chercheurs français et étrangers avec lesquels j'ai travaillé à l’élaboration d’une anthologie des textes européens traitant de la syphilis pour la période 1495-1622. Le volume, intitulé </w:t>
      </w:r>
      <w:r>
        <w:rPr>
          <w:i w:val="1"/>
          <w:iCs w:val="1"/>
        </w:rPr>
        <w:t xml:space="preserve">Le siècle des vérolés</w:t>
      </w:r>
      <w:r>
        <w:rPr/>
        <w:t xml:space="preserve">, co-dirigé par A. Bayle (Lyon 3) avec ma collaboration, est paru aux éditions Jérrôme Millon en mai 2019.</w:t>
      </w:r>
    </w:p>
    <w:p>
      <w:pPr/>
      <w:r>
        <w:rPr/>
        <w:t xml:space="preserve">Thématique 4 : L'oeuvre d'Ulrich von Hutten</w:t>
      </w:r>
    </w:p>
    <w:p>
      <w:pPr/>
      <w:r>
        <w:rPr/>
        <w:t xml:space="preserve">Alors que je travaillais sur le </w:t>
      </w:r>
      <w:r>
        <w:rPr>
          <w:i w:val="1"/>
          <w:iCs w:val="1"/>
        </w:rPr>
        <w:t xml:space="preserve">De Guaiaci medicina</w:t>
      </w:r>
      <w:r>
        <w:rPr/>
        <w:t xml:space="preserve">, j'ai découvert la vie, la correspondance et les nombreuses œuvres d’Ulrich von Hutten et je fus particulièrement intéressée par ses </w:t>
      </w:r>
      <w:r>
        <w:rPr>
          <w:i w:val="1"/>
          <w:iCs w:val="1"/>
        </w:rPr>
        <w:t xml:space="preserve">Dialogues</w:t>
      </w:r>
      <w:r>
        <w:rPr/>
        <w:t xml:space="preserve">, rédigés pendant la période 1518-1520, qui témoignent de l’influence de l’écrivain grec Lucien. Hutten y traite de sujets personnels (</w:t>
      </w:r>
      <w:r>
        <w:rPr>
          <w:i w:val="1"/>
          <w:iCs w:val="1"/>
        </w:rPr>
        <w:t xml:space="preserve">Phalarismus, Fortuna</w:t>
      </w:r>
      <w:r>
        <w:rPr/>
        <w:t xml:space="preserve">), mais il en fait surtout, en ces temps où la Réforme s’affirme, une arme contre l’Eglise catholique romaine (</w:t>
      </w:r>
      <w:r>
        <w:rPr>
          <w:i w:val="1"/>
          <w:iCs w:val="1"/>
        </w:rPr>
        <w:t xml:space="preserve">Febris, Trias Romana</w:t>
      </w:r>
      <w:r>
        <w:rPr/>
        <w:t xml:space="preserve">). La traduction commentée de ces textes a constitué la partie inédite de l'HDR que j'ai soutenue en octobre 2015. J'ai réuni une équipe de chercheurs pour traduire les autres dialogues de Hutten, et l'ensemble des dialogues sera publié aux Editions des Belles Lettres dans la collection Miroir de l'humanisme.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Latin et grec dans les encyclopédies latines : l'exemple des ichtyonymes</w:t>
              </w:r>
            </w:hyperlink>
          </w:p>
          <w:p>
            <w:pPr/>
            <w:hyperlink r:id="rId9" w:history="1">
              <w:r>
                <w:rPr>
                  <w:color w:val="#410a8c"/>
                  <w:u w:val="single"/>
                </w:rPr>
                <w:t xml:space="preserve">Brigitte Gauvin</w:t>
              </w:r>
            </w:hyperlink>
          </w:p>
          <w:p>
            <w:pPr/>
            <w:r>
              <w:rPr>
                <w:i w:val="1"/>
                <w:iCs w:val="1"/>
              </w:rPr>
              <w:t xml:space="preserve">Camenae</w:t>
            </w:r>
            <w:r>
              <w:rPr/>
              <w:t xml:space="preserve">, 2023, 29</w:t>
            </w:r>
          </w:p>
          <w:p>
            <w:pPr/>
            <w:r>
              <w:rPr/>
              <w:t xml:space="preserve">Article dans une revue</w:t>
            </w:r>
          </w:p>
          <w:p>
            <w:pPr/>
            <w:hyperlink r:id="rId8" w:history="1">
              <w:r>
                <w:rPr>
                  <w:color w:val="#410a8c"/>
                  <w:u w:val="single"/>
                </w:rPr>
                <w:t xml:space="preserve">halshs-04389592v1</w:t>
              </w:r>
            </w:hyperlink>
          </w:p>
        </w:tc>
      </w:tr>
      <w:tr>
        <w:trPr/>
        <w:tc>
          <w:tcPr>
            <w:noWrap/>
          </w:tcPr>
          <w:p>
            <w:pPr>
              <w:spacing w:after="200"/>
            </w:pPr>
            <w:hyperlink r:id="rId10" w:history="1">
              <w:r>
                <w:rPr>
                  <w:color w:val="1e198e"/>
                  <w:b w:val="1"/>
                  <w:bCs w:val="1"/>
                  <w:u w:val="single"/>
                </w:rPr>
                <w:t xml:space="preserve">Décrire et illustrer : les représentations iconographiques des animaux aquatiques dans les manuscrits latins du Liber de natura rerum de Thomas de Cantimpré</w:t>
              </w:r>
            </w:hyperlink>
          </w:p>
          <w:p>
            <w:pPr/>
            <w:hyperlink r:id="rId9" w:history="1">
              <w:r>
                <w:rPr>
                  <w:color w:val="#410a8c"/>
                  <w:u w:val="single"/>
                </w:rPr>
                <w:t xml:space="preserve">Brigitte Gauvin</w:t>
              </w:r>
            </w:hyperlink>
          </w:p>
          <w:p>
            <w:pPr/>
            <w:r>
              <w:rPr>
                <w:i w:val="1"/>
                <w:iCs w:val="1"/>
              </w:rPr>
              <w:t xml:space="preserve">RursuSpicae</w:t>
            </w:r>
            <w:r>
              <w:rPr/>
              <w:t xml:space="preserve">, 2022, 4, </w:t>
            </w:r>
            <w:hyperlink r:id="rId11" w:history="1">
              <w:r>
                <w:rPr>
                  <w:color w:val="#410a8c"/>
                  <w:u w:val="single"/>
                </w:rPr>
                <w:t xml:space="preserve">⟨10.4000/rursuspicae.2523⟩</w:t>
              </w:r>
            </w:hyperlink>
          </w:p>
          <w:p>
            <w:pPr/>
            <w:r>
              <w:rPr/>
              <w:t xml:space="preserve">Article dans une revue</w:t>
            </w:r>
          </w:p>
          <w:p>
            <w:pPr/>
            <w:hyperlink r:id="rId10" w:history="1">
              <w:r>
                <w:rPr>
                  <w:color w:val="#410a8c"/>
                  <w:u w:val="single"/>
                </w:rPr>
                <w:t xml:space="preserve">hal-04031237v1</w:t>
              </w:r>
            </w:hyperlink>
          </w:p>
        </w:tc>
      </w:tr>
      <w:tr>
        <w:trPr/>
        <w:tc>
          <w:tcPr>
            <w:noWrap/>
          </w:tcPr>
          <w:p>
            <w:pPr>
              <w:spacing w:after="200"/>
            </w:pPr>
            <w:hyperlink r:id="rId12" w:history="1">
              <w:r>
                <w:rPr>
                  <w:color w:val="1e198e"/>
                  <w:b w:val="1"/>
                  <w:bCs w:val="1"/>
                  <w:u w:val="single"/>
                </w:rPr>
                <w:t xml:space="preserve">Petit poisson deviendra grand : les créatures aquatiques et leurs petits dans la littérature antique et médiévale</w:t>
              </w:r>
            </w:hyperlink>
          </w:p>
          <w:p>
            <w:pPr/>
            <w:hyperlink r:id="rId9" w:history="1">
              <w:r>
                <w:rPr>
                  <w:color w:val="#410a8c"/>
                  <w:u w:val="single"/>
                </w:rPr>
                <w:t xml:space="preserve">Brigitte Gauvin</w:t>
              </w:r>
            </w:hyperlink>
          </w:p>
          <w:p>
            <w:pPr/>
            <w:r>
              <w:rPr>
                <w:i w:val="1"/>
                <w:iCs w:val="1"/>
              </w:rPr>
              <w:t xml:space="preserve">Anthropozoologica</w:t>
            </w:r>
            <w:r>
              <w:rPr/>
              <w:t xml:space="preserve">, 2021, 56 (17), pp.253-279. </w:t>
            </w:r>
            <w:hyperlink r:id="rId13" w:history="1">
              <w:r>
                <w:rPr>
                  <w:color w:val="#410a8c"/>
                  <w:u w:val="single"/>
                </w:rPr>
                <w:t xml:space="preserve">⟨10.5252/anthropozoologica2021v56a17⟩</w:t>
              </w:r>
            </w:hyperlink>
          </w:p>
          <w:p>
            <w:pPr/>
            <w:r>
              <w:rPr/>
              <w:t xml:space="preserve">Article dans une revue</w:t>
            </w:r>
          </w:p>
          <w:p>
            <w:pPr/>
            <w:hyperlink r:id="rId12" w:history="1">
              <w:r>
                <w:rPr>
                  <w:color w:val="#410a8c"/>
                  <w:u w:val="single"/>
                </w:rPr>
                <w:t xml:space="preserve">hal-03525406v1</w:t>
              </w:r>
            </w:hyperlink>
          </w:p>
        </w:tc>
      </w:tr>
      <w:tr>
        <w:trPr/>
        <w:tc>
          <w:tcPr>
            <w:noWrap/>
          </w:tcPr>
          <w:p>
            <w:pPr>
              <w:spacing w:after="200"/>
            </w:pPr>
            <w:hyperlink r:id="rId14" w:history="1">
              <w:r>
                <w:rPr>
                  <w:color w:val="1e198e"/>
                  <w:b w:val="1"/>
                  <w:bCs w:val="1"/>
                  <w:u w:val="single"/>
                </w:rPr>
                <w:t xml:space="preserve">[Introduction] Animaux marins d’Orient et d’Occident. Savoirs arabes et transmission dans le monde latin</w:t>
              </w:r>
            </w:hyperlink>
          </w:p>
          <w:p>
            <w:pPr/>
            <w:hyperlink r:id="rId15" w:history="1">
              <w:r>
                <w:rPr>
                  <w:color w:val="#410a8c"/>
                  <w:u w:val="single"/>
                </w:rPr>
                <w:t xml:space="preserve">Thierry Buquet</w:t>
              </w:r>
            </w:hyperlink>
            <w:r>
              <w:rPr/>
              <w:t xml:space="preserve">,</w:t>
            </w: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p>
          <w:p>
            <w:pPr/>
            <w:r>
              <w:rPr>
                <w:i w:val="1"/>
                <w:iCs w:val="1"/>
              </w:rPr>
              <w:t xml:space="preserve">Médiévales</w:t>
            </w:r>
            <w:r>
              <w:rPr/>
              <w:t xml:space="preserve">, 2021, Animaux marins. Savoirs arabes et transmission au monde latin, 80, pp.5-15. </w:t>
            </w:r>
            <w:hyperlink r:id="rId17" w:history="1">
              <w:r>
                <w:rPr>
                  <w:color w:val="#410a8c"/>
                  <w:u w:val="single"/>
                </w:rPr>
                <w:t xml:space="preserve">⟨10.4000/medievales.11240⟩</w:t>
              </w:r>
            </w:hyperlink>
          </w:p>
          <w:p>
            <w:pPr/>
            <w:r>
              <w:rPr/>
              <w:t xml:space="preserve">Article dans une revue</w:t>
            </w:r>
          </w:p>
          <w:p>
            <w:pPr/>
            <w:hyperlink r:id="rId14" w:history="1">
              <w:r>
                <w:rPr>
                  <w:color w:val="#410a8c"/>
                  <w:u w:val="single"/>
                </w:rPr>
                <w:t xml:space="preserve">hal-03064670v1</w:t>
              </w:r>
            </w:hyperlink>
          </w:p>
        </w:tc>
      </w:tr>
      <w:tr>
        <w:trPr/>
        <w:tc>
          <w:tcPr>
            <w:noWrap/>
          </w:tcPr>
          <w:p>
            <w:pPr>
              <w:spacing w:after="200"/>
            </w:pPr>
            <w:hyperlink r:id="rId18" w:history="1">
              <w:r>
                <w:rPr>
                  <w:color w:val="1e198e"/>
                  <w:b w:val="1"/>
                  <w:bCs w:val="1"/>
                  <w:u w:val="single"/>
                </w:rPr>
                <w:t xml:space="preserve">Introduction : Pour une histoire des animaux aquatiques des mers septentrionales</w:t>
              </w:r>
            </w:hyperlink>
          </w:p>
          <w:p>
            <w:pPr/>
            <w:hyperlink r:id="rId15" w:history="1">
              <w:r>
                <w:rPr>
                  <w:color w:val="#410a8c"/>
                  <w:u w:val="single"/>
                </w:rPr>
                <w:t xml:space="preserve">Thierry Buquet</w:t>
              </w:r>
            </w:hyperlink>
            <w:r>
              <w:rPr/>
              <w:t xml:space="preserve">,</w:t>
            </w: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Anthropozoologica</w:t>
            </w:r>
            <w:r>
              <w:rPr/>
              <w:t xml:space="preserve">, 2018, Animaux aquatiques et monstres des mers septentrionales. imaginer, connaître, exploiter, de l’Antiquité à 1600 (Actes du colloque de Cerisy, 31 mai-3 juin 2017)), 53 (2), pp.43-51. </w:t>
            </w:r>
            <w:hyperlink r:id="rId20" w:history="1">
              <w:r>
                <w:rPr>
                  <w:color w:val="#410a8c"/>
                  <w:u w:val="single"/>
                </w:rPr>
                <w:t xml:space="preserve">⟨10.5252/anthropozoologica2018v53a2⟩</w:t>
              </w:r>
            </w:hyperlink>
          </w:p>
          <w:p>
            <w:pPr/>
            <w:r>
              <w:rPr/>
              <w:t xml:space="preserve">Article dans une revue</w:t>
            </w:r>
          </w:p>
          <w:p>
            <w:pPr/>
            <w:hyperlink r:id="rId18" w:history="1">
              <w:r>
                <w:rPr>
                  <w:color w:val="#410a8c"/>
                  <w:u w:val="single"/>
                </w:rPr>
                <w:t xml:space="preserve">halshs-01698408v1</w:t>
              </w:r>
            </w:hyperlink>
          </w:p>
        </w:tc>
      </w:tr>
      <w:tr>
        <w:trPr/>
        <w:tc>
          <w:tcPr>
            <w:noWrap/>
          </w:tcPr>
          <w:p>
            <w:pPr>
              <w:spacing w:after="200"/>
            </w:pPr>
            <w:hyperlink r:id="rId21" w:history="1">
              <w:r>
                <w:rPr>
                  <w:color w:val="1e198e"/>
                  <w:b w:val="1"/>
                  <w:bCs w:val="1"/>
                  <w:u w:val="single"/>
                </w:rPr>
                <w:t xml:space="preserve">Le témoignage d’un patient : le De Guaiaci medicina et morbo Gallico liber d’Ulrich von Hutten</w:t>
              </w:r>
            </w:hyperlink>
          </w:p>
          <w:p>
            <w:pPr/>
            <w:hyperlink r:id="rId9" w:history="1">
              <w:r>
                <w:rPr>
                  <w:color w:val="#410a8c"/>
                  <w:u w:val="single"/>
                </w:rPr>
                <w:t xml:space="preserve">Brigitte Gauvin</w:t>
              </w:r>
            </w:hyperlink>
          </w:p>
          <w:p>
            <w:pPr/>
            <w:r>
              <w:rPr>
                <w:i w:val="1"/>
                <w:iCs w:val="1"/>
              </w:rPr>
              <w:t xml:space="preserve">Histoire, médecine et santé</w:t>
            </w:r>
            <w:r>
              <w:rPr/>
              <w:t xml:space="preserve">, 2016, Syphilis, 9, pp.109-130. </w:t>
            </w:r>
            <w:hyperlink r:id="rId22" w:history="1">
              <w:r>
                <w:rPr>
                  <w:color w:val="#410a8c"/>
                  <w:u w:val="single"/>
                </w:rPr>
                <w:t xml:space="preserve">⟨10.4000/hms.983⟩</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hal-02131955v1</w:t>
              </w:r>
            </w:hyperlink>
          </w:p>
        </w:tc>
      </w:tr>
      <w:tr>
        <w:trPr/>
        <w:tc>
          <w:tcPr>
            <w:noWrap/>
          </w:tcPr>
          <w:p>
            <w:pPr>
              <w:spacing w:after="200"/>
            </w:pPr>
            <w:hyperlink r:id="rId24" w:history="1">
              <w:r>
                <w:rPr>
                  <w:color w:val="1e198e"/>
                  <w:b w:val="1"/>
                  <w:bCs w:val="1"/>
                  <w:u w:val="single"/>
                </w:rPr>
                <w:t xml:space="preserve">[compte rendu] L’histoire naturelle au XVIe siècle, introduction, étude et édition critique de La nature et diversité des poissons de Pierre Belon (1555), Droz, 2011, XII-716 p.</w:t>
              </w:r>
            </w:hyperlink>
          </w:p>
          <w:p>
            <w:pPr/>
            <w:hyperlink r:id="rId9" w:history="1">
              <w:r>
                <w:rPr>
                  <w:color w:val="#410a8c"/>
                  <w:u w:val="single"/>
                </w:rPr>
                <w:t xml:space="preserve">Brigitte Gauvin</w:t>
              </w:r>
            </w:hyperlink>
          </w:p>
          <w:p>
            <w:pPr/>
            <w:r>
              <w:rPr/>
              <w:t xml:space="preserve">2016, pp.250-253</w:t>
            </w:r>
          </w:p>
          <w:p>
            <w:pPr/>
            <w:r>
              <w:rPr/>
              <w:t xml:space="preserve">Article dans une revue</w:t>
            </w:r>
            <w:r>
              <w:rPr/>
              <w:t xml:space="preserve"> (compte-rendu de lecture)</w:t>
            </w:r>
          </w:p>
          <w:p>
            <w:pPr/>
            <w:hyperlink r:id="rId24" w:history="1">
              <w:r>
                <w:rPr>
                  <w:color w:val="#410a8c"/>
                  <w:u w:val="single"/>
                </w:rPr>
                <w:t xml:space="preserve">hal-01417367v1</w:t>
              </w:r>
            </w:hyperlink>
          </w:p>
        </w:tc>
      </w:tr>
      <w:tr>
        <w:trPr/>
        <w:tc>
          <w:tcPr>
            <w:noWrap/>
          </w:tcPr>
          <w:p>
            <w:pPr>
              <w:spacing w:after="200"/>
            </w:pPr>
            <w:hyperlink r:id="rId25" w:history="1">
              <w:r>
                <w:rPr>
                  <w:color w:val="1e198e"/>
                  <w:b w:val="1"/>
                  <w:bCs w:val="1"/>
                  <w:u w:val="single"/>
                </w:rPr>
                <w:t xml:space="preserve">[Compte rendu] Traduire de vernaculaire en latin au Moyen Âge et à la Renaissance, études réunies par Françoise Fery-Hue, Paris, École des Chartes, 2013</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2015, pp.1114-1116</w:t>
            </w:r>
          </w:p>
          <w:p>
            <w:pPr/>
            <w:r>
              <w:rPr/>
              <w:t xml:space="preserve">Article dans une revue</w:t>
            </w:r>
            <w:r>
              <w:rPr/>
              <w:t xml:space="preserve"> (compte-rendu de lecture)</w:t>
            </w:r>
          </w:p>
          <w:p>
            <w:pPr/>
            <w:hyperlink r:id="rId25" w:history="1">
              <w:r>
                <w:rPr>
                  <w:color w:val="#410a8c"/>
                  <w:u w:val="single"/>
                </w:rPr>
                <w:t xml:space="preserve">hal-01417315v1</w:t>
              </w:r>
            </w:hyperlink>
          </w:p>
        </w:tc>
      </w:tr>
      <w:tr>
        <w:trPr/>
        <w:tc>
          <w:tcPr>
            <w:noWrap/>
          </w:tcPr>
          <w:p>
            <w:pPr>
              <w:spacing w:after="200"/>
            </w:pPr>
            <w:hyperlink r:id="rId26" w:history="1">
              <w:r>
                <w:rPr>
                  <w:color w:val="1e198e"/>
                  <w:b w:val="1"/>
                  <w:bCs w:val="1"/>
                  <w:u w:val="single"/>
                </w:rPr>
                <w:t xml:space="preserve">L'auctoritas de Thomas de Cantimpré en matière ichtyologique (Vincent de Beauvais, Albert le Grand, l'Hortus sanitatis)</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Kentron. Revue pluridisciplinaire du monde antique</w:t>
            </w:r>
            <w:r>
              <w:rPr/>
              <w:t xml:space="preserve">, 2013, 29, pp.69-108. </w:t>
            </w:r>
            <w:hyperlink r:id="rId27" w:history="1">
              <w:r>
                <w:rPr>
                  <w:color w:val="#410a8c"/>
                  <w:u w:val="single"/>
                </w:rPr>
                <w:t xml:space="preserve">⟨10.4000/kentron.668⟩</w:t>
              </w:r>
            </w:hyperlink>
          </w:p>
          <w:p>
            <w:pPr/>
            <w:r>
              <w:rPr/>
              <w:t xml:space="preserve">Article dans une revue</w:t>
            </w:r>
          </w:p>
          <w:p>
            <w:pPr/>
            <w:hyperlink r:id="rId26" w:history="1">
              <w:r>
                <w:rPr>
                  <w:color w:val="#410a8c"/>
                  <w:u w:val="single"/>
                </w:rPr>
                <w:t xml:space="preserve">hal-00917986v1</w:t>
              </w:r>
            </w:hyperlink>
          </w:p>
        </w:tc>
      </w:tr>
      <w:tr>
        <w:trPr/>
        <w:tc>
          <w:tcPr>
            <w:noWrap/>
          </w:tcPr>
          <w:p>
            <w:pPr>
              <w:spacing w:after="200"/>
            </w:pPr>
            <w:hyperlink r:id="rId28" w:history="1">
              <w:r>
                <w:rPr>
                  <w:color w:val="1e198e"/>
                  <w:b w:val="1"/>
                  <w:bCs w:val="1"/>
                  <w:u w:val="single"/>
                </w:rPr>
                <w:t xml:space="preserve">Citations, motifs, sujets : quelques types d'emprunt dans l'œuvre d'Ulrich von Hutten</w:t>
              </w:r>
            </w:hyperlink>
          </w:p>
          <w:p>
            <w:pPr/>
            <w:hyperlink r:id="rId9" w:history="1">
              <w:r>
                <w:rPr>
                  <w:color w:val="#410a8c"/>
                  <w:u w:val="single"/>
                </w:rPr>
                <w:t xml:space="preserve">Brigitte Gauvin</w:t>
              </w:r>
            </w:hyperlink>
          </w:p>
          <w:p>
            <w:pPr/>
            <w:r>
              <w:rPr>
                <w:i w:val="1"/>
                <w:iCs w:val="1"/>
              </w:rPr>
              <w:t xml:space="preserve">Kentron. Revue pluridisciplinaire du monde antique</w:t>
            </w:r>
            <w:r>
              <w:rPr/>
              <w:t xml:space="preserve">, 2012, 28, p. 187-208</w:t>
            </w:r>
          </w:p>
          <w:p>
            <w:pPr/>
            <w:r>
              <w:rPr/>
              <w:t xml:space="preserve">Article dans une revue</w:t>
            </w:r>
          </w:p>
          <w:p>
            <w:pPr/>
            <w:hyperlink r:id="rId28" w:history="1">
              <w:r>
                <w:rPr>
                  <w:color w:val="#410a8c"/>
                  <w:u w:val="single"/>
                </w:rPr>
                <w:t xml:space="preserve">hal-00855312v1</w:t>
              </w:r>
            </w:hyperlink>
          </w:p>
        </w:tc>
      </w:tr>
      <w:tr>
        <w:trPr/>
        <w:tc>
          <w:tcPr>
            <w:noWrap/>
          </w:tcPr>
          <w:p>
            <w:pPr>
              <w:spacing w:after="200"/>
            </w:pPr>
            <w:hyperlink r:id="rId29" w:history="1">
              <w:r>
                <w:rPr>
                  <w:color w:val="1e198e"/>
                  <w:b w:val="1"/>
                  <w:bCs w:val="1"/>
                  <w:u w:val="single"/>
                </w:rPr>
                <w:t xml:space="preserve">Pietro Bembo, Histoire de Venise (livre VI) : L'histoire du nouveau monde (traduction et notes)</w:t>
              </w:r>
            </w:hyperlink>
          </w:p>
          <w:p>
            <w:pPr/>
            <w:hyperlink r:id="rId9" w:history="1">
              <w:r>
                <w:rPr>
                  <w:color w:val="#410a8c"/>
                  <w:u w:val="single"/>
                </w:rPr>
                <w:t xml:space="preserve">Brigitte Gauvin</w:t>
              </w:r>
            </w:hyperlink>
          </w:p>
          <w:p>
            <w:pPr/>
            <w:r>
              <w:rPr>
                <w:i w:val="1"/>
                <w:iCs w:val="1"/>
              </w:rPr>
              <w:t xml:space="preserve">Camenae</w:t>
            </w:r>
            <w:r>
              <w:rPr/>
              <w:t xml:space="preserve">, 2012, 14, p. 4-16</w:t>
            </w:r>
          </w:p>
          <w:p>
            <w:pPr/>
            <w:r>
              <w:rPr/>
              <w:t xml:space="preserve">Article dans une revue</w:t>
            </w:r>
          </w:p>
          <w:p>
            <w:pPr/>
            <w:hyperlink r:id="rId29" w:history="1">
              <w:r>
                <w:rPr>
                  <w:color w:val="#410a8c"/>
                  <w:u w:val="single"/>
                </w:rPr>
                <w:t xml:space="preserve">hal-00788021v1</w:t>
              </w:r>
            </w:hyperlink>
          </w:p>
        </w:tc>
      </w:tr>
      <w:tr>
        <w:trPr/>
        <w:tc>
          <w:tcPr>
            <w:noWrap/>
          </w:tcPr>
          <w:p>
            <w:pPr>
              <w:spacing w:after="200"/>
            </w:pPr>
            <w:hyperlink r:id="rId30" w:history="1">
              <w:r>
                <w:rPr>
                  <w:color w:val="1e198e"/>
                  <w:b w:val="1"/>
                  <w:bCs w:val="1"/>
                  <w:u w:val="single"/>
                </w:rPr>
                <w:t xml:space="preserve">Ulrich von Hutten - MARCUS (été 1516), Texte, traduction, analyse</w:t>
              </w:r>
            </w:hyperlink>
          </w:p>
          <w:p>
            <w:pPr/>
            <w:hyperlink r:id="rId9" w:history="1">
              <w:r>
                <w:rPr>
                  <w:color w:val="#410a8c"/>
                  <w:u w:val="single"/>
                </w:rPr>
                <w:t xml:space="preserve">Brigitte Gauvin</w:t>
              </w:r>
            </w:hyperlink>
          </w:p>
          <w:p>
            <w:pPr/>
            <w:r>
              <w:rPr>
                <w:i w:val="1"/>
                <w:iCs w:val="1"/>
              </w:rPr>
              <w:t xml:space="preserve">Annales de Normandie</w:t>
            </w:r>
            <w:r>
              <w:rPr/>
              <w:t xml:space="preserve">, 2012, 62 (2), p. 125-138</w:t>
            </w:r>
          </w:p>
          <w:p>
            <w:pPr/>
            <w:r>
              <w:rPr/>
              <w:t xml:space="preserve">Article dans une revue</w:t>
            </w:r>
          </w:p>
          <w:p>
            <w:pPr/>
            <w:hyperlink r:id="rId30" w:history="1">
              <w:r>
                <w:rPr>
                  <w:color w:val="#410a8c"/>
                  <w:u w:val="single"/>
                </w:rPr>
                <w:t xml:space="preserve">hal-00788011v1</w:t>
              </w:r>
            </w:hyperlink>
          </w:p>
        </w:tc>
      </w:tr>
      <w:tr>
        <w:trPr/>
        <w:tc>
          <w:tcPr>
            <w:noWrap/>
          </w:tcPr>
          <w:p>
            <w:pPr>
              <w:spacing w:after="200"/>
            </w:pPr>
            <w:hyperlink r:id="rId31" w:history="1">
              <w:r>
                <w:rPr>
                  <w:color w:val="1e198e"/>
                  <w:b w:val="1"/>
                  <w:bCs w:val="1"/>
                  <w:u w:val="single"/>
                </w:rPr>
                <w:t xml:space="preserve">Phalarismus, dialogus Huttenicus (étude)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2012, 71, pp.827-844</w:t>
            </w:r>
          </w:p>
          <w:p>
            <w:pPr/>
            <w:r>
              <w:rPr/>
              <w:t xml:space="preserve">Article dans une revue</w:t>
            </w:r>
          </w:p>
          <w:p>
            <w:pPr/>
            <w:hyperlink r:id="rId31" w:history="1">
              <w:r>
                <w:rPr>
                  <w:color w:val="#410a8c"/>
                  <w:u w:val="single"/>
                </w:rPr>
                <w:t xml:space="preserve">hal-00757114v1</w:t>
              </w:r>
            </w:hyperlink>
          </w:p>
        </w:tc>
      </w:tr>
      <w:tr>
        <w:trPr/>
        <w:tc>
          <w:tcPr>
            <w:noWrap/>
          </w:tcPr>
          <w:p>
            <w:pPr>
              <w:spacing w:after="200"/>
            </w:pPr>
            <w:hyperlink r:id="rId32" w:history="1">
              <w:r>
                <w:rPr>
                  <w:color w:val="1e198e"/>
                  <w:b w:val="1"/>
                  <w:bCs w:val="1"/>
                  <w:u w:val="single"/>
                </w:rPr>
                <w:t xml:space="preserve">L'Hortus sanitatis : transmission et réorganisation de la matière encyclopédique au XVe siècle</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Revue d'histoire des textes</w:t>
            </w:r>
            <w:r>
              <w:rPr/>
              <w:t xml:space="preserve">, 2012, nouvelle série tome VII, p. 353-369</w:t>
            </w:r>
          </w:p>
          <w:p>
            <w:pPr/>
            <w:r>
              <w:rPr/>
              <w:t xml:space="preserve">Article dans une revue</w:t>
            </w:r>
          </w:p>
          <w:p>
            <w:pPr/>
            <w:hyperlink r:id="rId32" w:history="1">
              <w:r>
                <w:rPr>
                  <w:color w:val="#410a8c"/>
                  <w:u w:val="single"/>
                </w:rPr>
                <w:t xml:space="preserve">hal-00720057v1</w:t>
              </w:r>
            </w:hyperlink>
          </w:p>
        </w:tc>
      </w:tr>
      <w:tr>
        <w:trPr/>
        <w:tc>
          <w:tcPr>
            <w:noWrap/>
          </w:tcPr>
          <w:p>
            <w:pPr>
              <w:spacing w:after="200"/>
            </w:pPr>
            <w:hyperlink r:id="rId33" w:history="1">
              <w:r>
                <w:rPr>
                  <w:color w:val="1e198e"/>
                  <w:b w:val="1"/>
                  <w:bCs w:val="1"/>
                  <w:u w:val="single"/>
                </w:rPr>
                <w:t xml:space="preserve">Le &amp;lt;i&amp;gt;Phalarismus&amp;lt;/i&amp;gt; d'Ulrich von Hutten : texte, traduction et notes</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2011, 70, pp.800-823</w:t>
            </w:r>
          </w:p>
          <w:p>
            <w:pPr/>
            <w:r>
              <w:rPr/>
              <w:t xml:space="preserve">Article dans une revue</w:t>
            </w:r>
          </w:p>
          <w:p>
            <w:pPr/>
            <w:hyperlink r:id="rId33" w:history="1">
              <w:r>
                <w:rPr>
                  <w:color w:val="#410a8c"/>
                  <w:u w:val="single"/>
                </w:rPr>
                <w:t xml:space="preserve">hal-00599164v1</w:t>
              </w:r>
            </w:hyperlink>
          </w:p>
        </w:tc>
      </w:tr>
      <w:tr>
        <w:trPr/>
        <w:tc>
          <w:tcPr>
            <w:noWrap/>
          </w:tcPr>
          <w:p>
            <w:pPr>
              <w:spacing w:after="200"/>
            </w:pPr>
            <w:hyperlink r:id="rId34" w:history="1">
              <w:r>
                <w:rPr>
                  <w:color w:val="1e198e"/>
                  <w:b w:val="1"/>
                  <w:bCs w:val="1"/>
                  <w:u w:val="single"/>
                </w:rPr>
                <w:t xml:space="preserve">« Le Voyage en Suède de P. D. Huet : édition, traduction et commentaire »</w:t>
              </w:r>
            </w:hyperlink>
          </w:p>
          <w:p>
            <w:pPr/>
            <w:hyperlink r:id="rId9" w:history="1">
              <w:r>
                <w:rPr>
                  <w:color w:val="#410a8c"/>
                  <w:u w:val="single"/>
                </w:rPr>
                <w:t xml:space="preserve">Brigitte Gauvin</w:t>
              </w:r>
            </w:hyperlink>
          </w:p>
          <w:p>
            <w:pPr/>
            <w:r>
              <w:rPr>
                <w:i w:val="1"/>
                <w:iCs w:val="1"/>
              </w:rPr>
              <w:t xml:space="preserve">XVIIème siècle 241</w:t>
            </w:r>
            <w:r>
              <w:rPr/>
              <w:t xml:space="preserve">, 2008, fasc. 4, p. 583-617</w:t>
            </w:r>
          </w:p>
          <w:p>
            <w:pPr/>
            <w:r>
              <w:rPr/>
              <w:t xml:space="preserve">Article dans une revue</w:t>
            </w:r>
          </w:p>
          <w:p>
            <w:pPr/>
            <w:hyperlink r:id="rId34" w:history="1">
              <w:r>
                <w:rPr>
                  <w:color w:val="#410a8c"/>
                  <w:u w:val="single"/>
                </w:rPr>
                <w:t xml:space="preserve">hal-00464239v1</w:t>
              </w:r>
            </w:hyperlink>
          </w:p>
        </w:tc>
      </w:tr>
      <w:tr>
        <w:trPr/>
        <w:tc>
          <w:tcPr>
            <w:noWrap/>
          </w:tcPr>
          <w:p>
            <w:pPr>
              <w:spacing w:after="200"/>
            </w:pPr>
            <w:hyperlink r:id="rId35" w:history="1">
              <w:r>
                <w:rPr>
                  <w:color w:val="1e198e"/>
                  <w:b w:val="1"/>
                  <w:bCs w:val="1"/>
                  <w:u w:val="single"/>
                </w:rPr>
                <w:t xml:space="preserve">I. Jouteur et M. Mervaud, Les origines de la Russie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2007, pp.790-791</w:t>
            </w:r>
          </w:p>
          <w:p>
            <w:pPr/>
            <w:r>
              <w:rPr/>
              <w:t xml:space="preserve">Article dans une revue</w:t>
            </w:r>
            <w:r>
              <w:rPr/>
              <w:t xml:space="preserve"> (compte-rendu de lecture)</w:t>
            </w:r>
          </w:p>
          <w:p>
            <w:pPr/>
            <w:hyperlink r:id="rId35" w:history="1">
              <w:r>
                <w:rPr>
                  <w:color w:val="#410a8c"/>
                  <w:u w:val="single"/>
                </w:rPr>
                <w:t xml:space="preserve">hal-02139425v1</w:t>
              </w:r>
            </w:hyperlink>
          </w:p>
        </w:tc>
      </w:tr>
      <w:tr>
        <w:trPr/>
        <w:tc>
          <w:tcPr>
            <w:noWrap/>
          </w:tcPr>
          <w:p>
            <w:pPr>
              <w:spacing w:after="200"/>
            </w:pPr>
            <w:hyperlink r:id="rId36" w:history="1">
              <w:r>
                <w:rPr>
                  <w:color w:val="1e198e"/>
                  <w:b w:val="1"/>
                  <w:bCs w:val="1"/>
                  <w:u w:val="single"/>
                </w:rPr>
                <w:t xml:space="preserve">G. H. Tucker, Homo viator</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2007, pp.498-499</w:t>
            </w:r>
          </w:p>
          <w:p>
            <w:pPr/>
            <w:r>
              <w:rPr/>
              <w:t xml:space="preserve">Article dans une revue</w:t>
            </w:r>
            <w:r>
              <w:rPr/>
              <w:t xml:space="preserve"> (compte-rendu de lecture)</w:t>
            </w:r>
          </w:p>
          <w:p>
            <w:pPr/>
            <w:hyperlink r:id="rId36" w:history="1">
              <w:r>
                <w:rPr>
                  <w:color w:val="#410a8c"/>
                  <w:u w:val="single"/>
                </w:rPr>
                <w:t xml:space="preserve">hal-02139418v1</w:t>
              </w:r>
            </w:hyperlink>
          </w:p>
        </w:tc>
      </w:tr>
      <w:tr>
        <w:trPr/>
        <w:tc>
          <w:tcPr>
            <w:noWrap/>
          </w:tcPr>
          <w:p>
            <w:pPr>
              <w:spacing w:after="200"/>
            </w:pPr>
            <w:hyperlink r:id="rId37" w:history="1">
              <w:r>
                <w:rPr>
                  <w:color w:val="1e198e"/>
                  <w:b w:val="1"/>
                  <w:bCs w:val="1"/>
                  <w:u w:val="single"/>
                </w:rPr>
                <w:t xml:space="preserve">Pierre Martyr d'Anghiera et Jérôme Fracastor : deux visions du Nouveau Monde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2004, 63 (3), pp.711-724</w:t>
            </w:r>
          </w:p>
          <w:p>
            <w:pPr/>
            <w:r>
              <w:rPr/>
              <w:t xml:space="preserve">Article dans une revue</w:t>
            </w:r>
          </w:p>
          <w:p>
            <w:pPr/>
            <w:hyperlink r:id="rId37" w:history="1">
              <w:r>
                <w:rPr>
                  <w:color w:val="#410a8c"/>
                  <w:u w:val="single"/>
                </w:rPr>
                <w:t xml:space="preserve">hal-02139377v1</w:t>
              </w:r>
            </w:hyperlink>
          </w:p>
        </w:tc>
      </w:tr>
      <w:tr>
        <w:trPr/>
        <w:tc>
          <w:tcPr>
            <w:noWrap/>
          </w:tcPr>
          <w:p>
            <w:pPr>
              <w:spacing w:after="200"/>
            </w:pPr>
            <w:hyperlink r:id="rId38" w:history="1">
              <w:r>
                <w:rPr>
                  <w:color w:val="1e198e"/>
                  <w:b w:val="1"/>
                  <w:bCs w:val="1"/>
                  <w:u w:val="single"/>
                </w:rPr>
                <w:t xml:space="preserve">Le corps de l'autre : de l'altérité à la ressemblance</w:t>
              </w:r>
            </w:hyperlink>
          </w:p>
          <w:p>
            <w:pPr/>
            <w:hyperlink r:id="rId9" w:history="1">
              <w:r>
                <w:rPr>
                  <w:color w:val="#410a8c"/>
                  <w:u w:val="single"/>
                </w:rPr>
                <w:t xml:space="preserve">Brigitte Gauvin</w:t>
              </w:r>
            </w:hyperlink>
          </w:p>
          <w:p>
            <w:pPr/>
            <w:r>
              <w:rPr>
                <w:i w:val="1"/>
                <w:iCs w:val="1"/>
              </w:rPr>
              <w:t xml:space="preserve">Kentron. Revue pluridisciplinaire du monde antique</w:t>
            </w:r>
            <w:r>
              <w:rPr/>
              <w:t xml:space="preserve">, 2003, Le statut et l’image du corps dans la mythologie et la littérature grecques (suite et fin), 19, pp.71-88. </w:t>
            </w:r>
            <w:hyperlink r:id="rId39" w:history="1">
              <w:r>
                <w:rPr>
                  <w:color w:val="#410a8c"/>
                  <w:u w:val="single"/>
                </w:rPr>
                <w:t xml:space="preserve">⟨10.4000/kentron.1849⟩</w:t>
              </w:r>
            </w:hyperlink>
          </w:p>
          <w:p>
            <w:pPr/>
            <w:r>
              <w:rPr/>
              <w:t xml:space="preserve">Article dans une revue</w:t>
            </w:r>
          </w:p>
          <w:p>
            <w:pPr/>
            <w:hyperlink r:id="rId38" w:history="1">
              <w:r>
                <w:rPr>
                  <w:color w:val="#410a8c"/>
                  <w:u w:val="single"/>
                </w:rPr>
                <w:t xml:space="preserve">hal-02138847v1</w:t>
              </w:r>
            </w:hyperlink>
          </w:p>
        </w:tc>
      </w:tr>
      <w:tr>
        <w:trPr/>
        <w:tc>
          <w:tcPr>
            <w:noWrap/>
          </w:tcPr>
          <w:p>
            <w:pPr>
              <w:spacing w:after="200"/>
            </w:pPr>
            <w:hyperlink r:id="rId40" w:history="1">
              <w:r>
                <w:rPr>
                  <w:color w:val="1e198e"/>
                  <w:b w:val="1"/>
                  <w:bCs w:val="1"/>
                  <w:u w:val="single"/>
                </w:rPr>
                <w:t xml:space="preserve">Jérôme Fracastor, Syphilis ou le mal français, Livre III (traduction et commentaire)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2003, 62-2, pp.399-414</w:t>
            </w:r>
          </w:p>
          <w:p>
            <w:pPr/>
            <w:r>
              <w:rPr/>
              <w:t xml:space="preserve">Article dans une revue</w:t>
            </w:r>
          </w:p>
          <w:p>
            <w:pPr/>
            <w:hyperlink r:id="rId40" w:history="1">
              <w:r>
                <w:rPr>
                  <w:color w:val="#410a8c"/>
                  <w:u w:val="single"/>
                </w:rPr>
                <w:t xml:space="preserve">hal-02139359v1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Une grenouille à la conquête de l'univers. Le Marcus d'Ulrich von Hutten (1516)</w:t>
              </w:r>
            </w:hyperlink>
          </w:p>
          <w:p>
            <w:pPr/>
            <w:hyperlink r:id="rId9" w:history="1">
              <w:r>
                <w:rPr>
                  <w:color w:val="#410a8c"/>
                  <w:u w:val="single"/>
                </w:rPr>
                <w:t xml:space="preserve">Brigitte Gauvin</w:t>
              </w:r>
            </w:hyperlink>
          </w:p>
          <w:p>
            <w:pPr/>
            <w:r>
              <w:rPr>
                <w:i w:val="1"/>
                <w:iCs w:val="1"/>
              </w:rPr>
              <w:t xml:space="preserve">Journées d'étude "Usages et exploitations des mémoires de l'Antiquité"</w:t>
            </w:r>
            <w:r>
              <w:rPr/>
              <w:t xml:space="preserve">, ERC AGRELITA, Jun 2025, Caen, France</w:t>
            </w:r>
          </w:p>
          <w:p>
            <w:pPr/>
            <w:r>
              <w:rPr/>
              <w:t xml:space="preserve">Communication dans un congrès</w:t>
            </w:r>
          </w:p>
          <w:p>
            <w:pPr/>
            <w:hyperlink r:id="rId41" w:history="1">
              <w:r>
                <w:rPr>
                  <w:color w:val="#410a8c"/>
                  <w:u w:val="single"/>
                </w:rPr>
                <w:t xml:space="preserve">hal-05261691v1</w:t>
              </w:r>
            </w:hyperlink>
          </w:p>
        </w:tc>
      </w:tr>
      <w:tr>
        <w:trPr/>
        <w:tc>
          <w:tcPr>
            <w:noWrap/>
          </w:tcPr>
          <w:p>
            <w:pPr>
              <w:spacing w:after="200"/>
            </w:pPr>
            <w:hyperlink r:id="rId42" w:history="1">
              <w:r>
                <w:rPr>
                  <w:color w:val="1e198e"/>
                  <w:b w:val="1"/>
                  <w:bCs w:val="1"/>
                  <w:u w:val="single"/>
                </w:rPr>
                <w:t xml:space="preserve">Between magic and dietetics: aquatic animals in the works of Jean Ursin, poète médecin (1541)</w:t>
              </w:r>
            </w:hyperlink>
          </w:p>
          <w:p>
            <w:pPr/>
            <w:hyperlink r:id="rId9" w:history="1">
              <w:r>
                <w:rPr>
                  <w:color w:val="#410a8c"/>
                  <w:u w:val="single"/>
                </w:rPr>
                <w:t xml:space="preserve">Brigitte Gauvin</w:t>
              </w:r>
            </w:hyperlink>
          </w:p>
          <w:p>
            <w:pPr/>
            <w:r>
              <w:rPr>
                <w:i w:val="1"/>
                <w:iCs w:val="1"/>
              </w:rPr>
              <w:t xml:space="preserve">De la pêche à la table : manger du poisson au Moyen Âge et à la Renaissance</w:t>
            </w:r>
            <w:r>
              <w:rPr/>
              <w:t xml:space="preserve">, Gauvin B, Gautier A, Buquet Th, Apr 2024, CAEN, France</w:t>
            </w:r>
          </w:p>
          <w:p>
            <w:pPr/>
            <w:r>
              <w:rPr/>
              <w:t xml:space="preserve">Communication dans un congrès</w:t>
            </w:r>
          </w:p>
          <w:p>
            <w:pPr/>
            <w:hyperlink r:id="rId42" w:history="1">
              <w:r>
                <w:rPr>
                  <w:color w:val="#410a8c"/>
                  <w:u w:val="single"/>
                </w:rPr>
                <w:t xml:space="preserve">hal-04950420v1</w:t>
              </w:r>
            </w:hyperlink>
          </w:p>
        </w:tc>
      </w:tr>
      <w:tr>
        <w:trPr/>
        <w:tc>
          <w:tcPr>
            <w:noWrap/>
          </w:tcPr>
          <w:p>
            <w:pPr>
              <w:spacing w:after="200"/>
            </w:pPr>
            <w:hyperlink r:id="rId43" w:history="1">
              <w:r>
                <w:rPr>
                  <w:color w:val="1e198e"/>
                  <w:b w:val="1"/>
                  <w:bCs w:val="1"/>
                  <w:u w:val="single"/>
                </w:rPr>
                <w:t xml:space="preserve">Monstres marins (table ronde)</w:t>
              </w:r>
            </w:hyperlink>
          </w:p>
          <w:p>
            <w:pPr/>
            <w:hyperlink r:id="rId9" w:history="1">
              <w:r>
                <w:rPr>
                  <w:color w:val="#410a8c"/>
                  <w:u w:val="single"/>
                </w:rPr>
                <w:t xml:space="preserve">Brigitte Gauvin</w:t>
              </w:r>
            </w:hyperlink>
          </w:p>
          <w:p>
            <w:pPr/>
            <w:r>
              <w:rPr>
                <w:i w:val="1"/>
                <w:iCs w:val="1"/>
              </w:rPr>
              <w:t xml:space="preserve">Le Festival Grand Océan</w:t>
            </w:r>
            <w:r>
              <w:rPr/>
              <w:t xml:space="preserve">, Sciences Avenir-La Recherche, Sep 2023, CHERBOURG, France</w:t>
            </w:r>
          </w:p>
          <w:p>
            <w:pPr/>
            <w:r>
              <w:rPr/>
              <w:t xml:space="preserve">Communication dans un congrès</w:t>
            </w:r>
          </w:p>
          <w:p>
            <w:pPr/>
            <w:hyperlink r:id="rId43" w:history="1">
              <w:r>
                <w:rPr>
                  <w:color w:val="#410a8c"/>
                  <w:u w:val="single"/>
                </w:rPr>
                <w:t xml:space="preserve">hal-04950554v1</w:t>
              </w:r>
            </w:hyperlink>
          </w:p>
        </w:tc>
      </w:tr>
      <w:tr>
        <w:trPr/>
        <w:tc>
          <w:tcPr>
            <w:noWrap/>
          </w:tcPr>
          <w:p>
            <w:pPr>
              <w:spacing w:after="200"/>
            </w:pPr>
            <w:hyperlink r:id="rId44" w:history="1">
              <w:r>
                <w:rPr>
                  <w:color w:val="1e198e"/>
                  <w:b w:val="1"/>
                  <w:bCs w:val="1"/>
                  <w:u w:val="single"/>
                </w:rPr>
                <w:t xml:space="preserve">Astronomie et ichtyologie : des poissons dans le ciel</w:t>
              </w:r>
            </w:hyperlink>
          </w:p>
          <w:p>
            <w:pPr/>
            <w:hyperlink r:id="rId9" w:history="1">
              <w:r>
                <w:rPr>
                  <w:color w:val="#410a8c"/>
                  <w:u w:val="single"/>
                </w:rPr>
                <w:t xml:space="preserve">Brigitte Gauvin</w:t>
              </w:r>
            </w:hyperlink>
          </w:p>
          <w:p>
            <w:pPr/>
            <w:r>
              <w:rPr>
                <w:i w:val="1"/>
                <w:iCs w:val="1"/>
              </w:rPr>
              <w:t xml:space="preserve">Of foxes and fish : interdisciplinary approaches to medieval animal lore and his afterlife</w:t>
            </w:r>
            <w:r>
              <w:rPr/>
              <w:t xml:space="preserve">, International Reynard Society, Sep 2022, ANVERS, Belgique</w:t>
            </w:r>
          </w:p>
          <w:p>
            <w:pPr/>
            <w:r>
              <w:rPr/>
              <w:t xml:space="preserve">Communication dans un congrès</w:t>
            </w:r>
          </w:p>
          <w:p>
            <w:pPr/>
            <w:hyperlink r:id="rId44" w:history="1">
              <w:r>
                <w:rPr>
                  <w:color w:val="#410a8c"/>
                  <w:u w:val="single"/>
                </w:rPr>
                <w:t xml:space="preserve">hal-04950562v1</w:t>
              </w:r>
            </w:hyperlink>
          </w:p>
        </w:tc>
      </w:tr>
      <w:tr>
        <w:trPr/>
        <w:tc>
          <w:tcPr>
            <w:noWrap/>
          </w:tcPr>
          <w:p>
            <w:pPr>
              <w:spacing w:after="200"/>
            </w:pPr>
            <w:hyperlink r:id="rId45" w:history="1">
              <w:r>
                <w:rPr>
                  <w:color w:val="1e198e"/>
                  <w:b w:val="1"/>
                  <w:bCs w:val="1"/>
                  <w:u w:val="single"/>
                </w:rPr>
                <w:t xml:space="preserve">L'Histoire des abysses : entre monde imaginé et monde révélé (table ronde)</w:t>
              </w:r>
            </w:hyperlink>
          </w:p>
          <w:p>
            <w:pPr/>
            <w:hyperlink r:id="rId9" w:history="1">
              <w:r>
                <w:rPr>
                  <w:color w:val="#410a8c"/>
                  <w:u w:val="single"/>
                </w:rPr>
                <w:t xml:space="preserve">Brigitte Gauvin</w:t>
              </w:r>
            </w:hyperlink>
          </w:p>
          <w:p>
            <w:pPr/>
            <w:r>
              <w:rPr>
                <w:i w:val="1"/>
                <w:iCs w:val="1"/>
              </w:rPr>
              <w:t xml:space="preserve">Les rendez-vous de l'Histoire</w:t>
            </w:r>
            <w:r>
              <w:rPr/>
              <w:t xml:space="preserve">, L'Histoire, Oct 2022, BLOIS, France</w:t>
            </w:r>
          </w:p>
          <w:p>
            <w:pPr/>
            <w:r>
              <w:rPr/>
              <w:t xml:space="preserve">Communication dans un congrès</w:t>
            </w:r>
          </w:p>
          <w:p>
            <w:pPr/>
            <w:hyperlink r:id="rId45" w:history="1">
              <w:r>
                <w:rPr>
                  <w:color w:val="#410a8c"/>
                  <w:u w:val="single"/>
                </w:rPr>
                <w:t xml:space="preserve">hal-04950553v1</w:t>
              </w:r>
            </w:hyperlink>
          </w:p>
        </w:tc>
      </w:tr>
      <w:tr>
        <w:trPr/>
        <w:tc>
          <w:tcPr>
            <w:noWrap/>
          </w:tcPr>
          <w:p>
            <w:pPr>
              <w:spacing w:after="200"/>
            </w:pPr>
            <w:hyperlink r:id="rId46" w:history="1">
              <w:r>
                <w:rPr>
                  <w:color w:val="1e198e"/>
                  <w:b w:val="1"/>
                  <w:bCs w:val="1"/>
                  <w:u w:val="single"/>
                </w:rPr>
                <w:t xml:space="preserve">L'imaginaire de l'Océan : représentations de la faune marine au Moyen Âge</w:t>
              </w:r>
            </w:hyperlink>
          </w:p>
          <w:p>
            <w:pPr/>
            <w:hyperlink r:id="rId9" w:history="1">
              <w:r>
                <w:rPr>
                  <w:color w:val="#410a8c"/>
                  <w:u w:val="single"/>
                </w:rPr>
                <w:t xml:space="preserve">Brigitte Gauvin</w:t>
              </w:r>
            </w:hyperlink>
          </w:p>
          <w:p>
            <w:pPr/>
            <w:r>
              <w:rPr>
                <w:i w:val="1"/>
                <w:iCs w:val="1"/>
              </w:rPr>
              <w:t xml:space="preserve">L'océan, vecteur d'imaginaire</w:t>
            </w:r>
            <w:r>
              <w:rPr/>
              <w:t xml:space="preserve">, Mariat-Roy, Emilie (MNHN), Apr 2019, Paris, France</w:t>
            </w:r>
          </w:p>
          <w:p>
            <w:pPr/>
            <w:r>
              <w:rPr/>
              <w:t xml:space="preserve">Communication dans un congrès</w:t>
            </w:r>
          </w:p>
          <w:p>
            <w:pPr/>
            <w:hyperlink r:id="rId46" w:history="1">
              <w:r>
                <w:rPr>
                  <w:color w:val="#410a8c"/>
                  <w:u w:val="single"/>
                </w:rPr>
                <w:t xml:space="preserve">hal-02131799v1</w:t>
              </w:r>
            </w:hyperlink>
          </w:p>
        </w:tc>
      </w:tr>
      <w:tr>
        <w:trPr/>
        <w:tc>
          <w:tcPr>
            <w:noWrap/>
          </w:tcPr>
          <w:p>
            <w:pPr>
              <w:spacing w:after="200"/>
            </w:pPr>
            <w:hyperlink r:id="rId47" w:history="1">
              <w:r>
                <w:rPr>
                  <w:color w:val="1e198e"/>
                  <w:b w:val="1"/>
                  <w:bCs w:val="1"/>
                  <w:u w:val="single"/>
                </w:rPr>
                <w:t xml:space="preserve">Le projet Ichtya : Etude de la transmission des savoirs ichtyologiques, de l’Antiquité à la fin du Moyen Âge</w:t>
              </w:r>
            </w:hyperlink>
          </w:p>
          <w:p>
            <w:pPr/>
            <w:hyperlink r:id="rId9" w:history="1">
              <w:r>
                <w:rPr>
                  <w:color w:val="#410a8c"/>
                  <w:u w:val="single"/>
                </w:rPr>
                <w:t xml:space="preserve">Brigitte Gauvin</w:t>
              </w:r>
            </w:hyperlink>
          </w:p>
          <w:p>
            <w:pPr/>
            <w:r>
              <w:rPr>
                <w:i w:val="1"/>
                <w:iCs w:val="1"/>
              </w:rPr>
              <w:t xml:space="preserve">VIIe rencontres de l'ichtyologie en France</w:t>
            </w:r>
            <w:r>
              <w:rPr/>
              <w:t xml:space="preserve">, SFI, Mar 2018, Paris, France</w:t>
            </w:r>
          </w:p>
          <w:p>
            <w:pPr/>
            <w:r>
              <w:rPr/>
              <w:t xml:space="preserve">Communication dans un congrès</w:t>
            </w:r>
          </w:p>
          <w:p>
            <w:pPr/>
            <w:hyperlink r:id="rId47" w:history="1">
              <w:r>
                <w:rPr>
                  <w:color w:val="#410a8c"/>
                  <w:u w:val="single"/>
                </w:rPr>
                <w:t xml:space="preserve">hal-02131694v1</w:t>
              </w:r>
            </w:hyperlink>
          </w:p>
        </w:tc>
      </w:tr>
      <w:tr>
        <w:trPr/>
        <w:tc>
          <w:tcPr>
            <w:noWrap/>
          </w:tcPr>
          <w:p>
            <w:pPr>
              <w:spacing w:after="200"/>
            </w:pPr>
            <w:hyperlink r:id="rId48" w:history="1">
              <w:r>
                <w:rPr>
                  <w:color w:val="1e198e"/>
                  <w:b w:val="1"/>
                  <w:bCs w:val="1"/>
                  <w:u w:val="single"/>
                </w:rPr>
                <w:t xml:space="preserve">Le projet Ichtya : Etudier la transmission des savoirs antiques en ichtyologie</w:t>
              </w:r>
            </w:hyperlink>
          </w:p>
          <w:p>
            <w:pPr/>
            <w:hyperlink r:id="rId9" w:history="1">
              <w:r>
                <w:rPr>
                  <w:color w:val="#410a8c"/>
                  <w:u w:val="single"/>
                </w:rPr>
                <w:t xml:space="preserve">Brigitte Gauvin</w:t>
              </w:r>
            </w:hyperlink>
          </w:p>
          <w:p>
            <w:pPr/>
            <w:r>
              <w:rPr>
                <w:i w:val="1"/>
                <w:iCs w:val="1"/>
              </w:rPr>
              <w:t xml:space="preserve">Séminaire des savoirs zoologiques</w:t>
            </w:r>
            <w:r>
              <w:rPr/>
              <w:t xml:space="preserve">, Barbara, Sébastien, Oct 2018, Lille, France</w:t>
            </w:r>
          </w:p>
          <w:p>
            <w:pPr/>
            <w:r>
              <w:rPr/>
              <w:t xml:space="preserve">Communication dans un congrès</w:t>
            </w:r>
          </w:p>
          <w:p>
            <w:pPr/>
            <w:hyperlink r:id="rId48" w:history="1">
              <w:r>
                <w:rPr>
                  <w:color w:val="#410a8c"/>
                  <w:u w:val="single"/>
                </w:rPr>
                <w:t xml:space="preserve">hal-02131707v1</w:t>
              </w:r>
            </w:hyperlink>
          </w:p>
        </w:tc>
      </w:tr>
      <w:tr>
        <w:trPr/>
        <w:tc>
          <w:tcPr>
            <w:noWrap/>
          </w:tcPr>
          <w:p>
            <w:pPr>
              <w:spacing w:after="200"/>
            </w:pPr>
            <w:hyperlink r:id="rId49" w:history="1">
              <w:r>
                <w:rPr>
                  <w:color w:val="1e198e"/>
                  <w:b w:val="1"/>
                  <w:bCs w:val="1"/>
                  <w:u w:val="single"/>
                </w:rPr>
                <w:t xml:space="preserve">Valorisation numérique, traduction et étude des traités anciens d’ichtyologie : le projet de recherche Ichtya</w:t>
              </w:r>
            </w:hyperlink>
          </w:p>
          <w:p>
            <w:pPr/>
            <w:hyperlink r:id="rId9" w:history="1">
              <w:r>
                <w:rPr>
                  <w:color w:val="#410a8c"/>
                  <w:u w:val="single"/>
                </w:rPr>
                <w:t xml:space="preserve">Brigitte Gauvin</w:t>
              </w:r>
            </w:hyperlink>
          </w:p>
          <w:p>
            <w:pPr/>
            <w:r>
              <w:rPr>
                <w:i w:val="1"/>
                <w:iCs w:val="1"/>
              </w:rPr>
              <w:t xml:space="preserve">Journées de la société française d'ichtyologie</w:t>
            </w:r>
            <w:r>
              <w:rPr/>
              <w:t xml:space="preserve">, Iglesias, Samuel, May 2017, Concarneau, France</w:t>
            </w:r>
          </w:p>
          <w:p>
            <w:pPr/>
            <w:r>
              <w:rPr/>
              <w:t xml:space="preserve">Communication dans un congrès</w:t>
            </w:r>
          </w:p>
          <w:p>
            <w:pPr/>
            <w:hyperlink r:id="rId49" w:history="1">
              <w:r>
                <w:rPr>
                  <w:color w:val="#410a8c"/>
                  <w:u w:val="single"/>
                </w:rPr>
                <w:t xml:space="preserve">hal-02131731v1</w:t>
              </w:r>
            </w:hyperlink>
          </w:p>
        </w:tc>
      </w:tr>
      <w:tr>
        <w:trPr/>
        <w:tc>
          <w:tcPr>
            <w:noWrap/>
          </w:tcPr>
          <w:p>
            <w:pPr>
              <w:spacing w:after="200"/>
            </w:pPr>
            <w:hyperlink r:id="rId50" w:history="1">
              <w:r>
                <w:rPr>
                  <w:color w:val="1e198e"/>
                  <w:b w:val="1"/>
                  <w:bCs w:val="1"/>
                  <w:u w:val="single"/>
                </w:rPr>
                <w:t xml:space="preserve">Le projet Ichtya : Etude de la transmission des savoirs ichtyologiques, de l’Antiquité à la fin du Moyen Âge</w:t>
              </w:r>
            </w:hyperlink>
          </w:p>
          <w:p>
            <w:pPr/>
            <w:hyperlink r:id="rId9" w:history="1">
              <w:r>
                <w:rPr>
                  <w:color w:val="#410a8c"/>
                  <w:u w:val="single"/>
                </w:rPr>
                <w:t xml:space="preserve">Brigitte Gauvin</w:t>
              </w:r>
            </w:hyperlink>
          </w:p>
          <w:p>
            <w:pPr/>
            <w:r>
              <w:rPr>
                <w:i w:val="1"/>
                <w:iCs w:val="1"/>
              </w:rPr>
              <w:t xml:space="preserve">Séminaire Maritimités, MNHN</w:t>
            </w:r>
            <w:r>
              <w:rPr/>
              <w:t xml:space="preserve">, Mariat-Roy, Emilie, Nov 2017, Paris, France</w:t>
            </w:r>
          </w:p>
          <w:p>
            <w:pPr/>
            <w:r>
              <w:rPr/>
              <w:t xml:space="preserve">Communication dans un congrès</w:t>
            </w:r>
          </w:p>
          <w:p>
            <w:pPr/>
            <w:hyperlink r:id="rId50" w:history="1">
              <w:r>
                <w:rPr>
                  <w:color w:val="#410a8c"/>
                  <w:u w:val="single"/>
                </w:rPr>
                <w:t xml:space="preserve">hal-02131749v1</w:t>
              </w:r>
            </w:hyperlink>
          </w:p>
        </w:tc>
      </w:tr>
      <w:tr>
        <w:trPr/>
        <w:tc>
          <w:tcPr>
            <w:noWrap/>
          </w:tcPr>
          <w:p>
            <w:pPr>
              <w:spacing w:after="200"/>
            </w:pPr>
            <w:hyperlink r:id="rId51" w:history="1">
              <w:r>
                <w:rPr>
                  <w:color w:val="1e198e"/>
                  <w:b w:val="1"/>
                  <w:bCs w:val="1"/>
                  <w:u w:val="single"/>
                </w:rPr>
                <w:t xml:space="preserve">Petit poisson deviendra grand : les créatures aquatiques et leurs petits dans les encyclopédies médiévales</w:t>
              </w:r>
            </w:hyperlink>
          </w:p>
          <w:p>
            <w:pPr/>
            <w:hyperlink r:id="rId9" w:history="1">
              <w:r>
                <w:rPr>
                  <w:color w:val="#410a8c"/>
                  <w:u w:val="single"/>
                </w:rPr>
                <w:t xml:space="preserve">Brigitte Gauvin</w:t>
              </w:r>
            </w:hyperlink>
          </w:p>
          <w:p>
            <w:pPr/>
            <w:r>
              <w:rPr>
                <w:i w:val="1"/>
                <w:iCs w:val="1"/>
              </w:rPr>
              <w:t xml:space="preserve">Congrès CTHS, L’animal et l’homme</w:t>
            </w:r>
            <w:r>
              <w:rPr/>
              <w:t xml:space="preserve">, Apr 2016, Rouen, France</w:t>
            </w:r>
          </w:p>
          <w:p>
            <w:pPr/>
            <w:r>
              <w:rPr/>
              <w:t xml:space="preserve">Communication dans un congrès</w:t>
            </w:r>
          </w:p>
          <w:p>
            <w:pPr/>
            <w:hyperlink r:id="rId51" w:history="1">
              <w:r>
                <w:rPr>
                  <w:color w:val="#410a8c"/>
                  <w:u w:val="single"/>
                </w:rPr>
                <w:t xml:space="preserve">hal-01417167v1</w:t>
              </w:r>
            </w:hyperlink>
          </w:p>
        </w:tc>
      </w:tr>
      <w:tr>
        <w:trPr/>
        <w:tc>
          <w:tcPr>
            <w:noWrap/>
          </w:tcPr>
          <w:p>
            <w:pPr>
              <w:spacing w:after="200"/>
            </w:pPr>
            <w:hyperlink r:id="rId52" w:history="1">
              <w:r>
                <w:rPr>
                  <w:color w:val="1e198e"/>
                  <w:b w:val="1"/>
                  <w:bCs w:val="1"/>
                  <w:u w:val="single"/>
                </w:rPr>
                <w:t xml:space="preserve">De l’incunable à l’édition numérique : le Tractatus de piscibus de l’Hortus sanitatis</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Congrès de la SEMEN-L</w:t>
            </w:r>
            <w:r>
              <w:rPr/>
              <w:t xml:space="preserve">, May 2015, Valence, France</w:t>
            </w:r>
          </w:p>
          <w:p>
            <w:pPr/>
            <w:r>
              <w:rPr/>
              <w:t xml:space="preserve">Communication dans un congrès</w:t>
            </w:r>
          </w:p>
          <w:p>
            <w:pPr/>
            <w:hyperlink r:id="rId52" w:history="1">
              <w:r>
                <w:rPr>
                  <w:color w:val="#410a8c"/>
                  <w:u w:val="single"/>
                </w:rPr>
                <w:t xml:space="preserve">hal-01417157v1</w:t>
              </w:r>
            </w:hyperlink>
          </w:p>
        </w:tc>
      </w:tr>
      <w:tr>
        <w:trPr/>
        <w:tc>
          <w:tcPr>
            <w:noWrap/>
          </w:tcPr>
          <w:p>
            <w:pPr>
              <w:spacing w:after="200"/>
            </w:pPr>
            <w:hyperlink r:id="rId53" w:history="1">
              <w:r>
                <w:rPr>
                  <w:color w:val="1e198e"/>
                  <w:b w:val="1"/>
                  <w:bCs w:val="1"/>
                  <w:u w:val="single"/>
                </w:rPr>
                <w:t xml:space="preserve">La transmission de la materia medica : l'exemple de l'Hortus sanitatis</w:t>
              </w:r>
            </w:hyperlink>
          </w:p>
          <w:p>
            <w:pPr/>
            <w:hyperlink r:id="rId19" w:history="1">
              <w:r>
                <w:rPr>
                  <w:color w:val="#410a8c"/>
                  <w:u w:val="single"/>
                </w:rPr>
                <w:t xml:space="preserve">Marie-Agnès Lucas-Avenel</w:t>
              </w:r>
            </w:hyperlink>
            <w:r>
              <w:rPr/>
              <w:t xml:space="preserve">,</w:t>
            </w:r>
            <w:hyperlink r:id="rId16" w:history="1">
              <w:r>
                <w:rPr>
                  <w:color w:val="#410a8c"/>
                  <w:u w:val="single"/>
                </w:rPr>
                <w:t xml:space="preserve">Catherine Jacquemard</w:t>
              </w:r>
            </w:hyperlink>
            <w:r>
              <w:rPr/>
              <w:t xml:space="preserve">,</w:t>
            </w:r>
            <w:hyperlink r:id="rId9" w:history="1">
              <w:r>
                <w:rPr>
                  <w:color w:val="#410a8c"/>
                  <w:u w:val="single"/>
                </w:rPr>
                <w:t xml:space="preserve">Brigitte Gauvin</w:t>
              </w:r>
            </w:hyperlink>
          </w:p>
          <w:p>
            <w:pPr/>
            <w:r>
              <w:rPr>
                <w:i w:val="1"/>
                <w:iCs w:val="1"/>
              </w:rPr>
              <w:t xml:space="preserve">cycle thématique de l'IRHT (" Materia medica : circulation des livres et construction des savoirs au Moyen Âge et à la Renaissance ")</w:t>
            </w:r>
            <w:r>
              <w:rPr/>
              <w:t xml:space="preserve">, Mar 2013, Paris, France</w:t>
            </w:r>
          </w:p>
          <w:p>
            <w:pPr/>
            <w:r>
              <w:rPr/>
              <w:t xml:space="preserve">Communication dans un congrès</w:t>
            </w:r>
          </w:p>
          <w:p>
            <w:pPr/>
            <w:hyperlink r:id="rId53" w:history="1">
              <w:r>
                <w:rPr>
                  <w:color w:val="#410a8c"/>
                  <w:u w:val="single"/>
                </w:rPr>
                <w:t xml:space="preserve">hal-00794857v1</w:t>
              </w:r>
            </w:hyperlink>
          </w:p>
        </w:tc>
      </w:tr>
      <w:tr>
        <w:trPr/>
        <w:tc>
          <w:tcPr>
            <w:noWrap/>
          </w:tcPr>
          <w:p>
            <w:pPr>
              <w:spacing w:after="200"/>
            </w:pPr>
            <w:hyperlink r:id="rId54" w:history="1">
              <w:r>
                <w:rPr>
                  <w:color w:val="1e198e"/>
                  <w:b w:val="1"/>
                  <w:bCs w:val="1"/>
                  <w:u w:val="single"/>
                </w:rPr>
                <w:t xml:space="preserve">Le discours savant sur les poissons de l'Antiquité à la fin du Moyen Âge</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Séminaire du pôle maritime de la MRSH</w:t>
            </w:r>
            <w:r>
              <w:rPr/>
              <w:t xml:space="preserve">, Dec 2010, Caen, France</w:t>
            </w:r>
          </w:p>
          <w:p>
            <w:pPr/>
            <w:r>
              <w:rPr/>
              <w:t xml:space="preserve">Communication dans un congrès</w:t>
            </w:r>
          </w:p>
          <w:p>
            <w:pPr/>
            <w:hyperlink r:id="rId54" w:history="1">
              <w:r>
                <w:rPr>
                  <w:color w:val="#410a8c"/>
                  <w:u w:val="single"/>
                </w:rPr>
                <w:t xml:space="preserve">hal-00647056v1</w:t>
              </w:r>
            </w:hyperlink>
          </w:p>
        </w:tc>
      </w:tr>
      <w:tr>
        <w:trPr/>
        <w:tc>
          <w:tcPr>
            <w:noWrap/>
          </w:tcPr>
          <w:p>
            <w:pPr>
              <w:spacing w:after="200"/>
            </w:pPr>
            <w:hyperlink r:id="rId55" w:history="1">
              <w:r>
                <w:rPr>
                  <w:color w:val="1e198e"/>
                  <w:b w:val="1"/>
                  <w:bCs w:val="1"/>
                  <w:u w:val="single"/>
                </w:rPr>
                <w:t xml:space="preserve">Luxe et maladie dans le De guaiaci medicina et morbo Gallico d'Ulrich von Hutten</w:t>
              </w:r>
            </w:hyperlink>
          </w:p>
          <w:p>
            <w:pPr/>
            <w:hyperlink r:id="rId9" w:history="1">
              <w:r>
                <w:rPr>
                  <w:color w:val="#410a8c"/>
                  <w:u w:val="single"/>
                </w:rPr>
                <w:t xml:space="preserve">Brigitte Gauvin</w:t>
              </w:r>
            </w:hyperlink>
          </w:p>
          <w:p>
            <w:pPr/>
            <w:r>
              <w:rPr>
                <w:i w:val="1"/>
                <w:iCs w:val="1"/>
              </w:rPr>
              <w:t xml:space="preserve">Le luxe et la cité : penser le luxe</w:t>
            </w:r>
            <w:r>
              <w:rPr/>
              <w:t xml:space="preserve">, Vial-Logeay, Anne, Jun 2009, Rouen, France</w:t>
            </w:r>
          </w:p>
          <w:p>
            <w:pPr/>
            <w:r>
              <w:rPr/>
              <w:t xml:space="preserve">Communication dans un congrès</w:t>
            </w:r>
          </w:p>
          <w:p>
            <w:pPr/>
            <w:hyperlink r:id="rId55" w:history="1">
              <w:r>
                <w:rPr>
                  <w:color w:val="#410a8c"/>
                  <w:u w:val="single"/>
                </w:rPr>
                <w:t xml:space="preserve">hal-02139409v1</w:t>
              </w:r>
            </w:hyperlink>
          </w:p>
        </w:tc>
      </w:tr>
      <w:tr>
        <w:trPr/>
        <w:tc>
          <w:tcPr>
            <w:noWrap/>
          </w:tcPr>
          <w:p>
            <w:pPr>
              <w:spacing w:after="200"/>
            </w:pPr>
            <w:hyperlink r:id="rId56" w:history="1">
              <w:r>
                <w:rPr>
                  <w:color w:val="1e198e"/>
                  <w:b w:val="1"/>
                  <w:bCs w:val="1"/>
                  <w:u w:val="single"/>
                </w:rPr>
                <w:t xml:space="preserve">Écarts et normes dans les lettres du De Guaiaci Medicina d'Ulrich von Hutten</w:t>
              </w:r>
            </w:hyperlink>
          </w:p>
          <w:p>
            <w:pPr/>
            <w:hyperlink r:id="rId9" w:history="1">
              <w:r>
                <w:rPr>
                  <w:color w:val="#410a8c"/>
                  <w:u w:val="single"/>
                </w:rPr>
                <w:t xml:space="preserve">Brigitte Gauvin</w:t>
              </w:r>
            </w:hyperlink>
          </w:p>
          <w:p>
            <w:pPr/>
            <w:r>
              <w:rPr>
                <w:i w:val="1"/>
                <w:iCs w:val="1"/>
              </w:rPr>
              <w:t xml:space="preserve">Journée d'étude La langue latine des XVe-XVIIe siècles est-elle un nouveau latin ?, ENS Lyon</w:t>
            </w:r>
            <w:r>
              <w:rPr/>
              <w:t xml:space="preserve">, 2009, Lyon, France</w:t>
            </w:r>
          </w:p>
          <w:p>
            <w:pPr/>
            <w:r>
              <w:rPr/>
              <w:t xml:space="preserve">Communication dans un congrès</w:t>
            </w:r>
          </w:p>
          <w:p>
            <w:pPr/>
            <w:hyperlink r:id="rId56" w:history="1">
              <w:r>
                <w:rPr>
                  <w:color w:val="#410a8c"/>
                  <w:u w:val="single"/>
                </w:rPr>
                <w:t xml:space="preserve">hal-00719174v1</w:t>
              </w:r>
            </w:hyperlink>
          </w:p>
        </w:tc>
      </w:tr>
      <w:tr>
        <w:trPr/>
        <w:tc>
          <w:tcPr>
            <w:noWrap/>
          </w:tcPr>
          <w:p>
            <w:pPr>
              <w:spacing w:after="200"/>
            </w:pPr>
            <w:hyperlink r:id="rId57" w:history="1">
              <w:r>
                <w:rPr>
                  <w:color w:val="1e198e"/>
                  <w:b w:val="1"/>
                  <w:bCs w:val="1"/>
                  <w:u w:val="single"/>
                </w:rPr>
                <w:t xml:space="preserve">« “J'ai fait parler le loup et répondre l'agneau” : la Prosopopeia aliquot animalium de Jean Ursin »</w:t>
              </w:r>
            </w:hyperlink>
          </w:p>
          <w:p>
            <w:pPr/>
            <w:hyperlink r:id="rId9" w:history="1">
              <w:r>
                <w:rPr>
                  <w:color w:val="#410a8c"/>
                  <w:u w:val="single"/>
                </w:rPr>
                <w:t xml:space="preserve">Brigitte Gauvin</w:t>
              </w:r>
            </w:hyperlink>
          </w:p>
          <w:p>
            <w:pPr/>
            <w:r>
              <w:rPr>
                <w:i w:val="1"/>
                <w:iCs w:val="1"/>
              </w:rPr>
              <w:t xml:space="preserve">« “J'ai fait parler le loup et répondre l'agneau” : la Prosopopeia aliquot animalium de Jean Ursin », colloque L'animal et le savoir, de l'antiquité à la Renaissance</w:t>
            </w:r>
            <w:r>
              <w:rPr/>
              <w:t xml:space="preserve">, 2009, CAEN, France. p. 73-92</w:t>
            </w:r>
          </w:p>
          <w:p>
            <w:pPr/>
            <w:r>
              <w:rPr/>
              <w:t xml:space="preserve">Communication dans un congrès</w:t>
            </w:r>
          </w:p>
          <w:p>
            <w:pPr/>
            <w:hyperlink r:id="rId57" w:history="1">
              <w:r>
                <w:rPr>
                  <w:color w:val="#410a8c"/>
                  <w:u w:val="single"/>
                </w:rPr>
                <w:t xml:space="preserve">hal-00464253v1</w:t>
              </w:r>
            </w:hyperlink>
          </w:p>
        </w:tc>
      </w:tr>
      <w:tr>
        <w:trPr/>
        <w:tc>
          <w:tcPr>
            <w:noWrap/>
          </w:tcPr>
          <w:p>
            <w:pPr>
              <w:spacing w:after="200"/>
            </w:pPr>
            <w:hyperlink r:id="rId58" w:history="1">
              <w:r>
                <w:rPr>
                  <w:color w:val="1e198e"/>
                  <w:b w:val="1"/>
                  <w:bCs w:val="1"/>
                  <w:u w:val="single"/>
                </w:rPr>
                <w:t xml:space="preserve">Les Décades du Nouveau Monde de Pierre Martyr d'Anghiera : chroniques d'un dialogue impossible ?</w:t>
              </w:r>
            </w:hyperlink>
          </w:p>
          <w:p>
            <w:pPr/>
            <w:hyperlink r:id="rId9" w:history="1">
              <w:r>
                <w:rPr>
                  <w:color w:val="#410a8c"/>
                  <w:u w:val="single"/>
                </w:rPr>
                <w:t xml:space="preserve">Brigitte Gauvin</w:t>
              </w:r>
            </w:hyperlink>
          </w:p>
          <w:p>
            <w:pPr/>
            <w:r>
              <w:rPr>
                <w:i w:val="1"/>
                <w:iCs w:val="1"/>
              </w:rPr>
              <w:t xml:space="preserve">Choc des civilisations, dialogue des cultures ?</w:t>
            </w:r>
            <w:r>
              <w:rPr/>
              <w:t xml:space="preserve">, Boubia, Fawzi, 2003, CAEN, France</w:t>
            </w:r>
          </w:p>
          <w:p>
            <w:pPr/>
            <w:r>
              <w:rPr/>
              <w:t xml:space="preserve">Communication dans un congrès</w:t>
            </w:r>
          </w:p>
          <w:p>
            <w:pPr/>
            <w:hyperlink r:id="rId58" w:history="1">
              <w:r>
                <w:rPr>
                  <w:color w:val="#410a8c"/>
                  <w:u w:val="single"/>
                </w:rPr>
                <w:t xml:space="preserve">hal-02139397v1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Albertus Magnus, De animalibus, liber XXIV. De aquaticis (Albert le Grand, Les animaux, livre 24. Les animaux aquatiques) : Edition annotée du texte latin à partir de l'édition d'Hermann Stadler (éd.), Münster, Aschendorff (Beiträge zur Geschichte der Philosophie und Theologie des Mittelalters ; 16), 1920.</w:t>
              </w:r>
            </w:hyperlink>
          </w:p>
          <w:p>
            <w:pPr/>
            <w:hyperlink r:id="rId9" w:history="1">
              <w:r>
                <w:rPr>
                  <w:color w:val="#410a8c"/>
                  <w:u w:val="single"/>
                </w:rPr>
                <w:t xml:space="preserve">Brigitte Gauvin</w:t>
              </w:r>
            </w:hyperlink>
          </w:p>
          <w:p>
            <w:pPr/>
            <w:r>
              <w:rPr/>
              <w:t xml:space="preserve">2024</w:t>
            </w:r>
          </w:p>
          <w:p>
            <w:pPr/>
            <w:r>
              <w:rPr/>
              <w:t xml:space="preserve">Ouvrages</w:t>
            </w:r>
            <w:r>
              <w:rPr/>
              <w:t xml:space="preserve"> (édition critique)</w:t>
            </w:r>
          </w:p>
          <w:p>
            <w:pPr/>
            <w:hyperlink r:id="rId59" w:history="1">
              <w:r>
                <w:rPr>
                  <w:color w:val="#410a8c"/>
                  <w:u w:val="single"/>
                </w:rPr>
                <w:t xml:space="preserve">hal-04950550v1</w:t>
              </w:r>
            </w:hyperlink>
          </w:p>
        </w:tc>
      </w:tr>
      <w:tr>
        <w:trPr/>
        <w:tc>
          <w:tcPr>
            <w:noWrap/>
          </w:tcPr>
          <w:p>
            <w:pPr>
              <w:spacing w:after="200"/>
            </w:pPr>
            <w:hyperlink r:id="rId60" w:history="1">
              <w:r>
                <w:rPr>
                  <w:color w:val="1e198e"/>
                  <w:b w:val="1"/>
                  <w:bCs w:val="1"/>
                  <w:u w:val="single"/>
                </w:rPr>
                <w:t xml:space="preserve">Jean Ursin, Elegiae de peste, Elegia XI. Piscina (Elégies de la peste, XI. Les poissons) : Edition annotée du texte latin à partir de l'édition princeps de 1541.</w:t>
              </w:r>
            </w:hyperlink>
          </w:p>
          <w:p>
            <w:pPr/>
            <w:hyperlink r:id="rId9" w:history="1">
              <w:r>
                <w:rPr>
                  <w:color w:val="#410a8c"/>
                  <w:u w:val="single"/>
                </w:rPr>
                <w:t xml:space="preserve">Brigitte Gauvin</w:t>
              </w:r>
            </w:hyperlink>
          </w:p>
          <w:p>
            <w:pPr/>
            <w:r>
              <w:rPr/>
              <w:t xml:space="preserve">https://ichtya.unicaen.fr/lab/bibliotheque/Urs_lat.xml/LAT.urs.html, 2024</w:t>
            </w:r>
          </w:p>
          <w:p>
            <w:pPr/>
            <w:r>
              <w:rPr/>
              <w:t xml:space="preserve">Ouvrages</w:t>
            </w:r>
            <w:r>
              <w:rPr/>
              <w:t xml:space="preserve"> (édition critique)</w:t>
            </w:r>
          </w:p>
          <w:p>
            <w:pPr/>
            <w:hyperlink r:id="rId60" w:history="1">
              <w:r>
                <w:rPr>
                  <w:color w:val="#410a8c"/>
                  <w:u w:val="single"/>
                </w:rPr>
                <w:t xml:space="preserve">hal-04974424v1</w:t>
              </w:r>
            </w:hyperlink>
          </w:p>
        </w:tc>
      </w:tr>
      <w:tr>
        <w:trPr/>
        <w:tc>
          <w:tcPr>
            <w:noWrap/>
          </w:tcPr>
          <w:p>
            <w:pPr>
              <w:spacing w:after="200"/>
            </w:pPr>
            <w:hyperlink r:id="rId61" w:history="1">
              <w:r>
                <w:rPr>
                  <w:color w:val="1e198e"/>
                  <w:b w:val="1"/>
                  <w:bCs w:val="1"/>
                  <w:u w:val="single"/>
                </w:rPr>
                <w:t xml:space="preserve">Manuscrits du Mont Saint-Michel. Illustrations commentées du livre médiéval et de ses matériaux</w:t>
              </w:r>
            </w:hyperlink>
          </w:p>
          <w:p>
            <w:pPr/>
            <w:hyperlink r:id="rId62" w:history="1">
              <w:r>
                <w:rPr>
                  <w:color w:val="#410a8c"/>
                  <w:u w:val="single"/>
                </w:rPr>
                <w:t xml:space="preserve">Stéphane Lecouteux</w:t>
              </w:r>
            </w:hyperlink>
            <w:r>
              <w:rPr/>
              <w:t xml:space="preserve">,</w:t>
            </w:r>
            <w:hyperlink r:id="rId63" w:history="1">
              <w:r>
                <w:rPr>
                  <w:color w:val="#410a8c"/>
                  <w:u w:val="single"/>
                </w:rPr>
                <w:t xml:space="preserve">Laurianne Robinet</w:t>
              </w:r>
            </w:hyperlink>
            <w:r>
              <w:rPr/>
              <w:t xml:space="preserve">,</w:t>
            </w: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[ouvrage non commercialisé / publication en ligne sur Calaméo], 79 p., 2024, A vue d'œil, Brigitte Gauvin, 978-2-9582861-3-2</w:t>
            </w:r>
          </w:p>
          <w:p>
            <w:pPr/>
            <w:r>
              <w:rPr/>
              <w:t xml:space="preserve">Ouvrages</w:t>
            </w:r>
          </w:p>
          <w:p>
            <w:pPr/>
            <w:hyperlink r:id="rId61" w:history="1">
              <w:r>
                <w:rPr>
                  <w:color w:val="#410a8c"/>
                  <w:u w:val="single"/>
                </w:rPr>
                <w:t xml:space="preserve">hal-04748029v1</w:t>
              </w:r>
            </w:hyperlink>
          </w:p>
        </w:tc>
      </w:tr>
      <w:tr>
        <w:trPr/>
        <w:tc>
          <w:tcPr>
            <w:noWrap/>
          </w:tcPr>
          <w:p>
            <w:pPr>
              <w:spacing w:after="200"/>
            </w:pPr>
            <w:hyperlink r:id="rId64" w:history="1">
              <w:r>
                <w:rPr>
                  <w:color w:val="1e198e"/>
                  <w:b w:val="1"/>
                  <w:bCs w:val="1"/>
                  <w:u w:val="single"/>
                </w:rPr>
                <w:t xml:space="preserve">Thomas Cantimpratensis, Liber de natura rerum, liber VII. De piscibus marinis sive fluvialibus (Thomas de Cantimpré, La Nature, livre 7. Les poissons de mer ou de rivière) : Edition annotée du texte latin à partir de l'édition de H. Boese ( Thomas Cantimpratensis, Liber de natura rerum, Editio princeps secundum codices manuscriptos, H.Boese (éd.), Berlin – New York, Walter de Gruyter, 1973)</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r>
              <w:rPr/>
              <w:t xml:space="preserve">,</w:t>
            </w:r>
            <w:hyperlink r:id="rId16" w:history="1">
              <w:r>
                <w:rPr>
                  <w:color w:val="#410a8c"/>
                  <w:u w:val="single"/>
                </w:rPr>
                <w:t xml:space="preserve">Catherine Jacquemard</w:t>
              </w:r>
            </w:hyperlink>
            <w:r>
              <w:rPr/>
              <w:t xml:space="preserve">,</w:t>
            </w:r>
            <w:hyperlink r:id="rId65" w:history="1">
              <w:r>
                <w:rPr>
                  <w:color w:val="#410a8c"/>
                  <w:u w:val="single"/>
                </w:rPr>
                <w:t xml:space="preserve">Thomas De Cantimpré</w:t>
              </w:r>
            </w:hyperlink>
          </w:p>
          <w:p>
            <w:pPr/>
            <w:r>
              <w:rPr/>
              <w:t xml:space="preserve">Maison de la Recherche en Sciences Humaines de Caen (MRSH), Pôle du Document Numérique (PDN). , https://ichtya.unicaen.fr/lab/bibliotheque/sommaire/TC7_lat.html, 2023, Bibliothèque Ichtya</w:t>
            </w:r>
          </w:p>
          <w:p>
            <w:pPr/>
            <w:r>
              <w:rPr/>
              <w:t xml:space="preserve">Ouvrages</w:t>
            </w:r>
            <w:r>
              <w:rPr/>
              <w:t xml:space="preserve"> (édition critique)</w:t>
            </w:r>
          </w:p>
          <w:p>
            <w:pPr/>
            <w:hyperlink r:id="rId64" w:history="1">
              <w:r>
                <w:rPr>
                  <w:color w:val="#410a8c"/>
                  <w:u w:val="single"/>
                </w:rPr>
                <w:t xml:space="preserve">hal-04428232v1</w:t>
              </w:r>
            </w:hyperlink>
          </w:p>
        </w:tc>
      </w:tr>
      <w:tr>
        <w:trPr/>
        <w:tc>
          <w:tcPr>
            <w:noWrap/>
          </w:tcPr>
          <w:p>
            <w:pPr>
              <w:spacing w:after="200"/>
            </w:pPr>
            <w:hyperlink r:id="rId66" w:history="1">
              <w:r>
                <w:rPr>
                  <w:color w:val="1e198e"/>
                  <w:b w:val="1"/>
                  <w:bCs w:val="1"/>
                  <w:u w:val="single"/>
                </w:rPr>
                <w:t xml:space="preserve">Thomas Cantimpratensis, Liber de natura rerum, liber VI. De monstris marinis (Thomas de Cantimpré, La Nature, livre 6. Les monstres marins) : Edition annotée du texte latin à partir de l'édition de H. Boese ( Thomas Cantimpratensis, Liber de natura rerum, Editio princeps secundum codices manuscriptos, H.Boese (éd.), Berlin – New York, Walter de Gruyter, 1973)</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r>
              <w:rPr/>
              <w:t xml:space="preserve">,</w:t>
            </w:r>
            <w:hyperlink r:id="rId65" w:history="1">
              <w:r>
                <w:rPr>
                  <w:color w:val="#410a8c"/>
                  <w:u w:val="single"/>
                </w:rPr>
                <w:t xml:space="preserve">Thomas De Cantimpré</w:t>
              </w:r>
            </w:hyperlink>
          </w:p>
          <w:p>
            <w:pPr/>
            <w:r>
              <w:rPr/>
              <w:t xml:space="preserve">Maison de la Recherche en Sciences Humaines de Caen (MRSH), Pôle du Document Numérique (PDN). , https://ichtya.unicaen.fr/lab/bibliotheque/sommaire/TC6_lat.html, 2023, Bibliothèque Ichtya</w:t>
            </w:r>
          </w:p>
          <w:p>
            <w:pPr/>
            <w:r>
              <w:rPr/>
              <w:t xml:space="preserve">Ouvrages</w:t>
            </w:r>
            <w:r>
              <w:rPr/>
              <w:t xml:space="preserve"> (édition critique)</w:t>
            </w:r>
          </w:p>
          <w:p>
            <w:pPr/>
            <w:hyperlink r:id="rId66" w:history="1">
              <w:r>
                <w:rPr>
                  <w:color w:val="#410a8c"/>
                  <w:u w:val="single"/>
                </w:rPr>
                <w:t xml:space="preserve">hal-04428198v1</w:t>
              </w:r>
            </w:hyperlink>
          </w:p>
        </w:tc>
      </w:tr>
      <w:tr>
        <w:trPr/>
        <w:tc>
          <w:tcPr>
            <w:noWrap/>
          </w:tcPr>
          <w:p>
            <w:pPr>
              <w:spacing w:after="200"/>
            </w:pPr>
            <w:hyperlink r:id="rId67" w:history="1">
              <w:r>
                <w:rPr>
                  <w:color w:val="1e198e"/>
                  <w:b w:val="1"/>
                  <w:bCs w:val="1"/>
                  <w:u w:val="single"/>
                </w:rPr>
                <w:t xml:space="preserve">Créatures aquatiques</w:t>
              </w:r>
            </w:hyperlink>
          </w:p>
          <w:p>
            <w:pPr/>
            <w:hyperlink r:id="rId9" w:history="1">
              <w:r>
                <w:rPr>
                  <w:color w:val="#410a8c"/>
                  <w:u w:val="single"/>
                </w:rPr>
                <w:t xml:space="preserve">Brigitte Gauvin</w:t>
              </w:r>
            </w:hyperlink>
          </w:p>
          <w:p>
            <w:pPr/>
            <w:r>
              <w:rPr/>
              <w:t xml:space="preserve">Master métiers du Livre et de l'Edition Université de Caen. ouvrage non destiné à la vente, 2022, A vue d'oeil, GAUVIN Brigitte</w:t>
            </w:r>
          </w:p>
          <w:p>
            <w:pPr/>
            <w:r>
              <w:rPr/>
              <w:t xml:space="preserve">Ouvrages</w:t>
            </w:r>
          </w:p>
          <w:p>
            <w:pPr/>
            <w:hyperlink r:id="rId67" w:history="1">
              <w:r>
                <w:rPr>
                  <w:color w:val="#410a8c"/>
                  <w:u w:val="single"/>
                </w:rPr>
                <w:t xml:space="preserve">hal-04950411v1</w:t>
              </w:r>
            </w:hyperlink>
          </w:p>
        </w:tc>
      </w:tr>
      <w:tr>
        <w:trPr/>
        <w:tc>
          <w:tcPr>
            <w:noWrap/>
          </w:tcPr>
          <w:p>
            <w:pPr>
              <w:spacing w:after="200"/>
            </w:pPr>
            <w:hyperlink r:id="rId68" w:history="1">
              <w:r>
                <w:rPr>
                  <w:color w:val="1e198e"/>
                  <w:b w:val="1"/>
                  <w:bCs w:val="1"/>
                  <w:u w:val="single"/>
                </w:rPr>
                <w:t xml:space="preserve">Ambrosius, Hexæmeron liber V, capitula I-XI (Ambroise de Milan, Hexaméron, livre 5, chapitres 1-11) : Edition annotée du texte latin à partir de l’édition de K. Schenkl (Sancti Ambrosii opera pars prima qua continentur libri Exameron, De Paradiso, De Cain et Abel, De Noe, De Abraham, De Isaac, De bono mortis, KarlSchenkl (éd.), Prague, Academiae Litterarum Caesareae Vindobonensis (CSEL), 32, 11897)</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r>
              <w:rPr/>
              <w:t xml:space="preserve">,</w:t>
            </w:r>
            <w:hyperlink r:id="rId69" w:history="1">
              <w:r>
                <w:rPr>
                  <w:color w:val="#410a8c"/>
                  <w:u w:val="single"/>
                </w:rPr>
                <w:t xml:space="preserve">Ambroise de Milan</w:t>
              </w:r>
            </w:hyperlink>
          </w:p>
          <w:p>
            <w:pPr/>
            <w:r>
              <w:rPr/>
              <w:t xml:space="preserve">Maison de la Recherche en Sciences Humaines de Caen (MRSH), Pôle du Document Numérique (PDN). , https://ichtya.unicaen.fr/lab/bibliotheque/Ambr_lat.xml/LAT.ambr.1.html, 2021, Bibliothèque Ichtya</w:t>
            </w:r>
          </w:p>
          <w:p>
            <w:pPr/>
            <w:r>
              <w:rPr/>
              <w:t xml:space="preserve">Ouvrages</w:t>
            </w:r>
            <w:r>
              <w:rPr/>
              <w:t xml:space="preserve"> (édition critique)</w:t>
            </w:r>
          </w:p>
          <w:p>
            <w:pPr/>
            <w:hyperlink r:id="rId68" w:history="1">
              <w:r>
                <w:rPr>
                  <w:color w:val="#410a8c"/>
                  <w:u w:val="single"/>
                </w:rPr>
                <w:t xml:space="preserve">hal-04436644v1</w:t>
              </w:r>
            </w:hyperlink>
          </w:p>
        </w:tc>
      </w:tr>
      <w:tr>
        <w:trPr/>
        <w:tc>
          <w:tcPr>
            <w:noWrap/>
          </w:tcPr>
          <w:p>
            <w:pPr>
              <w:spacing w:after="200"/>
            </w:pPr>
            <w:hyperlink r:id="rId70" w:history="1">
              <w:r>
                <w:rPr>
                  <w:color w:val="1e198e"/>
                  <w:b w:val="1"/>
                  <w:bCs w:val="1"/>
                  <w:u w:val="single"/>
                </w:rPr>
                <w:t xml:space="preserve">Bartholomaeus Anglicus, De proprietatibus rerum, liber XIII, capitulum 26 (Barthélemy l’Anglais, Les propriétés des choses, livre 13, chapitre 26) : Edition annotée du texte latin (à partir de De proprietatibus rerum, XIII, cap. 26, Richter, Francfort-sur-le-Main, 1601)</w:t>
              </w:r>
            </w:hyperlink>
          </w:p>
          <w:p>
            <w:pPr/>
            <w:hyperlink r:id="rId9" w:history="1">
              <w:r>
                <w:rPr>
                  <w:color w:val="#410a8c"/>
                  <w:u w:val="single"/>
                </w:rPr>
                <w:t xml:space="preserve">Brigitte Gauvin</w:t>
              </w:r>
            </w:hyperlink>
            <w:r>
              <w:rPr/>
              <w:t xml:space="preserve">,</w:t>
            </w:r>
            <w:hyperlink r:id="rId15" w:history="1">
              <w:r>
                <w:rPr>
                  <w:color w:val="#410a8c"/>
                  <w:u w:val="single"/>
                </w:rPr>
                <w:t xml:space="preserve">Thierry Buquet</w:t>
              </w:r>
            </w:hyperlink>
            <w:r>
              <w:rPr/>
              <w:t xml:space="preserve">,</w:t>
            </w:r>
            <w:hyperlink r:id="rId71" w:history="1">
              <w:r>
                <w:rPr>
                  <w:color w:val="#410a8c"/>
                  <w:u w:val="single"/>
                </w:rPr>
                <w:t xml:space="preserve">Barthélémy l'Anglais</w:t>
              </w:r>
            </w:hyperlink>
          </w:p>
          <w:p>
            <w:pPr/>
            <w:r>
              <w:rPr/>
              <w:t xml:space="preserve">Maison de la Recherche en Sciences Humaines de Caen (MRSH), Pôle du Document Numérique (PDN). https://ichtya.unicaen.fr/lab/bibliotheque/BA13_lat.xml/LAT.BA.13.26.html, 2021, Bibliothèque Ichtya</w:t>
            </w:r>
          </w:p>
          <w:p>
            <w:pPr/>
            <w:r>
              <w:rPr/>
              <w:t xml:space="preserve">Ouvrages</w:t>
            </w:r>
            <w:r>
              <w:rPr/>
              <w:t xml:space="preserve"> (édition critique)</w:t>
            </w:r>
          </w:p>
          <w:p>
            <w:pPr/>
            <w:hyperlink r:id="rId70" w:history="1">
              <w:r>
                <w:rPr>
                  <w:color w:val="#410a8c"/>
                  <w:u w:val="single"/>
                </w:rPr>
                <w:t xml:space="preserve">hal-04436673v1</w:t>
              </w:r>
            </w:hyperlink>
          </w:p>
        </w:tc>
      </w:tr>
      <w:tr>
        <w:trPr/>
        <w:tc>
          <w:tcPr>
            <w:noWrap/>
          </w:tcPr>
          <w:p>
            <w:pPr>
              <w:spacing w:after="200"/>
            </w:pPr>
            <w:hyperlink r:id="rId72" w:history="1">
              <w:r>
                <w:rPr>
                  <w:color w:val="1e198e"/>
                  <w:b w:val="1"/>
                  <w:bCs w:val="1"/>
                  <w:u w:val="single"/>
                </w:rPr>
                <w:t xml:space="preserve">Le Siècle des vérolés. La Renaissance face à la syphilis [anthologie]</w:t>
              </w:r>
            </w:hyperlink>
          </w:p>
          <w:p>
            <w:pPr/>
            <w:hyperlink r:id="rId73" w:history="1">
              <w:r>
                <w:rPr>
                  <w:color w:val="#410a8c"/>
                  <w:u w:val="single"/>
                </w:rPr>
                <w:t xml:space="preserve">Ariane Bayle</w:t>
              </w:r>
            </w:hyperlink>
            <w:r>
              <w:rPr/>
              <w:t xml:space="preserve">,</w:t>
            </w:r>
            <w:hyperlink r:id="rId9" w:history="1">
              <w:r>
                <w:rPr>
                  <w:color w:val="#410a8c"/>
                  <w:u w:val="single"/>
                </w:rPr>
                <w:t xml:space="preserve">Brigitte Gauvin</w:t>
              </w:r>
            </w:hyperlink>
          </w:p>
          <w:p>
            <w:pPr/>
            <w:hyperlink r:id="rId74" w:history="1">
              <w:r>
                <w:rPr>
                  <w:color w:val="#410a8c"/>
                  <w:u w:val="single"/>
                </w:rPr>
                <w:t xml:space="preserve">Jérome Millon</w:t>
              </w:r>
            </w:hyperlink>
            <w:r>
              <w:rPr/>
              <w:t xml:space="preserve">, 392 p., 2019, Mémoires du corps, Jean-Jacques Courtine, 2-84137-355</w:t>
            </w:r>
          </w:p>
          <w:p>
            <w:pPr/>
            <w:r>
              <w:rPr/>
              <w:t xml:space="preserve">Ouvrages</w:t>
            </w:r>
          </w:p>
          <w:p>
            <w:pPr/>
            <w:hyperlink r:id="rId72" w:history="1">
              <w:r>
                <w:rPr>
                  <w:color w:val="#410a8c"/>
                  <w:u w:val="single"/>
                </w:rPr>
                <w:t xml:space="preserve">hal-02004076v1</w:t>
              </w:r>
            </w:hyperlink>
          </w:p>
        </w:tc>
      </w:tr>
      <w:tr>
        <w:trPr/>
        <w:tc>
          <w:tcPr>
            <w:noWrap/>
          </w:tcPr>
          <w:p>
            <w:pPr>
              <w:spacing w:after="200"/>
            </w:pPr>
            <w:hyperlink r:id="rId75" w:history="1">
              <w:r>
                <w:rPr>
                  <w:color w:val="1e198e"/>
                  <w:b w:val="1"/>
                  <w:bCs w:val="1"/>
                  <w:u w:val="single"/>
                </w:rPr>
                <w:t xml:space="preserve">Le siècle des vérolés. La Renaissance européenne face à la syphilis, 1493-1622</w:t>
              </w:r>
            </w:hyperlink>
          </w:p>
          <w:p>
            <w:pPr/>
            <w:hyperlink r:id="rId73" w:history="1">
              <w:r>
                <w:rPr>
                  <w:color w:val="#410a8c"/>
                  <w:u w:val="single"/>
                </w:rPr>
                <w:t xml:space="preserve">Ariane Bayle</w:t>
              </w:r>
            </w:hyperlink>
            <w:r>
              <w:rPr/>
              <w:t xml:space="preserve">,</w:t>
            </w:r>
            <w:hyperlink r:id="rId9" w:history="1">
              <w:r>
                <w:rPr>
                  <w:color w:val="#410a8c"/>
                  <w:u w:val="single"/>
                </w:rPr>
                <w:t xml:space="preserve">Brigitte Gauvin</w:t>
              </w:r>
            </w:hyperlink>
          </w:p>
          <w:p>
            <w:pPr/>
            <w:r>
              <w:rPr/>
              <w:t xml:space="preserve">Jérôme Millon, pp.392, 2019, Mémoire des corps, Courtine, Jean-Jacques, 2-84137-355</w:t>
            </w:r>
          </w:p>
          <w:p>
            <w:pPr/>
            <w:r>
              <w:rPr/>
              <w:t xml:space="preserve">Ouvrages</w:t>
            </w:r>
          </w:p>
          <w:p>
            <w:pPr/>
            <w:hyperlink r:id="rId75" w:history="1">
              <w:r>
                <w:rPr>
                  <w:color w:val="#410a8c"/>
                  <w:u w:val="single"/>
                </w:rPr>
                <w:t xml:space="preserve">hal-02131661v1</w:t>
              </w:r>
            </w:hyperlink>
          </w:p>
        </w:tc>
      </w:tr>
      <w:tr>
        <w:trPr/>
        <w:tc>
          <w:tcPr>
            <w:noWrap/>
          </w:tcPr>
          <w:p>
            <w:pPr>
              <w:spacing w:after="200"/>
            </w:pPr>
            <w:hyperlink r:id="rId76" w:history="1">
              <w:r>
                <w:rPr>
                  <w:color w:val="1e198e"/>
                  <w:b w:val="1"/>
                  <w:bCs w:val="1"/>
                  <w:u w:val="single"/>
                </w:rPr>
                <w:t xml:space="preserve">Inter litteras et scientias. Recueil d’études en hommage à Catherine Jacquemard</w:t>
              </w:r>
            </w:hyperlink>
          </w:p>
          <w:p>
            <w:pPr/>
            <w:hyperlink r:id="rId19" w:history="1">
              <w:r>
                <w:rPr>
                  <w:color w:val="#410a8c"/>
                  <w:u w:val="single"/>
                </w:rPr>
                <w:t xml:space="preserve">Marie-Agnès Lucas-Avenel</w:t>
              </w:r>
            </w:hyperlink>
            <w:r>
              <w:rPr/>
              <w:t xml:space="preserve">,</w:t>
            </w:r>
            <w:hyperlink r:id="rId9" w:history="1">
              <w:r>
                <w:rPr>
                  <w:color w:val="#410a8c"/>
                  <w:u w:val="single"/>
                </w:rPr>
                <w:t xml:space="preserve">Brigitte Gauvin</w:t>
              </w:r>
            </w:hyperlink>
          </w:p>
          <w:p>
            <w:pPr/>
            <w:r>
              <w:rPr/>
              <w:t xml:space="preserve">Presses universitaires de Caen, 419 p., 2019, Miscellanea, 978-2-84133-938-9</w:t>
            </w:r>
          </w:p>
          <w:p>
            <w:pPr/>
            <w:r>
              <w:rPr/>
              <w:t xml:space="preserve">Ouvrages</w:t>
            </w:r>
          </w:p>
          <w:p>
            <w:pPr/>
            <w:hyperlink r:id="rId76" w:history="1">
              <w:r>
                <w:rPr>
                  <w:color w:val="#410a8c"/>
                  <w:u w:val="single"/>
                </w:rPr>
                <w:t xml:space="preserve">hal-02364357v1</w:t>
              </w:r>
            </w:hyperlink>
          </w:p>
        </w:tc>
      </w:tr>
      <w:tr>
        <w:trPr/>
        <w:tc>
          <w:tcPr>
            <w:noWrap/>
          </w:tcPr>
          <w:p>
            <w:pPr>
              <w:spacing w:after="200"/>
            </w:pPr>
            <w:hyperlink r:id="rId77" w:history="1">
              <w:r>
                <w:rPr>
                  <w:color w:val="1e198e"/>
                  <w:b w:val="1"/>
                  <w:bCs w:val="1"/>
                  <w:u w:val="single"/>
                </w:rPr>
                <w:t xml:space="preserve">La vérole et le remède du Gaïac</w:t>
              </w:r>
            </w:hyperlink>
          </w:p>
          <w:p>
            <w:pPr/>
            <w:hyperlink r:id="rId9" w:history="1">
              <w:r>
                <w:rPr>
                  <w:color w:val="#410a8c"/>
                  <w:u w:val="single"/>
                </w:rPr>
                <w:t xml:space="preserve">Brigitte Gauvin</w:t>
              </w:r>
            </w:hyperlink>
            <w:r>
              <w:rPr/>
              <w:t xml:space="preserve">,</w:t>
            </w:r>
            <w:hyperlink r:id="rId78" w:history="1">
              <w:r>
                <w:rPr>
                  <w:color w:val="#410a8c"/>
                  <w:u w:val="single"/>
                </w:rPr>
                <w:t xml:space="preserve">Ulrich von Hutten</w:t>
              </w:r>
            </w:hyperlink>
          </w:p>
          <w:p>
            <w:pPr/>
            <w:r>
              <w:rPr/>
              <w:t xml:space="preserve">Les Belles Lettres, 15, 324 p., 2015, Miroir des humanistes, 978-2-251-34609-0</w:t>
            </w:r>
          </w:p>
          <w:p>
            <w:pPr/>
            <w:r>
              <w:rPr/>
              <w:t xml:space="preserve">Ouvrages</w:t>
            </w:r>
          </w:p>
          <w:p>
            <w:pPr/>
            <w:hyperlink r:id="rId77" w:history="1">
              <w:r>
                <w:rPr>
                  <w:color w:val="#410a8c"/>
                  <w:u w:val="single"/>
                </w:rPr>
                <w:t xml:space="preserve">hal-01417175v1</w:t>
              </w:r>
            </w:hyperlink>
          </w:p>
        </w:tc>
      </w:tr>
      <w:tr>
        <w:trPr/>
        <w:tc>
          <w:tcPr>
            <w:noWrap/>
          </w:tcPr>
          <w:p>
            <w:pPr>
              <w:spacing w:after="200"/>
            </w:pPr>
            <w:hyperlink r:id="rId79" w:history="1">
              <w:r>
                <w:rPr>
                  <w:color w:val="1e198e"/>
                  <w:b w:val="1"/>
                  <w:bCs w:val="1"/>
                  <w:u w:val="single"/>
                </w:rPr>
                <w:t xml:space="preserve">HORTVS SANITATIS, Livre IV, Les poissons</w:t>
              </w:r>
            </w:hyperlink>
          </w:p>
          <w:p>
            <w:pPr/>
            <w:hyperlink r:id="rId16" w:history="1">
              <w:r>
                <w:rPr>
                  <w:color w:val="#410a8c"/>
                  <w:u w:val="single"/>
                </w:rPr>
                <w:t xml:space="preserve">Catherine Jacquemard</w:t>
              </w:r>
            </w:hyperlink>
            <w:r>
              <w:rPr/>
              <w:t xml:space="preserve">,</w:t>
            </w: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Jacquemard C., Gauvin B., Lucas-Avenel M.-A. (ed.), avec la collaboration de C. Février et F. Lecoq. Caen, Presses universitaires de Caen, 496 p., 2013, Collection Fontes &amp; Paginæ</w:t>
            </w:r>
          </w:p>
          <w:p>
            <w:pPr/>
            <w:r>
              <w:rPr/>
              <w:t xml:space="preserve">Ouvrages</w:t>
            </w:r>
          </w:p>
          <w:p>
            <w:pPr/>
            <w:hyperlink r:id="rId79" w:history="1">
              <w:r>
                <w:rPr>
                  <w:color w:val="#410a8c"/>
                  <w:u w:val="single"/>
                </w:rPr>
                <w:t xml:space="preserve">hal-00855229v1</w:t>
              </w:r>
            </w:hyperlink>
          </w:p>
        </w:tc>
      </w:tr>
      <w:tr>
        <w:trPr/>
        <w:tc>
          <w:tcPr>
            <w:noWrap/>
          </w:tcPr>
          <w:p>
            <w:pPr>
              <w:spacing w:after="200"/>
            </w:pPr>
            <w:hyperlink r:id="rId80" w:history="1">
              <w:r>
                <w:rPr>
                  <w:color w:val="1e198e"/>
                  <w:b w:val="1"/>
                  <w:bCs w:val="1"/>
                  <w:u w:val="single"/>
                </w:rPr>
                <w:t xml:space="preserve">La prosopopée des animaux</w:t>
              </w:r>
            </w:hyperlink>
          </w:p>
          <w:p>
            <w:pPr/>
            <w:hyperlink r:id="rId9" w:history="1">
              <w:r>
                <w:rPr>
                  <w:color w:val="#410a8c"/>
                  <w:u w:val="single"/>
                </w:rPr>
                <w:t xml:space="preserve">Brigitte Gauvin</w:t>
              </w:r>
            </w:hyperlink>
            <w:r>
              <w:rPr/>
              <w:t xml:space="preserve">,</w:t>
            </w:r>
            <w:hyperlink r:id="rId81" w:history="1">
              <w:r>
                <w:rPr>
                  <w:color w:val="#410a8c"/>
                  <w:u w:val="single"/>
                </w:rPr>
                <w:t xml:space="preserve">J. Ursin</w:t>
              </w:r>
            </w:hyperlink>
          </w:p>
          <w:p>
            <w:pPr/>
            <w:r>
              <w:rPr/>
              <w:t xml:space="preserve">éd. J. Millon, 335 p., 2011, coll. Atopia</w:t>
            </w:r>
          </w:p>
          <w:p>
            <w:pPr/>
            <w:r>
              <w:rPr/>
              <w:t xml:space="preserve">Ouvrages</w:t>
            </w:r>
          </w:p>
          <w:p>
            <w:pPr/>
            <w:hyperlink r:id="rId80" w:history="1">
              <w:r>
                <w:rPr>
                  <w:color w:val="#410a8c"/>
                  <w:u w:val="single"/>
                </w:rPr>
                <w:t xml:space="preserve">hal-00639521v1</w:t>
              </w:r>
            </w:hyperlink>
          </w:p>
        </w:tc>
      </w:tr>
      <w:tr>
        <w:trPr/>
        <w:tc>
          <w:tcPr>
            <w:noWrap/>
          </w:tcPr>
          <w:p>
            <w:pPr>
              <w:spacing w:after="200"/>
            </w:pPr>
            <w:hyperlink r:id="rId82" w:history="1">
              <w:r>
                <w:rPr>
                  <w:color w:val="1e198e"/>
                  <w:b w:val="1"/>
                  <w:bCs w:val="1"/>
                  <w:u w:val="single"/>
                </w:rPr>
                <w:t xml:space="preserve">Pierre Martyr d'Anghiera. Décades du Nouveau monde. I La décade Océane (édition, traduction et commentaire)</w:t>
              </w:r>
            </w:hyperlink>
          </w:p>
          <w:p>
            <w:pPr/>
            <w:hyperlink r:id="rId9" w:history="1">
              <w:r>
                <w:rPr>
                  <w:color w:val="#410a8c"/>
                  <w:u w:val="single"/>
                </w:rPr>
                <w:t xml:space="preserve">Brigitte Gauvin</w:t>
              </w:r>
            </w:hyperlink>
          </w:p>
          <w:p>
            <w:pPr/>
            <w:r>
              <w:rPr/>
              <w:t xml:space="preserve">Les Belles Lettres, 2003, Les classiques de l'humanisme, Laurens, Pierre; Michel, Alain, 2-251-34468-3</w:t>
            </w:r>
          </w:p>
          <w:p>
            <w:pPr/>
            <w:r>
              <w:rPr/>
              <w:t xml:space="preserve">Ouvrages</w:t>
            </w:r>
          </w:p>
          <w:p>
            <w:pPr/>
            <w:hyperlink r:id="rId82" w:history="1">
              <w:r>
                <w:rPr>
                  <w:color w:val="#410a8c"/>
                  <w:u w:val="single"/>
                </w:rPr>
                <w:t xml:space="preserve">halshs-02138337v1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Mers, fleuves et poissons aux pieds de Charles IX : l'Aquitania d'Etienne de Cruseau</w:t>
              </w:r>
            </w:hyperlink>
          </w:p>
          <w:p>
            <w:pPr/>
            <w:hyperlink r:id="rId9" w:history="1">
              <w:r>
                <w:rPr>
                  <w:color w:val="#410a8c"/>
                  <w:u w:val="single"/>
                </w:rPr>
                <w:t xml:space="preserve">Brigitte Gauvin</w:t>
              </w:r>
            </w:hyperlink>
          </w:p>
          <w:p>
            <w:pPr/>
            <w:r>
              <w:rPr>
                <w:i w:val="1"/>
                <w:iCs w:val="1"/>
              </w:rPr>
              <w:t xml:space="preserve">Camenae 30, Aquitaniae Latinae, Aquitaines latines</w:t>
            </w:r>
            <w:r>
              <w:rPr/>
              <w:t xml:space="preserve">, EPHE/ PSL, 2024</w:t>
            </w:r>
          </w:p>
          <w:p>
            <w:pPr/>
            <w:r>
              <w:rPr/>
              <w:t xml:space="preserve">Chapitre d'ouvrage</w:t>
            </w:r>
          </w:p>
          <w:p>
            <w:pPr/>
            <w:hyperlink r:id="rId83" w:history="1">
              <w:r>
                <w:rPr>
                  <w:color w:val="#410a8c"/>
                  <w:u w:val="single"/>
                </w:rPr>
                <w:t xml:space="preserve">hal-04717486v1</w:t>
              </w:r>
            </w:hyperlink>
          </w:p>
        </w:tc>
      </w:tr>
      <w:tr>
        <w:trPr/>
        <w:tc>
          <w:tcPr>
            <w:noWrap/>
          </w:tcPr>
          <w:p>
            <w:pPr>
              <w:spacing w:after="200"/>
            </w:pPr>
            <w:hyperlink r:id="rId84" w:history="1">
              <w:r>
                <w:rPr>
                  <w:color w:val="1e198e"/>
                  <w:b w:val="1"/>
                  <w:bCs w:val="1"/>
                  <w:u w:val="single"/>
                </w:rPr>
                <w:t xml:space="preserve">Le corpus Ichtya en XML-TEI et graphes. Traiter, visualiser et analyser les noms de poissons et créatures aquatiques</w:t>
              </w:r>
            </w:hyperlink>
          </w:p>
          <w:p>
            <w:pPr/>
            <w:hyperlink r:id="rId85" w:history="1">
              <w:r>
                <w:rPr>
                  <w:color w:val="#410a8c"/>
                  <w:u w:val="single"/>
                </w:rPr>
                <w:t xml:space="preserve">Marie Bisson</w:t>
              </w:r>
            </w:hyperlink>
            <w:r>
              <w:rPr/>
              <w:t xml:space="preserve">,</w:t>
            </w:r>
            <w:hyperlink r:id="rId86" w:history="1">
              <w:r>
                <w:rPr>
                  <w:color w:val="#410a8c"/>
                  <w:u w:val="single"/>
                </w:rPr>
                <w:t xml:space="preserve">Pierre-Yves Buard</w:t>
              </w:r>
            </w:hyperlink>
            <w:r>
              <w:rPr/>
              <w:t xml:space="preserve">,</w:t>
            </w:r>
            <w:hyperlink r:id="rId9" w:history="1">
              <w:r>
                <w:rPr>
                  <w:color w:val="#410a8c"/>
                  <w:u w:val="single"/>
                </w:rPr>
                <w:t xml:space="preserve">Brigitte Gauvin</w:t>
              </w:r>
            </w:hyperlink>
            <w:r>
              <w:rPr/>
              <w:t xml:space="preserve">,</w:t>
            </w:r>
            <w:hyperlink r:id="rId87" w:history="1">
              <w:r>
                <w:rPr>
                  <w:color w:val="#410a8c"/>
                  <w:u w:val="single"/>
                </w:rPr>
                <w:t xml:space="preserve">Barbara Jacob</w:t>
              </w:r>
            </w:hyperlink>
          </w:p>
          <w:p>
            <w:pPr/>
            <w:r>
              <w:rPr/>
              <w:t xml:space="preserve">Fatiha Idmhand; Ioana Marasescu-Galleron. </w:t>
            </w:r>
            <w:r>
              <w:rPr>
                <w:i w:val="1"/>
                <w:iCs w:val="1"/>
              </w:rPr>
              <w:t xml:space="preserve">Dix ans de corpus d'auteurs</w:t>
            </w:r>
            <w:r>
              <w:rPr/>
              <w:t xml:space="preserve">, Editions des archives contemporaines, pp.131-154, 2022, 9782813004352. </w:t>
            </w:r>
            <w:hyperlink r:id="rId88" w:history="1">
              <w:r>
                <w:rPr>
                  <w:color w:val="#410a8c"/>
                  <w:u w:val="single"/>
                </w:rPr>
                <w:t xml:space="preserve">⟨10.17184/eac.5477⟩</w:t>
              </w:r>
            </w:hyperlink>
          </w:p>
          <w:p>
            <w:pPr/>
            <w:r>
              <w:rPr/>
              <w:t xml:space="preserve">Chapitre d'ouvrage</w:t>
            </w:r>
          </w:p>
          <w:p>
            <w:pPr/>
            <w:hyperlink r:id="rId84" w:history="1">
              <w:r>
                <w:rPr>
                  <w:color w:val="#410a8c"/>
                  <w:u w:val="single"/>
                </w:rPr>
                <w:t xml:space="preserve">hal-03745311v1</w:t>
              </w:r>
            </w:hyperlink>
          </w:p>
        </w:tc>
      </w:tr>
      <w:tr>
        <w:trPr/>
        <w:tc>
          <w:tcPr>
            <w:noWrap/>
          </w:tcPr>
          <w:p>
            <w:pPr>
              <w:spacing w:after="200"/>
            </w:pPr>
            <w:hyperlink r:id="rId89" w:history="1">
              <w:r>
                <w:rPr>
                  <w:color w:val="1e198e"/>
                  <w:b w:val="1"/>
                  <w:bCs w:val="1"/>
                  <w:u w:val="single"/>
                </w:rPr>
                <w:t xml:space="preserve">Carolus Figulus - Ichtyologia</w:t>
              </w:r>
            </w:hyperlink>
          </w:p>
          <w:p>
            <w:pPr/>
            <w:hyperlink r:id="rId9" w:history="1">
              <w:r>
                <w:rPr>
                  <w:color w:val="#410a8c"/>
                  <w:u w:val="single"/>
                </w:rPr>
                <w:t xml:space="preserve">Brigitte Gauvin</w:t>
              </w:r>
            </w:hyperlink>
          </w:p>
          <w:p>
            <w:pPr/>
            <w:r>
              <w:rPr/>
              <w:t xml:space="preserve">Gauvin, Brigitte; Lucas-Avenel, Marie-Agnès. </w:t>
            </w:r>
            <w:r>
              <w:rPr>
                <w:i w:val="1"/>
                <w:iCs w:val="1"/>
              </w:rPr>
              <w:t xml:space="preserve">Inter litteras et scientias, recueil d'études en hommage à Catherine Jacquemard</w:t>
            </w:r>
            <w:r>
              <w:rPr/>
              <w:t xml:space="preserve">, Presses universitaires de Caen, pp.33-63, 2019, coll. Miscellanea, 978-2-84133-938-9</w:t>
            </w:r>
          </w:p>
          <w:p>
            <w:pPr/>
            <w:r>
              <w:rPr/>
              <w:t xml:space="preserve">Chapitre d'ouvrage</w:t>
            </w:r>
          </w:p>
          <w:p>
            <w:pPr/>
            <w:hyperlink r:id="rId89" w:history="1">
              <w:r>
                <w:rPr>
                  <w:color w:val="#410a8c"/>
                  <w:u w:val="single"/>
                </w:rPr>
                <w:t xml:space="preserve">hal-02363246v1</w:t>
              </w:r>
            </w:hyperlink>
          </w:p>
        </w:tc>
      </w:tr>
      <w:tr>
        <w:trPr/>
        <w:tc>
          <w:tcPr>
            <w:noWrap/>
          </w:tcPr>
          <w:p>
            <w:pPr>
              <w:spacing w:after="200"/>
            </w:pPr>
            <w:hyperlink r:id="rId90" w:history="1">
              <w:r>
                <w:rPr>
                  <w:color w:val="1e198e"/>
                  <w:b w:val="1"/>
                  <w:bCs w:val="1"/>
                  <w:u w:val="single"/>
                </w:rPr>
                <w:t xml:space="preserve">Mettre en scène un personnage historique dans les romans et récits situés à la Renaissance</w:t>
              </w:r>
            </w:hyperlink>
          </w:p>
          <w:p>
            <w:pPr/>
            <w:hyperlink r:id="rId9" w:history="1">
              <w:r>
                <w:rPr>
                  <w:color w:val="#410a8c"/>
                  <w:u w:val="single"/>
                </w:rPr>
                <w:t xml:space="preserve">Brigitte Gauvin</w:t>
              </w:r>
            </w:hyperlink>
          </w:p>
          <w:p>
            <w:pPr/>
            <w:r>
              <w:rPr/>
              <w:t xml:space="preserve">Provini, Sandra. </w:t>
            </w:r>
            <w:r>
              <w:rPr>
                <w:i w:val="1"/>
                <w:iCs w:val="1"/>
              </w:rPr>
              <w:t xml:space="preserve">Renaissance imaginaire : la réception de la Renaissance dans la culture contemporaine</w:t>
            </w:r>
            <w:r>
              <w:rPr/>
              <w:t xml:space="preserve">, Editions Garnier, A paraître, Renaissance imaginaire : la réception de la Renaissance dans la culture contemporaine</w:t>
            </w:r>
          </w:p>
          <w:p>
            <w:pPr/>
            <w:r>
              <w:rPr/>
              <w:t xml:space="preserve">Chapitre d'ouvrage</w:t>
            </w:r>
          </w:p>
          <w:p>
            <w:pPr/>
            <w:hyperlink r:id="rId90" w:history="1">
              <w:r>
                <w:rPr>
                  <w:color w:val="#410a8c"/>
                  <w:u w:val="single"/>
                </w:rPr>
                <w:t xml:space="preserve">hal-01417163v1</w:t>
              </w:r>
            </w:hyperlink>
          </w:p>
        </w:tc>
      </w:tr>
      <w:tr>
        <w:trPr/>
        <w:tc>
          <w:tcPr>
            <w:noWrap/>
          </w:tcPr>
          <w:p>
            <w:pPr>
              <w:spacing w:after="200"/>
            </w:pPr>
            <w:hyperlink r:id="rId91" w:history="1">
              <w:r>
                <w:rPr>
                  <w:color w:val="1e198e"/>
                  <w:b w:val="1"/>
                  <w:bCs w:val="1"/>
                  <w:u w:val="single"/>
                </w:rPr>
                <w:t xml:space="preserve">Comment sont abordés les personnages historiques dans les oeuvres romanesques situées à la Renaissance ?</w:t>
              </w:r>
            </w:hyperlink>
          </w:p>
          <w:p>
            <w:pPr/>
            <w:hyperlink r:id="rId9" w:history="1">
              <w:r>
                <w:rPr>
                  <w:color w:val="#410a8c"/>
                  <w:u w:val="single"/>
                </w:rPr>
                <w:t xml:space="preserve">Brigitte Gauvin</w:t>
              </w:r>
            </w:hyperlink>
          </w:p>
          <w:p>
            <w:pPr/>
            <w:r>
              <w:rPr/>
              <w:t xml:space="preserve">Provini, Sandra; Bost-Fiévet, Mélanie. </w:t>
            </w:r>
            <w:r>
              <w:rPr>
                <w:i w:val="1"/>
                <w:iCs w:val="1"/>
              </w:rPr>
              <w:t xml:space="preserve">Renaissance imaginaire, la réception de la Renaissance dans la culture contemporaine</w:t>
            </w:r>
            <w:r>
              <w:rPr/>
              <w:t xml:space="preserve">, 419, Classiques Garnier, pp.27-42, 2019, Coll. Rencontres, 419. Série Devenir de la Renaissance française et européenne, 1, 978-2-406-09158-5. </w:t>
            </w:r>
            <w:hyperlink r:id="rId92" w:history="1">
              <w:r>
                <w:rPr>
                  <w:color w:val="#410a8c"/>
                  <w:u w:val="single"/>
                </w:rPr>
                <w:t xml:space="preserve">⟨10.15122/isbn.978-2-406-09160-8.p.0027⟩</w:t>
              </w:r>
            </w:hyperlink>
          </w:p>
          <w:p>
            <w:pPr/>
            <w:r>
              <w:rPr/>
              <w:t xml:space="preserve">Chapitre d'ouvrage</w:t>
            </w:r>
          </w:p>
          <w:p>
            <w:pPr/>
            <w:hyperlink r:id="rId91" w:history="1">
              <w:r>
                <w:rPr>
                  <w:color w:val="#410a8c"/>
                  <w:u w:val="single"/>
                </w:rPr>
                <w:t xml:space="preserve">hal-02363286v1</w:t>
              </w:r>
            </w:hyperlink>
          </w:p>
        </w:tc>
      </w:tr>
      <w:tr>
        <w:trPr/>
        <w:tc>
          <w:tcPr>
            <w:noWrap/>
          </w:tcPr>
          <w:p>
            <w:pPr>
              <w:spacing w:after="200"/>
            </w:pPr>
            <w:hyperlink r:id="rId93" w:history="1">
              <w:r>
                <w:rPr>
                  <w:color w:val="1e198e"/>
                  <w:b w:val="1"/>
                  <w:bCs w:val="1"/>
                  <w:u w:val="single"/>
                </w:rPr>
                <w:t xml:space="preserve">La critique de la cour dans le Misaulus Sive Aula d’Ulrich von Hutten : un exercice de style ?</w:t>
              </w:r>
            </w:hyperlink>
          </w:p>
          <w:p>
            <w:pPr/>
            <w:hyperlink r:id="rId9" w:history="1">
              <w:r>
                <w:rPr>
                  <w:color w:val="#410a8c"/>
                  <w:u w:val="single"/>
                </w:rPr>
                <w:t xml:space="preserve">Brigitte Gauvin</w:t>
              </w:r>
            </w:hyperlink>
          </w:p>
          <w:p>
            <w:pPr/>
            <w:r>
              <w:rPr/>
              <w:t xml:space="preserve">Nathalie Peyrebonne; Alexandre Tarrêtre; Marie-Claire Thomine. </w:t>
            </w:r>
            <w:r>
              <w:rPr>
                <w:i w:val="1"/>
                <w:iCs w:val="1"/>
              </w:rPr>
              <w:t xml:space="preserve">Le mépris de la cour : la littérature anti-aulique en Europe (XVIe-XVIIe siècles)</w:t>
            </w:r>
            <w:r>
              <w:rPr/>
              <w:t xml:space="preserve">, 35, Sorbonne Université Presses, pp.67-82, 2018, Cahiers V. L. Saulnier, 979-10-231-0590-2. </w:t>
            </w:r>
            <w:hyperlink r:id="rId94" w:history="1">
              <w:r>
                <w:rPr>
                  <w:color w:val="#410a8c"/>
                  <w:u w:val="single"/>
                </w:rPr>
                <w:t xml:space="preserve">⟨10.70551/IVVT9426⟩</w:t>
              </w:r>
            </w:hyperlink>
          </w:p>
          <w:p>
            <w:pPr/>
            <w:r>
              <w:rPr/>
              <w:t xml:space="preserve">Chapitre d'ouvrage</w:t>
            </w:r>
          </w:p>
          <w:p>
            <w:pPr/>
            <w:hyperlink r:id="rId93" w:history="1">
              <w:r>
                <w:rPr>
                  <w:color w:val="#410a8c"/>
                  <w:u w:val="single"/>
                </w:rPr>
                <w:t xml:space="preserve">hal-02131912v1</w:t>
              </w:r>
            </w:hyperlink>
          </w:p>
        </w:tc>
      </w:tr>
      <w:tr>
        <w:trPr/>
        <w:tc>
          <w:tcPr>
            <w:noWrap/>
          </w:tcPr>
          <w:p>
            <w:pPr>
              <w:spacing w:after="200"/>
            </w:pPr>
            <w:hyperlink r:id="rId95" w:history="1">
              <w:r>
                <w:rPr>
                  <w:color w:val="1e198e"/>
                  <w:b w:val="1"/>
                  <w:bCs w:val="1"/>
                  <w:u w:val="single"/>
                </w:rPr>
                <w:t xml:space="preserve">De l’incunable à l’édition numérique : le Tractatus de piscibus de l’Hortus sanitatis</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Apta Compositio, formes du texte latin au Moyen Age et à la Renaissance</w:t>
            </w:r>
            <w:r>
              <w:rPr/>
              <w:t xml:space="preserve">, Droz, pp.35-48, 2017</w:t>
            </w:r>
          </w:p>
          <w:p>
            <w:pPr/>
            <w:r>
              <w:rPr/>
              <w:t xml:space="preserve">Chapitre d'ouvrage</w:t>
            </w:r>
          </w:p>
          <w:p>
            <w:pPr/>
            <w:hyperlink r:id="rId95" w:history="1">
              <w:r>
                <w:rPr>
                  <w:color w:val="#410a8c"/>
                  <w:u w:val="single"/>
                </w:rPr>
                <w:t xml:space="preserve">hal-02131984v1</w:t>
              </w:r>
            </w:hyperlink>
          </w:p>
        </w:tc>
      </w:tr>
      <w:tr>
        <w:trPr/>
        <w:tc>
          <w:tcPr>
            <w:noWrap/>
          </w:tcPr>
          <w:p>
            <w:pPr>
              <w:spacing w:after="200"/>
            </w:pPr>
            <w:hyperlink r:id="rId96" w:history="1">
              <w:r>
                <w:rPr>
                  <w:color w:val="1e198e"/>
                  <w:b w:val="1"/>
                  <w:bCs w:val="1"/>
                  <w:u w:val="single"/>
                </w:rPr>
                <w:t xml:space="preserve">L'allégorie et ses fonctions dans l'œuvre d'Ulrich von Hutten</w:t>
              </w:r>
            </w:hyperlink>
          </w:p>
          <w:p>
            <w:pPr/>
            <w:hyperlink r:id="rId9" w:history="1">
              <w:r>
                <w:rPr>
                  <w:color w:val="#410a8c"/>
                  <w:u w:val="single"/>
                </w:rPr>
                <w:t xml:space="preserve">Brigitte Gauvin</w:t>
              </w:r>
            </w:hyperlink>
          </w:p>
          <w:p>
            <w:pPr/>
            <w:r>
              <w:rPr/>
              <w:t xml:space="preserve">Wild, Francine. </w:t>
            </w:r>
            <w:r>
              <w:rPr>
                <w:i w:val="1"/>
                <w:iCs w:val="1"/>
              </w:rPr>
              <w:t xml:space="preserve">Le sens caché : usages de l'allégorie du Moyen Âge au XVIIe siècle</w:t>
            </w:r>
            <w:r>
              <w:rPr/>
              <w:t xml:space="preserve">, Artois Presses Université, pp.53-66, 2013, 978-2-84832-178-3</w:t>
            </w:r>
          </w:p>
          <w:p>
            <w:pPr/>
            <w:r>
              <w:rPr/>
              <w:t xml:space="preserve">Chapitre d'ouvrage</w:t>
            </w:r>
          </w:p>
          <w:p>
            <w:pPr/>
            <w:hyperlink r:id="rId96" w:history="1">
              <w:r>
                <w:rPr>
                  <w:color w:val="#410a8c"/>
                  <w:u w:val="single"/>
                </w:rPr>
                <w:t xml:space="preserve">hal-00918185v1</w:t>
              </w:r>
            </w:hyperlink>
          </w:p>
        </w:tc>
      </w:tr>
      <w:tr>
        <w:trPr/>
        <w:tc>
          <w:tcPr>
            <w:noWrap/>
          </w:tcPr>
          <w:p>
            <w:pPr>
              <w:spacing w:after="200"/>
            </w:pPr>
            <w:hyperlink r:id="rId97" w:history="1">
              <w:r>
                <w:rPr>
                  <w:color w:val="1e198e"/>
                  <w:b w:val="1"/>
                  <w:bCs w:val="1"/>
                  <w:u w:val="single"/>
                </w:rPr>
                <w:t xml:space="preserve">Steckelberg ou l'impossible petite patrie d'Ulrich von Hutten</w:t>
              </w:r>
            </w:hyperlink>
          </w:p>
          <w:p>
            <w:pPr/>
            <w:hyperlink r:id="rId9" w:history="1">
              <w:r>
                <w:rPr>
                  <w:color w:val="#410a8c"/>
                  <w:u w:val="single"/>
                </w:rPr>
                <w:t xml:space="preserve">Brigitte Gauvin</w:t>
              </w:r>
            </w:hyperlink>
          </w:p>
          <w:p>
            <w:pPr/>
            <w:r>
              <w:rPr/>
              <w:t xml:space="preserve">Sylvie Laigneau-Fontaine. </w:t>
            </w:r>
            <w:r>
              <w:rPr>
                <w:i w:val="1"/>
                <w:iCs w:val="1"/>
              </w:rPr>
              <w:t xml:space="preserve">Petite patrie : l'image de la région natale chez les écrivains de la Renaissance</w:t>
            </w:r>
            <w:r>
              <w:rPr/>
              <w:t xml:space="preserve">, Droz, Genève, pp.217-232, 2013, coll. Travaux d'humanisme et de renaissance, 978-2-600-01715-2</w:t>
            </w:r>
          </w:p>
          <w:p>
            <w:pPr/>
            <w:r>
              <w:rPr/>
              <w:t xml:space="preserve">Chapitre d'ouvrage</w:t>
            </w:r>
          </w:p>
          <w:p>
            <w:pPr/>
            <w:hyperlink r:id="rId97" w:history="1">
              <w:r>
                <w:rPr>
                  <w:color w:val="#410a8c"/>
                  <w:u w:val="single"/>
                </w:rPr>
                <w:t xml:space="preserve">hal-00918187v1</w:t>
              </w:r>
            </w:hyperlink>
          </w:p>
        </w:tc>
      </w:tr>
      <w:tr>
        <w:trPr/>
        <w:tc>
          <w:tcPr>
            <w:noWrap/>
          </w:tcPr>
          <w:p>
            <w:pPr>
              <w:spacing w:after="200"/>
            </w:pPr>
            <w:hyperlink r:id="rId98" w:history="1">
              <w:r>
                <w:rPr>
                  <w:color w:val="1e198e"/>
                  <w:b w:val="1"/>
                  <w:bCs w:val="1"/>
                  <w:u w:val="single"/>
                </w:rPr>
                <w:t xml:space="preserve">Sic tyrannis colitur : le dialogue Phalarismus d'Ulrich von Hutten</w:t>
              </w:r>
            </w:hyperlink>
          </w:p>
          <w:p>
            <w:pPr/>
            <w:hyperlink r:id="rId9" w:history="1">
              <w:r>
                <w:rPr>
                  <w:color w:val="#410a8c"/>
                  <w:u w:val="single"/>
                </w:rPr>
                <w:t xml:space="preserve">Brigitte Gauvin</w:t>
              </w:r>
            </w:hyperlink>
          </w:p>
          <w:p>
            <w:pPr/>
            <w:r>
              <w:rPr/>
              <w:t xml:space="preserve">Boulègue L., Casanova-Robin H., Lévy C. (éds). </w:t>
            </w:r>
            <w:r>
              <w:rPr>
                <w:i w:val="1"/>
                <w:iCs w:val="1"/>
              </w:rPr>
              <w:t xml:space="preserve">Le tyran et sa postérité dans la littérature latine, de l'Antiquité à la Renaissance</w:t>
            </w:r>
            <w:r>
              <w:rPr/>
              <w:t xml:space="preserve">, Paris, classiques Garnier, p. 331-347, 2013, Le tyran et sa postérité dans la littérature latine, de l'ANtiquité à la Renaissance</w:t>
            </w:r>
          </w:p>
          <w:p>
            <w:pPr/>
            <w:r>
              <w:rPr/>
              <w:t xml:space="preserve">Chapitre d'ouvrage</w:t>
            </w:r>
          </w:p>
          <w:p>
            <w:pPr/>
            <w:hyperlink r:id="rId98" w:history="1">
              <w:r>
                <w:rPr>
                  <w:color w:val="#410a8c"/>
                  <w:u w:val="single"/>
                </w:rPr>
                <w:t xml:space="preserve">hal-00855217v1</w:t>
              </w:r>
            </w:hyperlink>
          </w:p>
        </w:tc>
      </w:tr>
      <w:tr>
        <w:trPr/>
        <w:tc>
          <w:tcPr>
            <w:noWrap/>
          </w:tcPr>
          <w:p>
            <w:pPr>
              <w:spacing w:after="200"/>
            </w:pPr>
            <w:hyperlink r:id="rId99" w:history="1">
              <w:r>
                <w:rPr>
                  <w:color w:val="1e198e"/>
                  <w:b w:val="1"/>
                  <w:bCs w:val="1"/>
                  <w:u w:val="single"/>
                </w:rPr>
                <w:t xml:space="preserve">Les dialogues d'Ulrich von Hutten (1488-1523) : un outil poétique au service de la critique</w:t>
              </w:r>
            </w:hyperlink>
          </w:p>
          <w:p>
            <w:pPr/>
            <w:hyperlink r:id="rId9" w:history="1">
              <w:r>
                <w:rPr>
                  <w:color w:val="#410a8c"/>
                  <w:u w:val="single"/>
                </w:rPr>
                <w:t xml:space="preserve">Brigitte Gauvin</w:t>
              </w:r>
            </w:hyperlink>
          </w:p>
          <w:p>
            <w:pPr/>
            <w:r>
              <w:rPr/>
              <w:t xml:space="preserve">N. Catellani-Dufrêne et M. Jean-Louis Perrin (dir.). </w:t>
            </w:r>
            <w:r>
              <w:rPr>
                <w:i w:val="1"/>
                <w:iCs w:val="1"/>
              </w:rPr>
              <w:t xml:space="preserve">La lyre et la poupre, poésie latine et politique de l'Antiquité tardive à la Renaissance</w:t>
            </w:r>
            <w:r>
              <w:rPr/>
              <w:t xml:space="preserve">, Presses Universitaires de Rennes, pp.235-247, 2012, Interférences, 978-2-7535-1823-0</w:t>
            </w:r>
          </w:p>
          <w:p>
            <w:pPr/>
            <w:r>
              <w:rPr/>
              <w:t xml:space="preserve">Chapitre d'ouvrage</w:t>
            </w:r>
          </w:p>
          <w:p>
            <w:pPr/>
            <w:hyperlink r:id="rId99" w:history="1">
              <w:r>
                <w:rPr>
                  <w:color w:val="#410a8c"/>
                  <w:u w:val="single"/>
                </w:rPr>
                <w:t xml:space="preserve">hal-00719158v1</w:t>
              </w:r>
            </w:hyperlink>
          </w:p>
        </w:tc>
      </w:tr>
      <w:tr>
        <w:trPr/>
        <w:tc>
          <w:tcPr>
            <w:noWrap/>
          </w:tcPr>
          <w:p>
            <w:pPr>
              <w:spacing w:after="200"/>
            </w:pPr>
            <w:hyperlink r:id="rId100" w:history="1">
              <w:r>
                <w:rPr>
                  <w:color w:val="1e198e"/>
                  <w:b w:val="1"/>
                  <w:bCs w:val="1"/>
                  <w:u w:val="single"/>
                </w:rPr>
                <w:t xml:space="preserve">L'influence d'Hérodote dans la Legatio Babylonica de Pierre Martyr d'Anghiera</w:t>
              </w:r>
            </w:hyperlink>
          </w:p>
          <w:p>
            <w:pPr/>
            <w:hyperlink r:id="rId9" w:history="1">
              <w:r>
                <w:rPr>
                  <w:color w:val="#410a8c"/>
                  <w:u w:val="single"/>
                </w:rPr>
                <w:t xml:space="preserve">Brigitte Gauvin</w:t>
              </w:r>
            </w:hyperlink>
          </w:p>
          <w:p>
            <w:pPr/>
            <w:r>
              <w:rPr/>
              <w:t xml:space="preserve">S. Gambino Longo (ed.). </w:t>
            </w:r>
            <w:r>
              <w:rPr>
                <w:i w:val="1"/>
                <w:iCs w:val="1"/>
              </w:rPr>
              <w:t xml:space="preserve">Hérodote à la Renaissance</w:t>
            </w:r>
            <w:r>
              <w:rPr/>
              <w:t xml:space="preserve">, Brepols, pp.175-194, 2012, Hérodote à la Renaissance, 978-2-503-54121-1</w:t>
            </w:r>
          </w:p>
          <w:p>
            <w:pPr/>
            <w:r>
              <w:rPr/>
              <w:t xml:space="preserve">Chapitre d'ouvrage</w:t>
            </w:r>
          </w:p>
          <w:p>
            <w:pPr/>
            <w:hyperlink r:id="rId100" w:history="1">
              <w:r>
                <w:rPr>
                  <w:color w:val="#410a8c"/>
                  <w:u w:val="single"/>
                </w:rPr>
                <w:t xml:space="preserve">hal-00724814v1</w:t>
              </w:r>
            </w:hyperlink>
          </w:p>
        </w:tc>
      </w:tr>
      <w:tr>
        <w:trPr/>
        <w:tc>
          <w:tcPr>
            <w:noWrap/>
          </w:tcPr>
          <w:p>
            <w:pPr>
              <w:spacing w:after="200"/>
            </w:pPr>
            <w:hyperlink r:id="rId101" w:history="1">
              <w:r>
                <w:rPr>
                  <w:color w:val="1e198e"/>
                  <w:b w:val="1"/>
                  <w:bCs w:val="1"/>
                  <w:u w:val="single"/>
                </w:rPr>
                <w:t xml:space="preserve">Mythes antiques, maladie et guérison dans le Syphilis sive de morbo Gallico de Jérôme Fracastor</w:t>
              </w:r>
            </w:hyperlink>
          </w:p>
          <w:p>
            <w:pPr/>
            <w:hyperlink r:id="rId9" w:history="1">
              <w:r>
                <w:rPr>
                  <w:color w:val="#410a8c"/>
                  <w:u w:val="single"/>
                </w:rPr>
                <w:t xml:space="preserve">Brigitte Gauvin</w:t>
              </w:r>
            </w:hyperlink>
          </w:p>
          <w:p>
            <w:pPr/>
            <w:r>
              <w:rPr/>
              <w:t xml:space="preserve">Leroux, Virginie. </w:t>
            </w:r>
            <w:r>
              <w:rPr>
                <w:i w:val="1"/>
                <w:iCs w:val="1"/>
              </w:rPr>
              <w:t xml:space="preserve">La mythologie classique dans la littérature néo-latine</w:t>
            </w:r>
            <w:r>
              <w:rPr/>
              <w:t xml:space="preserve">, 12, Presses Universitaires de Clermont-Ferrand, p. 293-314, 2011, Erga, 978-2-84516-379-9</w:t>
            </w:r>
          </w:p>
          <w:p>
            <w:pPr/>
            <w:r>
              <w:rPr/>
              <w:t xml:space="preserve">Chapitre d'ouvrage</w:t>
            </w:r>
          </w:p>
          <w:p>
            <w:pPr/>
            <w:hyperlink r:id="rId101" w:history="1">
              <w:r>
                <w:rPr>
                  <w:color w:val="#410a8c"/>
                  <w:u w:val="single"/>
                </w:rPr>
                <w:t xml:space="preserve">hal-00599167v1</w:t>
              </w:r>
            </w:hyperlink>
          </w:p>
        </w:tc>
      </w:tr>
      <w:tr>
        <w:trPr/>
        <w:tc>
          <w:tcPr>
            <w:noWrap/>
          </w:tcPr>
          <w:p>
            <w:pPr>
              <w:spacing w:after="200"/>
            </w:pPr>
            <w:hyperlink r:id="rId102" w:history="1">
              <w:r>
                <w:rPr>
                  <w:color w:val="1e198e"/>
                  <w:b w:val="1"/>
                  <w:bCs w:val="1"/>
                  <w:u w:val="single"/>
                </w:rPr>
                <w:t xml:space="preserve">Erasme de Rotterdam</w:t>
              </w:r>
            </w:hyperlink>
          </w:p>
          <w:p>
            <w:pPr/>
            <w:hyperlink r:id="rId9" w:history="1">
              <w:r>
                <w:rPr>
                  <w:color w:val="#410a8c"/>
                  <w:u w:val="single"/>
                </w:rPr>
                <w:t xml:space="preserve">Brigitte Gauvin</w:t>
              </w:r>
            </w:hyperlink>
          </w:p>
          <w:p>
            <w:pPr/>
            <w:r>
              <w:rPr/>
              <w:t xml:space="preserve">J.-C. Saladin (éd.). </w:t>
            </w:r>
            <w:r>
              <w:rPr>
                <w:i w:val="1"/>
                <w:iCs w:val="1"/>
              </w:rPr>
              <w:t xml:space="preserve">Les Adages d'Érasme</w:t>
            </w:r>
            <w:r>
              <w:rPr/>
              <w:t xml:space="preserve">, édition des Belles Lettres, p. 95-105 ; 171-181 ; 324-332, 2011, coll. Le miroir des humanistes</w:t>
            </w:r>
          </w:p>
          <w:p>
            <w:pPr/>
            <w:r>
              <w:rPr/>
              <w:t xml:space="preserve">Chapitre d'ouvrage</w:t>
            </w:r>
          </w:p>
          <w:p>
            <w:pPr/>
            <w:hyperlink r:id="rId102" w:history="1">
              <w:r>
                <w:rPr>
                  <w:color w:val="#410a8c"/>
                  <w:u w:val="single"/>
                </w:rPr>
                <w:t xml:space="preserve">hal-00719176v1</w:t>
              </w:r>
            </w:hyperlink>
          </w:p>
        </w:tc>
      </w:tr>
      <w:tr>
        <w:trPr/>
        <w:tc>
          <w:tcPr>
            <w:noWrap/>
          </w:tcPr>
          <w:p>
            <w:pPr>
              <w:spacing w:after="200"/>
            </w:pPr>
            <w:hyperlink r:id="rId103" w:history="1">
              <w:r>
                <w:rPr>
                  <w:color w:val="1e198e"/>
                  <w:b w:val="1"/>
                  <w:bCs w:val="1"/>
                  <w:u w:val="single"/>
                </w:rPr>
                <w:t xml:space="preserve">Bibliothèque humaniste idéale</w:t>
              </w:r>
            </w:hyperlink>
          </w:p>
          <w:p>
            <w:pPr/>
            <w:hyperlink r:id="rId9" w:history="1">
              <w:r>
                <w:rPr>
                  <w:color w:val="#410a8c"/>
                  <w:u w:val="single"/>
                </w:rPr>
                <w:t xml:space="preserve">Brigitte Gauvin</w:t>
              </w:r>
            </w:hyperlink>
          </w:p>
          <w:p>
            <w:pPr/>
            <w:r>
              <w:rPr/>
              <w:t xml:space="preserve">sous la direction de J.-C. Saladin. </w:t>
            </w:r>
            <w:r>
              <w:rPr>
                <w:i w:val="1"/>
                <w:iCs w:val="1"/>
              </w:rPr>
              <w:t xml:space="preserve">Bibliothèque humaniste idéale</w:t>
            </w:r>
            <w:r>
              <w:rPr/>
              <w:t xml:space="preserve">, Les Belles Lettres, Paris, p. 135-139 ; 216-219 et 258-260, 2009</w:t>
            </w:r>
          </w:p>
          <w:p>
            <w:pPr/>
            <w:r>
              <w:rPr/>
              <w:t xml:space="preserve">Chapitre d'ouvrage</w:t>
            </w:r>
          </w:p>
          <w:p>
            <w:pPr/>
            <w:hyperlink r:id="rId103" w:history="1">
              <w:r>
                <w:rPr>
                  <w:color w:val="#410a8c"/>
                  <w:u w:val="single"/>
                </w:rPr>
                <w:t xml:space="preserve">hal-00599170v1</w:t>
              </w:r>
            </w:hyperlink>
          </w:p>
        </w:tc>
      </w:tr>
      <w:tr>
        <w:trPr/>
        <w:tc>
          <w:tcPr>
            <w:noWrap/>
          </w:tcPr>
          <w:p>
            <w:pPr>
              <w:spacing w:after="200"/>
            </w:pPr>
            <w:hyperlink r:id="rId104" w:history="1">
              <w:r>
                <w:rPr>
                  <w:color w:val="1e198e"/>
                  <w:b w:val="1"/>
                  <w:bCs w:val="1"/>
                  <w:u w:val="single"/>
                </w:rPr>
                <w:t xml:space="preserve">Per tabellam huius cosmographiae novae... : Pierre Martyr d'Anghiera géographe, ou comment élaborer la cosmographie d'un monde nouveau</w:t>
              </w:r>
            </w:hyperlink>
          </w:p>
          <w:p>
            <w:pPr/>
            <w:hyperlink r:id="rId9" w:history="1">
              <w:r>
                <w:rPr>
                  <w:color w:val="#410a8c"/>
                  <w:u w:val="single"/>
                </w:rPr>
                <w:t xml:space="preserve">Brigitte Gauvin</w:t>
              </w:r>
            </w:hyperlink>
          </w:p>
          <w:p>
            <w:pPr/>
            <w:r>
              <w:rPr/>
              <w:t xml:space="preserve">Dupré, Sven; Hallyn, Fernand. </w:t>
            </w:r>
            <w:r>
              <w:rPr>
                <w:i w:val="1"/>
                <w:iCs w:val="1"/>
              </w:rPr>
              <w:t xml:space="preserve">Early modern cosmography</w:t>
            </w:r>
            <w:r>
              <w:rPr/>
              <w:t xml:space="preserve">, 59 (163), Brepols, pp.499-516, 2009, Archives internationales d'histoire des sciences, 978-2-503-52849-6</w:t>
            </w:r>
          </w:p>
          <w:p>
            <w:pPr/>
            <w:r>
              <w:rPr/>
              <w:t xml:space="preserve">Chapitre d'ouvrage</w:t>
            </w:r>
          </w:p>
          <w:p>
            <w:pPr/>
            <w:hyperlink r:id="rId104" w:history="1">
              <w:r>
                <w:rPr>
                  <w:color w:val="#410a8c"/>
                  <w:u w:val="single"/>
                </w:rPr>
                <w:t xml:space="preserve">hal-00724817v1</w:t>
              </w:r>
            </w:hyperlink>
          </w:p>
        </w:tc>
      </w:tr>
      <w:tr>
        <w:trPr/>
        <w:tc>
          <w:tcPr>
            <w:noWrap/>
          </w:tcPr>
          <w:p>
            <w:pPr>
              <w:spacing w:after="200"/>
            </w:pPr>
            <w:hyperlink r:id="rId105" w:history="1">
              <w:r>
                <w:rPr>
                  <w:color w:val="1e198e"/>
                  <w:b w:val="1"/>
                  <w:bCs w:val="1"/>
                  <w:u w:val="single"/>
                </w:rPr>
                <w:t xml:space="preserve">« De l'animal sauvage à l'animal fantastique : les créatures du Nouveau Monde dans les huit Décades de Pierre Martyr d'Anghiera »</w:t>
              </w:r>
            </w:hyperlink>
          </w:p>
          <w:p>
            <w:pPr/>
            <w:hyperlink r:id="rId9" w:history="1">
              <w:r>
                <w:rPr>
                  <w:color w:val="#410a8c"/>
                  <w:u w:val="single"/>
                </w:rPr>
                <w:t xml:space="preserve">Brigitte Gauvin</w:t>
              </w:r>
            </w:hyperlink>
          </w:p>
          <w:p>
            <w:pPr/>
            <w:r>
              <w:rPr/>
              <w:t xml:space="preserve">Février, Caroline. </w:t>
            </w:r>
            <w:r>
              <w:rPr>
                <w:i w:val="1"/>
                <w:iCs w:val="1"/>
              </w:rPr>
              <w:t xml:space="preserve">Images de l'animal dans l'antiquité, des figures de l'animal au bestiaire figuré</w:t>
            </w:r>
            <w:r>
              <w:rPr/>
              <w:t xml:space="preserve">, Presses Universitaires de Caen, pp.55-72, 2009</w:t>
            </w:r>
          </w:p>
          <w:p>
            <w:pPr/>
            <w:r>
              <w:rPr/>
              <w:t xml:space="preserve">Chapitre d'ouvrage</w:t>
            </w:r>
          </w:p>
          <w:p>
            <w:pPr/>
            <w:hyperlink r:id="rId105" w:history="1">
              <w:r>
                <w:rPr>
                  <w:color w:val="#410a8c"/>
                  <w:u w:val="single"/>
                </w:rPr>
                <w:t xml:space="preserve">hal-00464249v1</w:t>
              </w:r>
            </w:hyperlink>
          </w:p>
        </w:tc>
      </w:tr>
      <w:tr>
        <w:trPr/>
        <w:tc>
          <w:tcPr>
            <w:noWrap/>
          </w:tcPr>
          <w:p>
            <w:pPr>
              <w:spacing w:after="200"/>
            </w:pPr>
            <w:hyperlink r:id="rId106" w:history="1">
              <w:r>
                <w:rPr>
                  <w:color w:val="1e198e"/>
                  <w:b w:val="1"/>
                  <w:bCs w:val="1"/>
                  <w:u w:val="single"/>
                </w:rPr>
                <w:t xml:space="preserve">« Accipe non noti praeclara uolumine mundi : les dédicaces du De Orbe Nouo de Pierre Martyr d'Anghiera »</w:t>
              </w:r>
            </w:hyperlink>
          </w:p>
          <w:p>
            <w:pPr/>
            <w:hyperlink r:id="rId9" w:history="1">
              <w:r>
                <w:rPr>
                  <w:color w:val="#410a8c"/>
                  <w:u w:val="single"/>
                </w:rPr>
                <w:t xml:space="preserve">Brigitte Gauvin</w:t>
              </w:r>
            </w:hyperlink>
          </w:p>
          <w:p>
            <w:pPr/>
            <w:r>
              <w:rPr/>
              <w:t xml:space="preserve">Bossuyt, Ignace; Sacré, Dirk. </w:t>
            </w:r>
            <w:r>
              <w:rPr>
                <w:i w:val="1"/>
                <w:iCs w:val="1"/>
              </w:rPr>
              <w:t xml:space="preserve">Cui dono lepidum novum libellum ? Dedicating latin works and motets in the sixteenth century</w:t>
            </w:r>
            <w:r>
              <w:rPr/>
              <w:t xml:space="preserve">, 23, Leuven University press, p. 195-216, 2008, supplementa humanistica lovaniensia</w:t>
            </w:r>
          </w:p>
          <w:p>
            <w:pPr/>
            <w:r>
              <w:rPr/>
              <w:t xml:space="preserve">Chapitre d'ouvrage</w:t>
            </w:r>
          </w:p>
          <w:p>
            <w:pPr/>
            <w:hyperlink r:id="rId106" w:history="1">
              <w:r>
                <w:rPr>
                  <w:color w:val="#410a8c"/>
                  <w:u w:val="single"/>
                </w:rPr>
                <w:t xml:space="preserve">hal-00464244v1</w:t>
              </w:r>
            </w:hyperlink>
          </w:p>
        </w:tc>
      </w:tr>
      <w:tr>
        <w:trPr/>
        <w:tc>
          <w:tcPr>
            <w:noWrap/>
          </w:tcPr>
          <w:p>
            <w:pPr>
              <w:spacing w:after="200"/>
            </w:pPr>
            <w:hyperlink r:id="rId107" w:history="1">
              <w:r>
                <w:rPr>
                  <w:color w:val="1e198e"/>
                  <w:b w:val="1"/>
                  <w:bCs w:val="1"/>
                  <w:u w:val="single"/>
                </w:rPr>
                <w:t xml:space="preserve">Place, traitement et fonction des animaux sauvages du Nouveau Monde dans les trois premières Décades du De Orbe Novo de Pierre Marty d'Anghiera</w:t>
              </w:r>
            </w:hyperlink>
          </w:p>
          <w:p>
            <w:pPr/>
            <w:hyperlink r:id="rId9" w:history="1">
              <w:r>
                <w:rPr>
                  <w:color w:val="#410a8c"/>
                  <w:u w:val="single"/>
                </w:rPr>
                <w:t xml:space="preserve">Brigitte Gauvin</w:t>
              </w:r>
            </w:hyperlink>
          </w:p>
          <w:p>
            <w:pPr/>
            <w:r>
              <w:rPr>
                <w:i w:val="1"/>
                <w:iCs w:val="1"/>
              </w:rPr>
              <w:t xml:space="preserve">L'animal sauvage à la Renaissance</w:t>
            </w:r>
            <w:r>
              <w:rPr/>
              <w:t xml:space="preserve">, pp.321-344, 2007, Cambridge french colloquia, 978-0-9554905-0-7</w:t>
            </w:r>
          </w:p>
          <w:p>
            <w:pPr/>
            <w:r>
              <w:rPr/>
              <w:t xml:space="preserve">Chapitre d'ouvrage</w:t>
            </w:r>
          </w:p>
          <w:p>
            <w:pPr/>
            <w:hyperlink r:id="rId107" w:history="1">
              <w:r>
                <w:rPr>
                  <w:color w:val="#410a8c"/>
                  <w:u w:val="single"/>
                </w:rPr>
                <w:t xml:space="preserve">hal-02139335v1</w:t>
              </w:r>
            </w:hyperlink>
          </w:p>
        </w:tc>
      </w:tr>
      <w:tr>
        <w:trPr/>
        <w:tc>
          <w:tcPr>
            <w:noWrap/>
          </w:tcPr>
          <w:p>
            <w:pPr>
              <w:spacing w:after="200"/>
            </w:pPr>
            <w:hyperlink r:id="rId108" w:history="1">
              <w:r>
                <w:rPr>
                  <w:color w:val="1e198e"/>
                  <w:b w:val="1"/>
                  <w:bCs w:val="1"/>
                  <w:u w:val="single"/>
                </w:rPr>
                <w:t xml:space="preserve">Pierre Martyr d'Anghiera, un esprit libre</w:t>
              </w:r>
            </w:hyperlink>
          </w:p>
          <w:p>
            <w:pPr/>
            <w:hyperlink r:id="rId9" w:history="1">
              <w:r>
                <w:rPr>
                  <w:color w:val="#410a8c"/>
                  <w:u w:val="single"/>
                </w:rPr>
                <w:t xml:space="preserve">Brigitte Gauvin</w:t>
              </w:r>
            </w:hyperlink>
          </w:p>
          <w:p>
            <w:pPr/>
            <w:r>
              <w:rPr>
                <w:i w:val="1"/>
                <w:iCs w:val="1"/>
              </w:rPr>
              <w:t xml:space="preserve">L'Italie et la France dans l'Europe latine du XIVe au XVIIe siècle</w:t>
            </w:r>
            <w:r>
              <w:rPr/>
              <w:t xml:space="preserve">, Publication des universités de Rouen et du Havre, pp.175-192, 2006, 978-2-87775-410-1</w:t>
            </w:r>
          </w:p>
          <w:p>
            <w:pPr/>
            <w:r>
              <w:rPr/>
              <w:t xml:space="preserve">Chapitre d'ouvrage</w:t>
            </w:r>
          </w:p>
          <w:p>
            <w:pPr/>
            <w:hyperlink r:id="rId108" w:history="1">
              <w:r>
                <w:rPr>
                  <w:color w:val="#410a8c"/>
                  <w:u w:val="single"/>
                </w:rPr>
                <w:t xml:space="preserve">hal-02139348v1</w:t>
              </w:r>
            </w:hyperlink>
          </w:p>
        </w:tc>
      </w:tr>
      <w:tr>
        <w:trPr/>
        <w:tc>
          <w:tcPr>
            <w:noWrap/>
          </w:tcPr>
          <w:p>
            <w:pPr>
              <w:spacing w:after="200"/>
            </w:pPr>
            <w:hyperlink r:id="rId109" w:history="1">
              <w:r>
                <w:rPr>
                  <w:color w:val="1e198e"/>
                  <w:b w:val="1"/>
                  <w:bCs w:val="1"/>
                  <w:u w:val="single"/>
                </w:rPr>
                <w:t xml:space="preserve">Ovide en exil : le poète et son œuvre dans les Tristes</w:t>
              </w:r>
            </w:hyperlink>
          </w:p>
          <w:p>
            <w:pPr/>
            <w:hyperlink r:id="rId9" w:history="1">
              <w:r>
                <w:rPr>
                  <w:color w:val="#410a8c"/>
                  <w:u w:val="single"/>
                </w:rPr>
                <w:t xml:space="preserve">Brigitte Gauvin</w:t>
              </w:r>
            </w:hyperlink>
          </w:p>
          <w:p>
            <w:pPr/>
            <w:r>
              <w:rPr/>
              <w:t xml:space="preserve">Boubia, Fawzi. </w:t>
            </w:r>
            <w:r>
              <w:rPr>
                <w:i w:val="1"/>
                <w:iCs w:val="1"/>
              </w:rPr>
              <w:t xml:space="preserve">Exil et migration</w:t>
            </w:r>
            <w:r>
              <w:rPr/>
              <w:t xml:space="preserve">, MRSH Caen, pp.113-130, 2003, Cahiers de la mrsh</w:t>
            </w:r>
          </w:p>
          <w:p>
            <w:pPr/>
            <w:r>
              <w:rPr/>
              <w:t xml:space="preserve">Chapitre d'ouvrage</w:t>
            </w:r>
          </w:p>
          <w:p>
            <w:pPr/>
            <w:hyperlink r:id="rId109" w:history="1">
              <w:r>
                <w:rPr>
                  <w:color w:val="#410a8c"/>
                  <w:u w:val="single"/>
                </w:rPr>
                <w:t xml:space="preserve">hal-02138838v1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Bibliothèque Ichtya</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r>
              <w:rPr/>
              <w:t xml:space="preserve">,</w:t>
            </w:r>
            <w:hyperlink r:id="rId87" w:history="1">
              <w:r>
                <w:rPr>
                  <w:color w:val="#410a8c"/>
                  <w:u w:val="single"/>
                </w:rPr>
                <w:t xml:space="preserve">Barbara Jacob</w:t>
              </w:r>
            </w:hyperlink>
            <w:r>
              <w:rPr/>
              <w:t xml:space="preserve">,</w:t>
            </w:r>
            <w:hyperlink r:id="rId85" w:history="1">
              <w:r>
                <w:rPr>
                  <w:color w:val="#410a8c"/>
                  <w:u w:val="single"/>
                </w:rPr>
                <w:t xml:space="preserve">Marie Bisson</w:t>
              </w:r>
            </w:hyperlink>
            <w:r>
              <w:rPr/>
              <w:t xml:space="preserve">et al.</w:t>
            </w:r>
          </w:p>
          <w:p>
            <w:pPr/>
            <w:r>
              <w:rPr/>
              <w:t xml:space="preserve">2021</w:t>
            </w:r>
          </w:p>
          <w:p>
            <w:pPr/>
            <w:r>
              <w:rPr/>
              <w:t xml:space="preserve">Autre publication scientifique</w:t>
            </w:r>
          </w:p>
          <w:p>
            <w:pPr/>
            <w:hyperlink r:id="rId110" w:history="1">
              <w:r>
                <w:rPr>
                  <w:color w:val="#410a8c"/>
                  <w:u w:val="single"/>
                </w:rPr>
                <w:t xml:space="preserve">hal-04428033v1</w:t>
              </w:r>
            </w:hyperlink>
          </w:p>
        </w:tc>
      </w:tr>
      <w:tr>
        <w:trPr/>
        <w:tc>
          <w:tcPr>
            <w:noWrap/>
          </w:tcPr>
          <w:p>
            <w:pPr>
              <w:spacing w:after="200"/>
            </w:pPr>
            <w:hyperlink r:id="rId111" w:history="1">
              <w:r>
                <w:rPr>
                  <w:color w:val="1e198e"/>
                  <w:b w:val="1"/>
                  <w:bCs w:val="1"/>
                  <w:u w:val="single"/>
                </w:rPr>
                <w:t xml:space="preserve">Thesaurus des noms de poissons et créatures aquatiques [en ligne]</w:t>
              </w:r>
            </w:hyperlink>
          </w:p>
          <w:p>
            <w:pPr/>
            <w:hyperlink r:id="rId9" w:history="1">
              <w:r>
                <w:rPr>
                  <w:color w:val="#410a8c"/>
                  <w:u w:val="single"/>
                </w:rPr>
                <w:t xml:space="preserve">Brigitte Gauvin</w:t>
              </w:r>
            </w:hyperlink>
            <w:r>
              <w:rPr/>
              <w:t xml:space="preserve">,</w:t>
            </w:r>
            <w:hyperlink r:id="rId87" w:history="1">
              <w:r>
                <w:rPr>
                  <w:color w:val="#410a8c"/>
                  <w:u w:val="single"/>
                </w:rPr>
                <w:t xml:space="preserve">Barbara Jacob</w:t>
              </w:r>
            </w:hyperlink>
            <w:r>
              <w:rPr/>
              <w:t xml:space="preserve">,</w:t>
            </w:r>
            <w:hyperlink r:id="rId85" w:history="1">
              <w:r>
                <w:rPr>
                  <w:color w:val="#410a8c"/>
                  <w:u w:val="single"/>
                </w:rPr>
                <w:t xml:space="preserve">Marie Bisson</w:t>
              </w:r>
            </w:hyperlink>
            <w:r>
              <w:rPr/>
              <w:t xml:space="preserve">,</w:t>
            </w:r>
            <w:hyperlink r:id="rId16" w:history="1">
              <w:r>
                <w:rPr>
                  <w:color w:val="#410a8c"/>
                  <w:u w:val="single"/>
                </w:rPr>
                <w:t xml:space="preserve">Catherine Jacquemard</w:t>
              </w:r>
            </w:hyperlink>
          </w:p>
          <w:p>
            <w:pPr/>
            <w:r>
              <w:rPr>
                <w:i w:val="1"/>
                <w:iCs w:val="1"/>
              </w:rPr>
              <w:t xml:space="preserve">[Bibliothèque Ichtya]</w:t>
            </w:r>
            <w:r>
              <w:rPr/>
              <w:t xml:space="preserve">, 2021</w:t>
            </w:r>
          </w:p>
          <w:p>
            <w:pPr/>
            <w:r>
              <w:rPr/>
              <w:t xml:space="preserve">Autre publication scientifique</w:t>
            </w:r>
          </w:p>
          <w:p>
            <w:pPr/>
            <w:hyperlink r:id="rId111" w:history="1">
              <w:r>
                <w:rPr>
                  <w:color w:val="#410a8c"/>
                  <w:u w:val="single"/>
                </w:rPr>
                <w:t xml:space="preserve">hal-04427971v1</w:t>
              </w:r>
            </w:hyperlink>
          </w:p>
        </w:tc>
      </w:tr>
      <w:tr>
        <w:trPr/>
        <w:tc>
          <w:tcPr>
            <w:noWrap/>
          </w:tcPr>
          <w:p>
            <w:pPr>
              <w:spacing w:after="200"/>
            </w:pPr>
            <w:hyperlink r:id="rId112" w:history="1">
              <w:r>
                <w:rPr>
                  <w:color w:val="1e198e"/>
                  <w:b w:val="1"/>
                  <w:bCs w:val="1"/>
                  <w:u w:val="single"/>
                </w:rPr>
                <w:t xml:space="preserve">[revue Latomus 73] J. Vons, La syphilis ou le mal français (J. Fracastor), 2011</w:t>
              </w:r>
            </w:hyperlink>
          </w:p>
          <w:p>
            <w:pPr/>
            <w:hyperlink r:id="rId9" w:history="1">
              <w:r>
                <w:rPr>
                  <w:color w:val="#410a8c"/>
                  <w:u w:val="single"/>
                </w:rPr>
                <w:t xml:space="preserve">Brigitte Gauvin</w:t>
              </w:r>
            </w:hyperlink>
          </w:p>
          <w:p>
            <w:pPr/>
            <w:r>
              <w:rPr/>
              <w:t xml:space="preserve">2014, p. 829-831</w:t>
            </w:r>
          </w:p>
          <w:p>
            <w:pPr/>
            <w:r>
              <w:rPr/>
              <w:t xml:space="preserve">Autre publication scientifique</w:t>
            </w:r>
          </w:p>
          <w:p>
            <w:pPr/>
            <w:hyperlink r:id="rId112" w:history="1">
              <w:r>
                <w:rPr>
                  <w:color w:val="#410a8c"/>
                  <w:u w:val="single"/>
                </w:rPr>
                <w:t xml:space="preserve">hal-01417351v1</w:t>
              </w:r>
            </w:hyperlink>
          </w:p>
        </w:tc>
      </w:tr>
      <w:tr>
        <w:trPr/>
        <w:tc>
          <w:tcPr>
            <w:noWrap/>
          </w:tcPr>
          <w:p>
            <w:pPr>
              <w:spacing w:after="200"/>
            </w:pPr>
            <w:hyperlink r:id="rId113" w:history="1">
              <w:r>
                <w:rPr>
                  <w:color w:val="1e198e"/>
                  <w:b w:val="1"/>
                  <w:bCs w:val="1"/>
                  <w:u w:val="single"/>
                </w:rPr>
                <w:t xml:space="preserve">(revue Kentron 25, 2009) : L. Beck-Chauvard, La déréliction (l'esthétique de la lamentation amoureuse de la latinité profane à la modernité chrétienne), Nancy,</w:t>
              </w:r>
            </w:hyperlink>
          </w:p>
          <w:p>
            <w:pPr/>
            <w:hyperlink r:id="rId9" w:history="1">
              <w:r>
                <w:rPr>
                  <w:color w:val="#410a8c"/>
                  <w:u w:val="single"/>
                </w:rPr>
                <w:t xml:space="preserve">Brigitte Gauvin</w:t>
              </w:r>
            </w:hyperlink>
          </w:p>
          <w:p>
            <w:pPr/>
            <w:r>
              <w:rPr/>
              <w:t xml:space="preserve">2009, p. 171-173</w:t>
            </w:r>
          </w:p>
          <w:p>
            <w:pPr/>
            <w:r>
              <w:rPr/>
              <w:t xml:space="preserve">Autre publication scientifique</w:t>
            </w:r>
          </w:p>
          <w:p>
            <w:pPr/>
            <w:hyperlink r:id="rId113" w:history="1">
              <w:r>
                <w:rPr>
                  <w:color w:val="#410a8c"/>
                  <w:u w:val="single"/>
                </w:rPr>
                <w:t xml:space="preserve">hal-00719184v1</w:t>
              </w:r>
            </w:hyperlink>
          </w:p>
        </w:tc>
      </w:tr>
      <w:tr>
        <w:trPr/>
        <w:tc>
          <w:tcPr>
            <w:noWrap/>
          </w:tcPr>
          <w:p>
            <w:pPr>
              <w:spacing w:after="200"/>
            </w:pPr>
            <w:hyperlink r:id="rId114" w:history="1">
              <w:r>
                <w:rPr>
                  <w:color w:val="1e198e"/>
                  <w:b w:val="1"/>
                  <w:bCs w:val="1"/>
                  <w:u w:val="single"/>
                </w:rPr>
                <w:t xml:space="preserve">Comptes-rendus (revue LATOMUS) : -R. Maccazane ed E. Magioncalda, De Orbe Nouo</w:t>
              </w:r>
            </w:hyperlink>
          </w:p>
          <w:p>
            <w:pPr/>
            <w:hyperlink r:id="rId9" w:history="1">
              <w:r>
                <w:rPr>
                  <w:color w:val="#410a8c"/>
                  <w:u w:val="single"/>
                </w:rPr>
                <w:t xml:space="preserve">Brigitte Gauvin</w:t>
              </w:r>
            </w:hyperlink>
          </w:p>
          <w:p>
            <w:pPr/>
            <w:r>
              <w:rPr/>
              <w:t xml:space="preserve">2008</w:t>
            </w:r>
          </w:p>
          <w:p>
            <w:pPr/>
            <w:r>
              <w:rPr/>
              <w:t xml:space="preserve">Autre publication scientifique</w:t>
            </w:r>
          </w:p>
          <w:p>
            <w:pPr/>
            <w:hyperlink r:id="rId114" w:history="1">
              <w:r>
                <w:rPr>
                  <w:color w:val="#410a8c"/>
                  <w:u w:val="single"/>
                </w:rPr>
                <w:t xml:space="preserve">hal-00464299v1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Albert le Grand, Les animaux (De animalibus) - Livre XXIV, Les animaux aquatiques (De aquaticis), traduction et commentaire</w:t>
              </w:r>
            </w:hyperlink>
          </w:p>
          <w:p>
            <w:pPr/>
            <w:hyperlink r:id="rId9" w:history="1">
              <w:r>
                <w:rPr>
                  <w:color w:val="#410a8c"/>
                  <w:u w:val="single"/>
                </w:rPr>
                <w:t xml:space="preserve">Brigitte Gauvin</w:t>
              </w:r>
            </w:hyperlink>
          </w:p>
          <w:p>
            <w:pPr/>
            <w:r>
              <w:rPr/>
              <w:t xml:space="preserve">2024</w:t>
            </w:r>
          </w:p>
          <w:p>
            <w:pPr/>
            <w:r>
              <w:rPr/>
              <w:t xml:space="preserve">Traduction</w:t>
            </w:r>
          </w:p>
          <w:p>
            <w:pPr/>
            <w:hyperlink r:id="rId115" w:history="1">
              <w:r>
                <w:rPr>
                  <w:color w:val="#410a8c"/>
                  <w:u w:val="single"/>
                </w:rPr>
                <w:t xml:space="preserve">hal-04950534v1</w:t>
              </w:r>
            </w:hyperlink>
          </w:p>
        </w:tc>
      </w:tr>
      <w:tr>
        <w:trPr/>
        <w:tc>
          <w:tcPr>
            <w:noWrap/>
          </w:tcPr>
          <w:p>
            <w:pPr>
              <w:spacing w:after="200"/>
            </w:pPr>
            <w:hyperlink r:id="rId116" w:history="1">
              <w:r>
                <w:rPr>
                  <w:color w:val="1e198e"/>
                  <w:b w:val="1"/>
                  <w:bCs w:val="1"/>
                  <w:u w:val="single"/>
                </w:rPr>
                <w:t xml:space="preserve">Traduction commentée de l'Elégie XI des Elégies de la peste (Eleagiae de peste XI) de Jean Ursin (1541), Les poissons (Piscina).</w:t>
              </w:r>
            </w:hyperlink>
          </w:p>
          <w:p>
            <w:pPr/>
            <w:hyperlink r:id="rId9" w:history="1">
              <w:r>
                <w:rPr>
                  <w:color w:val="#410a8c"/>
                  <w:u w:val="single"/>
                </w:rPr>
                <w:t xml:space="preserve">Brigitte Gauvin</w:t>
              </w:r>
            </w:hyperlink>
          </w:p>
          <w:p>
            <w:pPr/>
            <w:r>
              <w:rPr/>
              <w:t xml:space="preserve">2024</w:t>
            </w:r>
          </w:p>
          <w:p>
            <w:pPr/>
            <w:r>
              <w:rPr/>
              <w:t xml:space="preserve">Traduction</w:t>
            </w:r>
          </w:p>
          <w:p>
            <w:pPr/>
            <w:hyperlink r:id="rId116" w:history="1">
              <w:r>
                <w:rPr>
                  <w:color w:val="#410a8c"/>
                  <w:u w:val="single"/>
                </w:rPr>
                <w:t xml:space="preserve">hal-04974399v1</w:t>
              </w:r>
            </w:hyperlink>
          </w:p>
        </w:tc>
      </w:tr>
      <w:tr>
        <w:trPr/>
        <w:tc>
          <w:tcPr>
            <w:noWrap/>
          </w:tcPr>
          <w:p>
            <w:pPr>
              <w:spacing w:after="200"/>
            </w:pPr>
            <w:hyperlink r:id="rId117" w:history="1">
              <w:r>
                <w:rPr>
                  <w:color w:val="1e198e"/>
                  <w:b w:val="1"/>
                  <w:bCs w:val="1"/>
                  <w:u w:val="single"/>
                </w:rPr>
                <w:t xml:space="preserve">Thomas de Cantimpré, Liber de natura rerum, Book VII, About fishes (De piscibus) : translation and commentary</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p>
          <w:p>
            <w:pPr/>
            <w:r>
              <w:rPr/>
              <w:t xml:space="preserve">2023</w:t>
            </w:r>
          </w:p>
          <w:p>
            <w:pPr/>
            <w:r>
              <w:rPr/>
              <w:t xml:space="preserve">Traduction</w:t>
            </w:r>
          </w:p>
          <w:p>
            <w:pPr/>
            <w:hyperlink r:id="rId117" w:history="1">
              <w:r>
                <w:rPr>
                  <w:color w:val="#410a8c"/>
                  <w:u w:val="single"/>
                </w:rPr>
                <w:t xml:space="preserve">hal-04428279v1</w:t>
              </w:r>
            </w:hyperlink>
          </w:p>
        </w:tc>
      </w:tr>
      <w:tr>
        <w:trPr/>
        <w:tc>
          <w:tcPr>
            <w:noWrap/>
          </w:tcPr>
          <w:p>
            <w:pPr>
              <w:spacing w:after="200"/>
            </w:pPr>
            <w:hyperlink r:id="rId118" w:history="1">
              <w:r>
                <w:rPr>
                  <w:color w:val="1e198e"/>
                  <w:b w:val="1"/>
                  <w:bCs w:val="1"/>
                  <w:u w:val="single"/>
                </w:rPr>
                <w:t xml:space="preserve">Thomas de Cantimpré, La nature (Liber de natura rerum), livre VI, Les monstres marins (De monstris marinis) : traduction et commentaire</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2023</w:t>
            </w:r>
          </w:p>
          <w:p>
            <w:pPr/>
            <w:r>
              <w:rPr/>
              <w:t xml:space="preserve">Traduction</w:t>
            </w:r>
          </w:p>
          <w:p>
            <w:pPr/>
            <w:hyperlink r:id="rId118" w:history="1">
              <w:r>
                <w:rPr>
                  <w:color w:val="#410a8c"/>
                  <w:u w:val="single"/>
                </w:rPr>
                <w:t xml:space="preserve">hal-04428125v1</w:t>
              </w:r>
            </w:hyperlink>
          </w:p>
        </w:tc>
      </w:tr>
      <w:tr>
        <w:trPr/>
        <w:tc>
          <w:tcPr>
            <w:noWrap/>
          </w:tcPr>
          <w:p>
            <w:pPr>
              <w:spacing w:after="200"/>
            </w:pPr>
            <w:hyperlink r:id="rId119" w:history="1">
              <w:r>
                <w:rPr>
                  <w:color w:val="1e198e"/>
                  <w:b w:val="1"/>
                  <w:bCs w:val="1"/>
                  <w:u w:val="single"/>
                </w:rPr>
                <w:t xml:space="preserve">Barthélemy l'Anglais, De proprietatibus rerum, Livre XIII, ch. 26, traduction et notes</w:t>
              </w:r>
            </w:hyperlink>
          </w:p>
          <w:p>
            <w:pPr/>
            <w:hyperlink r:id="rId9" w:history="1">
              <w:r>
                <w:rPr>
                  <w:color w:val="#410a8c"/>
                  <w:u w:val="single"/>
                </w:rPr>
                <w:t xml:space="preserve">Brigitte Gauvin</w:t>
              </w:r>
            </w:hyperlink>
          </w:p>
          <w:p>
            <w:pPr/>
            <w:r>
              <w:rPr/>
              <w:t xml:space="preserve">2021</w:t>
            </w:r>
          </w:p>
          <w:p>
            <w:pPr/>
            <w:r>
              <w:rPr/>
              <w:t xml:space="preserve">Traduction</w:t>
            </w:r>
          </w:p>
          <w:p>
            <w:pPr/>
            <w:hyperlink r:id="rId119" w:history="1">
              <w:r>
                <w:rPr>
                  <w:color w:val="#410a8c"/>
                  <w:u w:val="single"/>
                </w:rPr>
                <w:t xml:space="preserve">hal-04436684v1</w:t>
              </w:r>
            </w:hyperlink>
          </w:p>
        </w:tc>
      </w:tr>
      <w:tr>
        <w:trPr/>
        <w:tc>
          <w:tcPr>
            <w:noWrap/>
          </w:tcPr>
          <w:p>
            <w:pPr>
              <w:spacing w:after="200"/>
            </w:pPr>
            <w:hyperlink r:id="rId120" w:history="1">
              <w:r>
                <w:rPr>
                  <w:color w:val="1e198e"/>
                  <w:b w:val="1"/>
                  <w:bCs w:val="1"/>
                  <w:u w:val="single"/>
                </w:rPr>
                <w:t xml:space="preserve">Ambroise de Milan, Hexaemeron, Livre V, traduction et commentaire</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t xml:space="preserve">2021</w:t>
            </w:r>
          </w:p>
          <w:p>
            <w:pPr/>
            <w:r>
              <w:rPr/>
              <w:t xml:space="preserve">Traduction</w:t>
            </w:r>
          </w:p>
          <w:p>
            <w:pPr/>
            <w:hyperlink r:id="rId120" w:history="1">
              <w:r>
                <w:rPr>
                  <w:color w:val="#410a8c"/>
                  <w:u w:val="single"/>
                </w:rPr>
                <w:t xml:space="preserve">hal-04436654v1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389592v1" TargetMode="External"/><Relationship Id="rId9" Type="http://schemas.openxmlformats.org/officeDocument/2006/relationships/hyperlink" Target="https://hal.science/search/index/?q=*&amp;authFullName_s=Brigitte Gauvin" TargetMode="External"/><Relationship Id="rId10" Type="http://schemas.openxmlformats.org/officeDocument/2006/relationships/hyperlink" Target="https://normandie-univ.hal.science/hal-04031237v1" TargetMode="External"/><Relationship Id="rId11" Type="http://schemas.openxmlformats.org/officeDocument/2006/relationships/hyperlink" Target="https://dx.doi.org/10.4000/rursuspicae.2523" TargetMode="External"/><Relationship Id="rId12" Type="http://schemas.openxmlformats.org/officeDocument/2006/relationships/hyperlink" Target="https://normandie-univ.hal.science/hal-03525406v1" TargetMode="External"/><Relationship Id="rId13" Type="http://schemas.openxmlformats.org/officeDocument/2006/relationships/hyperlink" Target="https://dx.doi.org/10.5252/anthropozoologica2021v56a17" TargetMode="External"/><Relationship Id="rId14" Type="http://schemas.openxmlformats.org/officeDocument/2006/relationships/hyperlink" Target="https://normandie-univ.hal.science/hal-03064670v1" TargetMode="External"/><Relationship Id="rId15" Type="http://schemas.openxmlformats.org/officeDocument/2006/relationships/hyperlink" Target="https://hal.science/search/index/?q=*&amp;authFullName_s=Thierry Buquet" TargetMode="External"/><Relationship Id="rId16" Type="http://schemas.openxmlformats.org/officeDocument/2006/relationships/hyperlink" Target="https://hal.science/search/index/?q=*&amp;authFullName_s=Catherine Jacquemard" TargetMode="External"/><Relationship Id="rId17" Type="http://schemas.openxmlformats.org/officeDocument/2006/relationships/hyperlink" Target="https://dx.doi.org/10.4000/medievales.11240" TargetMode="External"/><Relationship Id="rId18" Type="http://schemas.openxmlformats.org/officeDocument/2006/relationships/hyperlink" Target="https://shs.hal.science/halshs-01698408v1" TargetMode="External"/><Relationship Id="rId19" Type="http://schemas.openxmlformats.org/officeDocument/2006/relationships/hyperlink" Target="https://hal.science/search/index/?q=*&amp;authFullName_s=Marie-Agn&#232;s Lucas-Avenel" TargetMode="External"/><Relationship Id="rId20" Type="http://schemas.openxmlformats.org/officeDocument/2006/relationships/hyperlink" Target="https://dx.doi.org/10.5252/anthropozoologica2018v53a2" TargetMode="External"/><Relationship Id="rId21" Type="http://schemas.openxmlformats.org/officeDocument/2006/relationships/hyperlink" Target="https://normandie-univ.hal.science/hal-02131955v1" TargetMode="External"/><Relationship Id="rId22" Type="http://schemas.openxmlformats.org/officeDocument/2006/relationships/hyperlink" Target="https://dx.doi.org/10.4000/hms.983" TargetMode="External"/><Relationship Id="rId23" Type="http://schemas.openxmlformats.org/officeDocument/2006/relationships/hyperlink" Target="https://api.istex.fr/ark:/67375/G14-LNPK64QL-G/fulltext.pdf?sid=hal" TargetMode="External"/><Relationship Id="rId24" Type="http://schemas.openxmlformats.org/officeDocument/2006/relationships/hyperlink" Target="https://hal.science/hal-01417367v1" TargetMode="External"/><Relationship Id="rId25" Type="http://schemas.openxmlformats.org/officeDocument/2006/relationships/hyperlink" Target="https://hal.science/hal-01417315v1" TargetMode="External"/><Relationship Id="rId26" Type="http://schemas.openxmlformats.org/officeDocument/2006/relationships/hyperlink" Target="https://hal.science/hal-00917986v1" TargetMode="External"/><Relationship Id="rId27" Type="http://schemas.openxmlformats.org/officeDocument/2006/relationships/hyperlink" Target="https://dx.doi.org/10.4000/kentron.668" TargetMode="External"/><Relationship Id="rId28" Type="http://schemas.openxmlformats.org/officeDocument/2006/relationships/hyperlink" Target="https://hal.science/hal-00855312v1" TargetMode="External"/><Relationship Id="rId29" Type="http://schemas.openxmlformats.org/officeDocument/2006/relationships/hyperlink" Target="https://hal.science/hal-00788021v1" TargetMode="External"/><Relationship Id="rId30" Type="http://schemas.openxmlformats.org/officeDocument/2006/relationships/hyperlink" Target="https://hal.science/hal-00788011v1" TargetMode="External"/><Relationship Id="rId31" Type="http://schemas.openxmlformats.org/officeDocument/2006/relationships/hyperlink" Target="https://hal.science/hal-00757114v1" TargetMode="External"/><Relationship Id="rId32" Type="http://schemas.openxmlformats.org/officeDocument/2006/relationships/hyperlink" Target="https://hal.science/hal-00720057v1" TargetMode="External"/><Relationship Id="rId33" Type="http://schemas.openxmlformats.org/officeDocument/2006/relationships/hyperlink" Target="https://hal.science/hal-00599164v1" TargetMode="External"/><Relationship Id="rId34" Type="http://schemas.openxmlformats.org/officeDocument/2006/relationships/hyperlink" Target="https://hal.science/hal-00464239v1" TargetMode="External"/><Relationship Id="rId35" Type="http://schemas.openxmlformats.org/officeDocument/2006/relationships/hyperlink" Target="https://normandie-univ.hal.science/hal-02139425v1" TargetMode="External"/><Relationship Id="rId36" Type="http://schemas.openxmlformats.org/officeDocument/2006/relationships/hyperlink" Target="https://normandie-univ.hal.science/hal-02139418v1" TargetMode="External"/><Relationship Id="rId37" Type="http://schemas.openxmlformats.org/officeDocument/2006/relationships/hyperlink" Target="https://normandie-univ.hal.science/hal-02139377v1" TargetMode="External"/><Relationship Id="rId38" Type="http://schemas.openxmlformats.org/officeDocument/2006/relationships/hyperlink" Target="https://normandie-univ.hal.science/hal-02138847v1" TargetMode="External"/><Relationship Id="rId39" Type="http://schemas.openxmlformats.org/officeDocument/2006/relationships/hyperlink" Target="https://dx.doi.org/10.4000/kentron.1849" TargetMode="External"/><Relationship Id="rId40" Type="http://schemas.openxmlformats.org/officeDocument/2006/relationships/hyperlink" Target="https://normandie-univ.hal.science/hal-02139359v1" TargetMode="External"/><Relationship Id="rId41" Type="http://schemas.openxmlformats.org/officeDocument/2006/relationships/hyperlink" Target="https://hal.science/hal-05261691v1" TargetMode="External"/><Relationship Id="rId42" Type="http://schemas.openxmlformats.org/officeDocument/2006/relationships/hyperlink" Target="https://hal.science/hal-04950420v1" TargetMode="External"/><Relationship Id="rId43" Type="http://schemas.openxmlformats.org/officeDocument/2006/relationships/hyperlink" Target="https://hal.science/hal-04950554v1" TargetMode="External"/><Relationship Id="rId44" Type="http://schemas.openxmlformats.org/officeDocument/2006/relationships/hyperlink" Target="https://hal.science/hal-04950562v1" TargetMode="External"/><Relationship Id="rId45" Type="http://schemas.openxmlformats.org/officeDocument/2006/relationships/hyperlink" Target="https://hal.science/hal-04950553v1" TargetMode="External"/><Relationship Id="rId46" Type="http://schemas.openxmlformats.org/officeDocument/2006/relationships/hyperlink" Target="https://normandie-univ.hal.science/hal-02131799v1" TargetMode="External"/><Relationship Id="rId47" Type="http://schemas.openxmlformats.org/officeDocument/2006/relationships/hyperlink" Target="https://normandie-univ.hal.science/hal-02131694v1" TargetMode="External"/><Relationship Id="rId48" Type="http://schemas.openxmlformats.org/officeDocument/2006/relationships/hyperlink" Target="https://normandie-univ.hal.science/hal-02131707v1" TargetMode="External"/><Relationship Id="rId49" Type="http://schemas.openxmlformats.org/officeDocument/2006/relationships/hyperlink" Target="https://normandie-univ.hal.science/hal-02131731v1" TargetMode="External"/><Relationship Id="rId50" Type="http://schemas.openxmlformats.org/officeDocument/2006/relationships/hyperlink" Target="https://normandie-univ.hal.science/hal-02131749v1" TargetMode="External"/><Relationship Id="rId51" Type="http://schemas.openxmlformats.org/officeDocument/2006/relationships/hyperlink" Target="https://hal.science/hal-01417167v1" TargetMode="External"/><Relationship Id="rId52" Type="http://schemas.openxmlformats.org/officeDocument/2006/relationships/hyperlink" Target="https://hal.science/hal-01417157v1" TargetMode="External"/><Relationship Id="rId53" Type="http://schemas.openxmlformats.org/officeDocument/2006/relationships/hyperlink" Target="https://hal.science/hal-00794857v1" TargetMode="External"/><Relationship Id="rId54" Type="http://schemas.openxmlformats.org/officeDocument/2006/relationships/hyperlink" Target="https://hal.science/hal-00647056v1" TargetMode="External"/><Relationship Id="rId55" Type="http://schemas.openxmlformats.org/officeDocument/2006/relationships/hyperlink" Target="https://normandie-univ.hal.science/hal-02139409v1" TargetMode="External"/><Relationship Id="rId56" Type="http://schemas.openxmlformats.org/officeDocument/2006/relationships/hyperlink" Target="https://hal.science/hal-00719174v1" TargetMode="External"/><Relationship Id="rId57" Type="http://schemas.openxmlformats.org/officeDocument/2006/relationships/hyperlink" Target="https://hal.science/hal-00464253v1" TargetMode="External"/><Relationship Id="rId58" Type="http://schemas.openxmlformats.org/officeDocument/2006/relationships/hyperlink" Target="https://normandie-univ.hal.science/hal-02139397v1" TargetMode="External"/><Relationship Id="rId59" Type="http://schemas.openxmlformats.org/officeDocument/2006/relationships/hyperlink" Target="https://hal.science/hal-04950550v1" TargetMode="External"/><Relationship Id="rId60" Type="http://schemas.openxmlformats.org/officeDocument/2006/relationships/hyperlink" Target="https://normandie-univ.hal.science/hal-04974424v1" TargetMode="External"/><Relationship Id="rId61" Type="http://schemas.openxmlformats.org/officeDocument/2006/relationships/hyperlink" Target="https://hal.science/hal-04748029v1" TargetMode="External"/><Relationship Id="rId62" Type="http://schemas.openxmlformats.org/officeDocument/2006/relationships/hyperlink" Target="https://hal.science/search/index/?q=*&amp;authFullName_s=St&#233;phane Lecouteux" TargetMode="External"/><Relationship Id="rId63" Type="http://schemas.openxmlformats.org/officeDocument/2006/relationships/hyperlink" Target="https://hal.science/search/index/?q=*&amp;authFullName_s=Laurianne Robinet" TargetMode="External"/><Relationship Id="rId64" Type="http://schemas.openxmlformats.org/officeDocument/2006/relationships/hyperlink" Target="https://normandie-univ.hal.science/hal-04428232v1" TargetMode="External"/><Relationship Id="rId65" Type="http://schemas.openxmlformats.org/officeDocument/2006/relationships/hyperlink" Target="https://hal.science/search/index/?q=*&amp;authFullName_s=Thomas De Cantimpr&#233;" TargetMode="External"/><Relationship Id="rId66" Type="http://schemas.openxmlformats.org/officeDocument/2006/relationships/hyperlink" Target="https://normandie-univ.hal.science/hal-04428198v1" TargetMode="External"/><Relationship Id="rId67" Type="http://schemas.openxmlformats.org/officeDocument/2006/relationships/hyperlink" Target="https://hal.science/hal-04950411v1" TargetMode="External"/><Relationship Id="rId68" Type="http://schemas.openxmlformats.org/officeDocument/2006/relationships/hyperlink" Target="https://normandie-univ.hal.science/hal-04436644v1" TargetMode="External"/><Relationship Id="rId69" Type="http://schemas.openxmlformats.org/officeDocument/2006/relationships/hyperlink" Target="https://hal.science/search/index/?q=*&amp;authFullName_s=Ambroise de Milan" TargetMode="External"/><Relationship Id="rId70" Type="http://schemas.openxmlformats.org/officeDocument/2006/relationships/hyperlink" Target="https://normandie-univ.hal.science/hal-04436673v1" TargetMode="External"/><Relationship Id="rId71" Type="http://schemas.openxmlformats.org/officeDocument/2006/relationships/hyperlink" Target="https://hal.science/search/index/?q=*&amp;authFullName_s=Barth&#233;l&#233;my l'Anglais" TargetMode="External"/><Relationship Id="rId72" Type="http://schemas.openxmlformats.org/officeDocument/2006/relationships/hyperlink" Target="https://univ-lyon3.hal.science/hal-02004076v1" TargetMode="External"/><Relationship Id="rId73" Type="http://schemas.openxmlformats.org/officeDocument/2006/relationships/hyperlink" Target="https://hal.science/search/index/?q=*&amp;authFullName_s=Ariane Bayle" TargetMode="External"/><Relationship Id="rId74" Type="http://schemas.openxmlformats.org/officeDocument/2006/relationships/hyperlink" Target="https://www.millon.fr/livres/405-m%C3%A9moires-du-corps-bayle-ariane-et-gauvin-brigitte-le-si%C3%A8cle-des-v%C3%A9rol%C3%A9s.html" TargetMode="External"/><Relationship Id="rId75" Type="http://schemas.openxmlformats.org/officeDocument/2006/relationships/hyperlink" Target="https://normandie-univ.hal.science/hal-02131661v1" TargetMode="External"/><Relationship Id="rId76" Type="http://schemas.openxmlformats.org/officeDocument/2006/relationships/hyperlink" Target="https://hal.science/hal-02364357v1" TargetMode="External"/><Relationship Id="rId77" Type="http://schemas.openxmlformats.org/officeDocument/2006/relationships/hyperlink" Target="https://hal.science/hal-01417175v1" TargetMode="External"/><Relationship Id="rId78" Type="http://schemas.openxmlformats.org/officeDocument/2006/relationships/hyperlink" Target="https://hal.science/search/index/?q=*&amp;authFullName_s=Ulrich von Hutten" TargetMode="External"/><Relationship Id="rId79" Type="http://schemas.openxmlformats.org/officeDocument/2006/relationships/hyperlink" Target="https://hal.science/hal-00855229v1" TargetMode="External"/><Relationship Id="rId80" Type="http://schemas.openxmlformats.org/officeDocument/2006/relationships/hyperlink" Target="https://hal.science/hal-00639521v1" TargetMode="External"/><Relationship Id="rId81" Type="http://schemas.openxmlformats.org/officeDocument/2006/relationships/hyperlink" Target="https://hal.science/search/index/?q=*&amp;authFullName_s=J. Ursin" TargetMode="External"/><Relationship Id="rId82" Type="http://schemas.openxmlformats.org/officeDocument/2006/relationships/hyperlink" Target="https://shs.hal.science/halshs-02138337v1" TargetMode="External"/><Relationship Id="rId83" Type="http://schemas.openxmlformats.org/officeDocument/2006/relationships/hyperlink" Target="https://normandie-univ.hal.science/hal-04717486v1" TargetMode="External"/><Relationship Id="rId84" Type="http://schemas.openxmlformats.org/officeDocument/2006/relationships/hyperlink" Target="https://hal.science/hal-03745311v1" TargetMode="External"/><Relationship Id="rId85" Type="http://schemas.openxmlformats.org/officeDocument/2006/relationships/hyperlink" Target="https://hal.science/search/index/?q=*&amp;authFullName_s=Marie Bisson" TargetMode="External"/><Relationship Id="rId86" Type="http://schemas.openxmlformats.org/officeDocument/2006/relationships/hyperlink" Target="https://hal.science/search/index/?q=*&amp;authFullName_s=Pierre-Yves Buard" TargetMode="External"/><Relationship Id="rId87" Type="http://schemas.openxmlformats.org/officeDocument/2006/relationships/hyperlink" Target="https://hal.science/search/index/?q=*&amp;authFullName_s=Barbara Jacob" TargetMode="External"/><Relationship Id="rId88" Type="http://schemas.openxmlformats.org/officeDocument/2006/relationships/hyperlink" Target="https://dx.doi.org/10.17184/eac.5477" TargetMode="External"/><Relationship Id="rId89" Type="http://schemas.openxmlformats.org/officeDocument/2006/relationships/hyperlink" Target="https://normandie-univ.hal.science/hal-02363246v1" TargetMode="External"/><Relationship Id="rId90" Type="http://schemas.openxmlformats.org/officeDocument/2006/relationships/hyperlink" Target="https://hal.science/hal-01417163v1" TargetMode="External"/><Relationship Id="rId91" Type="http://schemas.openxmlformats.org/officeDocument/2006/relationships/hyperlink" Target="https://normandie-univ.hal.science/hal-02363286v1" TargetMode="External"/><Relationship Id="rId92" Type="http://schemas.openxmlformats.org/officeDocument/2006/relationships/hyperlink" Target="https://dx.doi.org/10.15122/isbn.978-2-406-09160-8.p.0027" TargetMode="External"/><Relationship Id="rId93" Type="http://schemas.openxmlformats.org/officeDocument/2006/relationships/hyperlink" Target="https://normandie-univ.hal.science/hal-02131912v1" TargetMode="External"/><Relationship Id="rId94" Type="http://schemas.openxmlformats.org/officeDocument/2006/relationships/hyperlink" Target="https://dx.doi.org/10.70551/IVVT9426" TargetMode="External"/><Relationship Id="rId95" Type="http://schemas.openxmlformats.org/officeDocument/2006/relationships/hyperlink" Target="https://normandie-univ.hal.science/hal-02131984v1" TargetMode="External"/><Relationship Id="rId96" Type="http://schemas.openxmlformats.org/officeDocument/2006/relationships/hyperlink" Target="https://hal.science/hal-00918185v1" TargetMode="External"/><Relationship Id="rId97" Type="http://schemas.openxmlformats.org/officeDocument/2006/relationships/hyperlink" Target="https://hal.science/hal-00918187v1" TargetMode="External"/><Relationship Id="rId98" Type="http://schemas.openxmlformats.org/officeDocument/2006/relationships/hyperlink" Target="https://hal.science/hal-00855217v1" TargetMode="External"/><Relationship Id="rId99" Type="http://schemas.openxmlformats.org/officeDocument/2006/relationships/hyperlink" Target="https://hal.science/hal-00719158v1" TargetMode="External"/><Relationship Id="rId100" Type="http://schemas.openxmlformats.org/officeDocument/2006/relationships/hyperlink" Target="https://hal.science/hal-00724814v1" TargetMode="External"/><Relationship Id="rId101" Type="http://schemas.openxmlformats.org/officeDocument/2006/relationships/hyperlink" Target="https://hal.science/hal-00599167v1" TargetMode="External"/><Relationship Id="rId102" Type="http://schemas.openxmlformats.org/officeDocument/2006/relationships/hyperlink" Target="https://hal.science/hal-00719176v1" TargetMode="External"/><Relationship Id="rId103" Type="http://schemas.openxmlformats.org/officeDocument/2006/relationships/hyperlink" Target="https://hal.science/hal-00599170v1" TargetMode="External"/><Relationship Id="rId104" Type="http://schemas.openxmlformats.org/officeDocument/2006/relationships/hyperlink" Target="https://hal.science/hal-00724817v1" TargetMode="External"/><Relationship Id="rId105" Type="http://schemas.openxmlformats.org/officeDocument/2006/relationships/hyperlink" Target="https://hal.science/hal-00464249v1" TargetMode="External"/><Relationship Id="rId106" Type="http://schemas.openxmlformats.org/officeDocument/2006/relationships/hyperlink" Target="https://hal.science/hal-00464244v1" TargetMode="External"/><Relationship Id="rId107" Type="http://schemas.openxmlformats.org/officeDocument/2006/relationships/hyperlink" Target="https://normandie-univ.hal.science/hal-02139335v1" TargetMode="External"/><Relationship Id="rId108" Type="http://schemas.openxmlformats.org/officeDocument/2006/relationships/hyperlink" Target="https://normandie-univ.hal.science/hal-02139348v1" TargetMode="External"/><Relationship Id="rId109" Type="http://schemas.openxmlformats.org/officeDocument/2006/relationships/hyperlink" Target="https://normandie-univ.hal.science/hal-02138838v1" TargetMode="External"/><Relationship Id="rId110" Type="http://schemas.openxmlformats.org/officeDocument/2006/relationships/hyperlink" Target="https://normandie-univ.hal.science/hal-04428033v1" TargetMode="External"/><Relationship Id="rId111" Type="http://schemas.openxmlformats.org/officeDocument/2006/relationships/hyperlink" Target="https://normandie-univ.hal.science/hal-04427971v1" TargetMode="External"/><Relationship Id="rId112" Type="http://schemas.openxmlformats.org/officeDocument/2006/relationships/hyperlink" Target="https://hal.science/hal-01417351v1" TargetMode="External"/><Relationship Id="rId113" Type="http://schemas.openxmlformats.org/officeDocument/2006/relationships/hyperlink" Target="https://hal.science/hal-00719184v1" TargetMode="External"/><Relationship Id="rId114" Type="http://schemas.openxmlformats.org/officeDocument/2006/relationships/hyperlink" Target="https://hal.science/hal-00464299v1" TargetMode="External"/><Relationship Id="rId115" Type="http://schemas.openxmlformats.org/officeDocument/2006/relationships/hyperlink" Target="https://hal.science/hal-04950534v1" TargetMode="External"/><Relationship Id="rId116" Type="http://schemas.openxmlformats.org/officeDocument/2006/relationships/hyperlink" Target="https://hal.science/hal-04974399v1" TargetMode="External"/><Relationship Id="rId117" Type="http://schemas.openxmlformats.org/officeDocument/2006/relationships/hyperlink" Target="https://normandie-univ.hal.science/hal-04428279v1" TargetMode="External"/><Relationship Id="rId118" Type="http://schemas.openxmlformats.org/officeDocument/2006/relationships/hyperlink" Target="https://normandie-univ.hal.science/hal-04428125v1" TargetMode="External"/><Relationship Id="rId119" Type="http://schemas.openxmlformats.org/officeDocument/2006/relationships/hyperlink" Target="https://normandie-univ.hal.science/hal-04436684v1" TargetMode="External"/><Relationship Id="rId120" Type="http://schemas.openxmlformats.org/officeDocument/2006/relationships/hyperlink" Target="https://normandie-univ.hal.science/hal-04436654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GAUVIN</dc:title>
  <dc:description>CV</dc:description>
  <dc:subject/>
  <cp:keywords/>
  <cp:category/>
  <cp:lastModifiedBy/>
  <dcterms:created xsi:type="dcterms:W3CDTF">2026-05-25T13:53:09+02:00</dcterms:created>
  <dcterms:modified xsi:type="dcterms:W3CDTF">2026-05-25T13:53:09+02:00</dcterms:modified>
</cp:coreProperties>
</file>

<file path=docProps/custom.xml><?xml version="1.0" encoding="utf-8"?>
<Properties xmlns="http://schemas.openxmlformats.org/officeDocument/2006/custom-properties" xmlns:vt="http://schemas.openxmlformats.org/officeDocument/2006/docPropsVTypes"/>
</file>