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Pitarakis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Healing Empire: Aromatic Oils, Unguents, and the Reception of Solomon in Byzantium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Alexis Norman Wick; Kerem Tınaz. </w:t>
            </w:r>
            <w:r>
              <w:rPr>
                <w:i w:val="1"/>
                <w:iCs w:val="1"/>
              </w:rPr>
              <w:t xml:space="preserve">Anatolian Cornucopia: Drugs, Elixirs, and Spices between Leisure, Medicine, and Morality, 18th International Anamed Annual Symposium</w:t>
            </w:r>
            <w:r>
              <w:rPr/>
              <w:t xml:space="preserve">, Koç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the Divine : Material Channels of Power and Social Cohesion through Metalwork in Justinian’s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Ine Jacobs; Jas Elsner; Julia Smith. </w:t>
            </w:r>
            <w:r>
              <w:rPr>
                <w:i w:val="1"/>
                <w:iCs w:val="1"/>
              </w:rPr>
              <w:t xml:space="preserve">Material Religion in Byzantium and Beyond. Papers from the 54th Spring Symposium of Byzantine Studies</w:t>
            </w:r>
            <w:r>
              <w:rPr/>
              <w:t xml:space="preserve">, Sans (Sans), </w:t>
            </w:r>
            <w:hyperlink r:id="rId10" w:history="1">
              <w:r>
                <w:rPr>
                  <w:color w:val="#410a8c"/>
                  <w:u w:val="single"/>
                </w:rPr>
                <w:t xml:space="preserve">Routledge; Taylor and Francis</w:t>
              </w:r>
            </w:hyperlink>
            <w:r>
              <w:rPr/>
              <w:t xml:space="preserve">, p. 251-277, 2026, Papers from the 54th Spring Symposium of Byzantine Studies, 9781032791715.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⟨10.4324/9781003490845⟩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métalliques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Jean-Pierre Sodini. </w:t>
            </w:r>
            <w:r>
              <w:rPr>
                <w:i w:val="1"/>
                <w:iCs w:val="1"/>
              </w:rPr>
              <w:t xml:space="preserve">Basilique Est de Xanthos</w:t>
            </w:r>
            <w:r>
              <w:rPr/>
              <w:t xml:space="preserve">, Ausonius,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Recontextualizing the Bronze Object: The Performative Power of Decoration and the Ritual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J. Elsner; I. Jacobs; J. Smith. </w:t>
            </w:r>
            <w:r>
              <w:rPr>
                <w:i w:val="1"/>
                <w:iCs w:val="1"/>
              </w:rPr>
              <w:t xml:space="preserve">The 54th Spring Symposium of Byzantine Studies, Material Religion and Beyond</w:t>
            </w:r>
            <w:r>
              <w:rPr/>
              <w:t xml:space="preserve">, Taylor and Francis,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Gendered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Mati Meyer et Charis Messis. </w:t>
            </w:r>
            <w:r>
              <w:rPr>
                <w:i w:val="1"/>
                <w:iCs w:val="1"/>
              </w:rPr>
              <w:t xml:space="preserve">The Routledge Handbook of Gender and Sexuality in Byzantium</w:t>
            </w:r>
            <w:r>
              <w:rPr/>
              <w:t xml:space="preserve">, Routledge, pp.145-177, 2024, 978-0-367-49093-5.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⟨10.4324/9781003044475⟩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 Culture, Water, and Spiritual Guidance: Shifting Trends from Byzantine Constantinople to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K. Mehmet Kentel; Onur Inal. </w:t>
            </w:r>
            <w:r>
              <w:rPr>
                <w:i w:val="1"/>
                <w:iCs w:val="1"/>
              </w:rPr>
              <w:t xml:space="preserve">Istanbul Unbound: Environmental Histories of the City</w:t>
            </w:r>
            <w:r>
              <w:rPr/>
              <w:t xml:space="preserve">, Stanford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Byzantium: Art Exhibitions in Istanbul and Beyond (1930s–2020s)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Engin Akyürek et Merve Özkılıç. </w:t>
            </w:r>
            <w:r>
              <w:rPr>
                <w:i w:val="1"/>
                <w:iCs w:val="1"/>
              </w:rPr>
              <w:t xml:space="preserve">Sixth International Sevgi Gönül Byzantine Studies Symposium, A Century of Byzantine Studies in Turkey</w:t>
            </w:r>
            <w:r>
              <w:rPr/>
              <w:t xml:space="preserve">, Koç University, pp.3012-327, 2024, 978-605-9388-33-7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Orta Bizans’ta Templonun Gelişimi ve Aydınlatma Gereçlerinde Yenilik: Edirne Arkeoloji Müzesi’nde Karmaşık Bir Bronz Düzenek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K. Durak, N. Necipoğlu, T. Uyar. </w:t>
            </w:r>
            <w:r>
              <w:rPr>
                <w:i w:val="1"/>
                <w:iCs w:val="1"/>
              </w:rPr>
              <w:t xml:space="preserve">Türkiye’de Bizans Çalışmaları: Yeni Araştırmalar, Farklı Eğilimler</w:t>
            </w:r>
            <w:r>
              <w:rPr/>
              <w:t xml:space="preserve">, Türkiye Iş Bankası Kültür Yayınları, pp.429-451, 2022, 978-625-429-193-7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Thinking and Interdisciplinary Approaches to Byzantine Artistic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E. Fiori, M. Trizzio. </w:t>
            </w:r>
            <w:r>
              <w:rPr>
                <w:i w:val="1"/>
                <w:iCs w:val="1"/>
              </w:rPr>
              <w:t xml:space="preserve">24th International Congress of Byzantine Studies. Venice and Padua, 22-27 August 2022, Proceedings of the Plenary Sessions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Edizioni Ca’Foscari-Venice University Press</w:t>
              </w:r>
            </w:hyperlink>
            <w:r>
              <w:rPr/>
              <w:t xml:space="preserve">, pp.93-120, 2022, 978-88-6969590-2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Weighing in Byzantium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H. Rössle. </w:t>
            </w:r>
            <w:r>
              <w:rPr>
                <w:i w:val="1"/>
                <w:iCs w:val="1"/>
              </w:rPr>
              <w:t xml:space="preserve">The Art of Weights and Measures</w:t>
            </w:r>
            <w:r>
              <w:rPr/>
              <w:t xml:space="preserve">, Pera Museum Suna and Inan Kıraç Foundation, p. 26-37, 2022, 978-605-71205-1-9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of Desire: Collectors, Scholars, and Istanbul’s Byzantine Art Market, 1850s-1950s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Istanbul Research Institute. </w:t>
            </w:r>
            <w:r>
              <w:rPr>
                <w:i w:val="1"/>
                <w:iCs w:val="1"/>
              </w:rPr>
              <w:t xml:space="preserve">Discovering Byzantium in Istanbul: Scholars, Institutions, and Challenges, 1800-1955</w:t>
            </w:r>
            <w:r>
              <w:rPr/>
              <w:t xml:space="preserve">, p. 330-362, 2022, Istanbul Research Institute Publications 48, Symposium Series 3, 978-605-71205-3-3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Scales of Justice on a 19th Century Paper 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H. Rössle. </w:t>
            </w:r>
            <w:r>
              <w:rPr>
                <w:i w:val="1"/>
                <w:iCs w:val="1"/>
              </w:rPr>
              <w:t xml:space="preserve">The Art of Weights and Measures</w:t>
            </w:r>
            <w:r>
              <w:rPr/>
              <w:t xml:space="preserve">, Pera Museum, pp.124-135., 2022, 978-605-71205-1-9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Editors' preface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Istanbul Research Institute. </w:t>
            </w:r>
            <w:r>
              <w:rPr>
                <w:i w:val="1"/>
                <w:iCs w:val="1"/>
              </w:rPr>
              <w:t xml:space="preserve">Discovering Byzantium in Istanbul: Scholars, Institutions, and Challenges, 1800-1955</w:t>
            </w:r>
            <w:r>
              <w:rPr/>
              <w:t xml:space="preserve">, Suna and İnan Kıraç Foundation Istanbul Research Institute, pp.8-17, 2022, Istanbul Research Institute Publications 48, Symposium Series 3, 978-605-71205-3-3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Belief, Ritual, and Social Identity in Byzantine Anatolia: The Testimony of Mass-Produced Metalwork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N. D. Kontogiannis; T. B. Uyar. </w:t>
            </w:r>
            <w:r>
              <w:rPr>
                <w:i w:val="1"/>
                <w:iCs w:val="1"/>
              </w:rPr>
              <w:t xml:space="preserve">Space and Communities in Byzantine Anatolia. Papers from the Fifth International Sevgi Gönül Byzantine Studies Symposium</w:t>
            </w:r>
            <w:r>
              <w:rPr/>
              <w:t xml:space="preserve">, Koç University, pp.317-334, 2021, 9786052116968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Toys, Childhood, and Material Culture in Byzantium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Ludics: Toys, Games and Play from Antiquity to the Present</w:t>
            </w:r>
            <w:r>
              <w:rPr/>
              <w:t xml:space="preserve">, 2021, ISBN 978-981-15-7434-4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Faith in Byzantine Anatolia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E. Akyürek; K. Durak. </w:t>
            </w:r>
            <w:r>
              <w:rPr>
                <w:i w:val="1"/>
                <w:iCs w:val="1"/>
              </w:rPr>
              <w:t xml:space="preserve">Anatolia in the Byzantine Period</w:t>
            </w:r>
            <w:r>
              <w:rPr/>
              <w:t xml:space="preserve">, Yapı Kredi Yayınları, pp.242-253, 2021, 978-975-08-5162-9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Amulets, Crosses and Reliquaries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Ellen C. Schwartz. </w:t>
            </w:r>
            <w:r>
              <w:rPr>
                <w:i w:val="1"/>
                <w:iCs w:val="1"/>
              </w:rPr>
              <w:t xml:space="preserve">The Oxford Handbook of Byzantine Art and Architecture</w:t>
            </w:r>
            <w:r>
              <w:rPr/>
              <w:t xml:space="preserve">, Oxford University Press, p. 525-540, 2021, ISBN 9780190277352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le divin, vénérer et guérir. Pratiques de magie médicale de l’Antiquité tardive à Byzance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Béatrice Caseau; Elisabetta Neri. </w:t>
            </w:r>
            <w:r>
              <w:rPr>
                <w:i w:val="1"/>
                <w:iCs w:val="1"/>
              </w:rPr>
              <w:t xml:space="preserve">Rituels religieux et sensorialité (Antiquité et Moyen Âge). Parcours de recherche</w:t>
            </w:r>
            <w:r>
              <w:rPr/>
              <w:t xml:space="preserve">, Silvana Editoriale, 2021, 978-883-66-4858-0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Art Made Contemporary: From Greek Revolution to Athenian Street Art through the Prism of the Greek Historiographic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Emir Alisik. </w:t>
            </w:r>
            <w:r>
              <w:rPr>
                <w:i w:val="1"/>
                <w:iCs w:val="1"/>
              </w:rPr>
              <w:t xml:space="preserve">What Byzantinism Is This in Istanbul ! Byzantium in Popular Culture</w:t>
            </w:r>
            <w:r>
              <w:rPr/>
              <w:t xml:space="preserve">, Pera Museum, 2021, 978-605-4642-98-4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revêtements d’icône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Marielle Martiniani-Reber; André-Louis Rey; Gabriella Lini; Nicole Liaudet. </w:t>
            </w:r>
            <w:r>
              <w:rPr>
                <w:i w:val="1"/>
                <w:iCs w:val="1"/>
              </w:rPr>
              <w:t xml:space="preserve">Autour des métiers du luxe à Byzance. Actes du colloque international organisé dans le cadre de l’exposition “Byzance en Suisse”, 26-27 février 2016, Musées d’art et d’histoire et Université de Genève.</w:t>
            </w:r>
            <w:r>
              <w:rPr/>
              <w:t xml:space="preserve">, Musée d'art et d'histoire, Genève, 2021, 978-2-8306-0285-2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Jewelers, Coppersmiths and Clientele: Between Byzantium and the Arab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K. Durak; I. Jevtić. </w:t>
            </w:r>
            <w:r>
              <w:rPr>
                <w:i w:val="1"/>
                <w:iCs w:val="1"/>
              </w:rPr>
              <w:t xml:space="preserve">Identity and the Other in Byzantium. Papers from the Fourth International Sevgi Gönül Byzantine Studies Symposium</w:t>
            </w:r>
            <w:r>
              <w:rPr/>
              <w:t xml:space="preserve">, pp.313-336, 2019, Papers from the Fourth International Sevgi Gönül Byzantine Studies Symposium, 978-605-2116-96-8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Incarnated Logos, Music, and Exorcism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Brigitte Pitarakis; Gülru Tanman. </w:t>
            </w:r>
            <w:r>
              <w:rPr>
                <w:i w:val="1"/>
                <w:iCs w:val="1"/>
              </w:rPr>
              <w:t xml:space="preserve">Life Is Short, Art Long: The Art of Healing in Byzantium-New Perspectives</w:t>
            </w:r>
            <w:r>
              <w:rPr/>
              <w:t xml:space="preserve">, Suna and Inan Kıraç Foundation Istanbul Research Institute, pp.43-62, 2018, Istanbul Research Institute Symposium Series, 978-605-4642-76-2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Byzantium in Istanbul: Scholars, Institutions, and Challenges, 1800-1955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Istanbul Research Institute. Suna and İnan Kıraç Foundation Istanbul Research Institute, 399 p., 2022, Istanbul Research Institute Publications 48, Symposium Series 3, 978-605-71205-3-3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Istanbul to Byzantium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Brigitte Pitarakis. Pera Museum Suna and Inan Kıraç Foundation, 2021, 978-605-4642-97-7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Catherine Jolivet-Lévy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Sulamith Brodbeck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Andréas Nicolaïdes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Paule Pagès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Ionna Rapti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des Amis du Centre d’Histoire et Civilisation de Byzance, 20/2, 737 p., 2016, Travaux et mémoires, 978-2-916716-62-6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halshs-01477436v1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Reliquaires-bijoux et croix-reliquaires : les pratiques de piété privée sous une nouvelle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Temporis Signa</w:t>
            </w:r>
            <w:r>
              <w:rPr/>
              <w:t xml:space="preserve">, 2021, 16,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Hagia Sophia, God’s Chosen Ruler, and St. Nicholas: New Perspectives on the Macedonian Dynasty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YILLIK: Annual of Istanbul Studies</w:t>
            </w:r>
            <w:r>
              <w:rPr/>
              <w:t xml:space="preserve">, 2020, 2, pp.165-177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Naked Soul at the Scales: A Paper Icon in the Suna and İnan Kıraç Foundation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YILLIK:Annual of Istanbul Studies</w:t>
            </w:r>
            <w:r>
              <w:rPr/>
              <w:t xml:space="preserve">, 2020, 2, pp.120-126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and Raw Materials in Byzantine Archival Documents (ByzAd): A New Electronic Resource for the Study of Byzantine Material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Spieser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Parani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mémoires, Collège de France, Centre de recherche d'histoire et civilisation de Byzance</w:t>
            </w:r>
            <w:r>
              <w:rPr/>
              <w:t xml:space="preserve">, 2019, Lire les Archives de l’Athos Actes du colloque réuni à Athènes du 18 au 20 novembre 2015 à l’occasion des 70 ans de la collection refondée par Paul Lemerle, 23 (2), pp.219-445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il y eut guerre dans le ciel » (Ap 12,7). À propos d’une amulette en or paléochrétienne au décor figuré de la collection Schlumberger au Cabinet des Médailles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mémoires, Collège de France, Centre de recherche d'histoire et civilisation de Byzance</w:t>
            </w:r>
            <w:r>
              <w:rPr/>
              <w:t xml:space="preserve">, 2017, Οὗ δῶρόν εἰμι τὰς γραφὰς βλέπων νόει : mélanges Jean-Claude Cheynet, 21 (1), pp.519-536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hal-03908871v1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321v1" TargetMode="External"/><Relationship Id="rId8" Type="http://schemas.openxmlformats.org/officeDocument/2006/relationships/hyperlink" Target="https://hal.science/search/index/?q=*&amp;authFullName_s=Brigitte Pitarakis" TargetMode="External"/><Relationship Id="rId9" Type="http://schemas.openxmlformats.org/officeDocument/2006/relationships/hyperlink" Target="https://hal.science/hal-05440095v1" TargetMode="External"/><Relationship Id="rId10" Type="http://schemas.openxmlformats.org/officeDocument/2006/relationships/hyperlink" Target="https://www.routledge.com" TargetMode="External"/><Relationship Id="rId11" Type="http://schemas.openxmlformats.org/officeDocument/2006/relationships/hyperlink" Target="https://dx.doi.org/10.4324/9781003490845" TargetMode="External"/><Relationship Id="rId12" Type="http://schemas.openxmlformats.org/officeDocument/2006/relationships/hyperlink" Target="https://shs.hal.science/halshs-03100167v1" TargetMode="External"/><Relationship Id="rId13" Type="http://schemas.openxmlformats.org/officeDocument/2006/relationships/hyperlink" Target="https://shs.hal.science/halshs-04371509v1" TargetMode="External"/><Relationship Id="rId14" Type="http://schemas.openxmlformats.org/officeDocument/2006/relationships/hyperlink" Target="https://hal.science/hal-04864732v1" TargetMode="External"/><Relationship Id="rId15" Type="http://schemas.openxmlformats.org/officeDocument/2006/relationships/hyperlink" Target="https://dx.doi.org/10.4324/9781003044475" TargetMode="External"/><Relationship Id="rId16" Type="http://schemas.openxmlformats.org/officeDocument/2006/relationships/hyperlink" Target="https://shs.hal.science/halshs-04371505v1" TargetMode="External"/><Relationship Id="rId17" Type="http://schemas.openxmlformats.org/officeDocument/2006/relationships/hyperlink" Target="https://hal.science/hal-04865045v1" TargetMode="External"/><Relationship Id="rId18" Type="http://schemas.openxmlformats.org/officeDocument/2006/relationships/hyperlink" Target="https://hal.science/hal-03896618v1" TargetMode="External"/><Relationship Id="rId19" Type="http://schemas.openxmlformats.org/officeDocument/2006/relationships/hyperlink" Target="https://hal.science/hal-03896555v1" TargetMode="External"/><Relationship Id="rId20" Type="http://schemas.openxmlformats.org/officeDocument/2006/relationships/hyperlink" Target="http://edizionicafoscari.unive.it/it/edizioni/libri/978-88-6969-590-2" TargetMode="External"/><Relationship Id="rId21" Type="http://schemas.openxmlformats.org/officeDocument/2006/relationships/hyperlink" Target="https://shs.hal.science/halshs-03100219v1" TargetMode="External"/><Relationship Id="rId22" Type="http://schemas.openxmlformats.org/officeDocument/2006/relationships/hyperlink" Target="https://shs.hal.science/halshs-03100273v1" TargetMode="External"/><Relationship Id="rId23" Type="http://schemas.openxmlformats.org/officeDocument/2006/relationships/hyperlink" Target="https://hal.science/hal-03510104v1" TargetMode="External"/><Relationship Id="rId24" Type="http://schemas.openxmlformats.org/officeDocument/2006/relationships/hyperlink" Target="https://shs.hal.science/halshs-04580690v1" TargetMode="External"/><Relationship Id="rId25" Type="http://schemas.openxmlformats.org/officeDocument/2006/relationships/hyperlink" Target="https://hal.science/search/index/?q=*&amp;authFullName_s=Olivier Delouis" TargetMode="External"/><Relationship Id="rId26" Type="http://schemas.openxmlformats.org/officeDocument/2006/relationships/hyperlink" Target="https://hal.science/hal-03896687v1" TargetMode="External"/><Relationship Id="rId27" Type="http://schemas.openxmlformats.org/officeDocument/2006/relationships/hyperlink" Target="https://shs.hal.science/halshs-03100145v1" TargetMode="External"/><Relationship Id="rId28" Type="http://schemas.openxmlformats.org/officeDocument/2006/relationships/hyperlink" Target="https://shs.hal.science/halshs-03100228v1" TargetMode="External"/><Relationship Id="rId29" Type="http://schemas.openxmlformats.org/officeDocument/2006/relationships/hyperlink" Target="https://shs.hal.science/halshs-03100209v1" TargetMode="External"/><Relationship Id="rId30" Type="http://schemas.openxmlformats.org/officeDocument/2006/relationships/hyperlink" Target="https://hal.science/hal-03509930v1" TargetMode="External"/><Relationship Id="rId31" Type="http://schemas.openxmlformats.org/officeDocument/2006/relationships/hyperlink" Target="https://hal.science/hal-03510082v1" TargetMode="External"/><Relationship Id="rId32" Type="http://schemas.openxmlformats.org/officeDocument/2006/relationships/hyperlink" Target="https://hal.science/hal-03510195v1" TargetMode="External"/><Relationship Id="rId33" Type="http://schemas.openxmlformats.org/officeDocument/2006/relationships/hyperlink" Target="https://hal.science/hal-03908882v1" TargetMode="External"/><Relationship Id="rId34" Type="http://schemas.openxmlformats.org/officeDocument/2006/relationships/hyperlink" Target="https://hal.science/hal-03908879v1" TargetMode="External"/><Relationship Id="rId35" Type="http://schemas.openxmlformats.org/officeDocument/2006/relationships/hyperlink" Target="https://shs.hal.science/halshs-03100239v1" TargetMode="External"/><Relationship Id="rId36" Type="http://schemas.openxmlformats.org/officeDocument/2006/relationships/hyperlink" Target="https://hal.science/hal-03510224v1" TargetMode="External"/><Relationship Id="rId37" Type="http://schemas.openxmlformats.org/officeDocument/2006/relationships/hyperlink" Target="https://shs.hal.science/halshs-01477436v1" TargetMode="External"/><Relationship Id="rId38" Type="http://schemas.openxmlformats.org/officeDocument/2006/relationships/hyperlink" Target="https://hal.science/search/index/?q=*&amp;authFullName_s=Sulamith Brodbeck" TargetMode="External"/><Relationship Id="rId39" Type="http://schemas.openxmlformats.org/officeDocument/2006/relationships/hyperlink" Target="https://hal.science/search/index/?q=*&amp;authFullName_s=Andr&#233;as Nicola&#239;des" TargetMode="External"/><Relationship Id="rId40" Type="http://schemas.openxmlformats.org/officeDocument/2006/relationships/hyperlink" Target="https://hal.science/search/index/?q=*&amp;authFullName_s=Paule Pag&#232;s" TargetMode="External"/><Relationship Id="rId41" Type="http://schemas.openxmlformats.org/officeDocument/2006/relationships/hyperlink" Target="https://hal.science/search/index/?q=*&amp;authFullName_s=Ionna Rapti" TargetMode="External"/><Relationship Id="rId42" Type="http://schemas.openxmlformats.org/officeDocument/2006/relationships/hyperlink" Target="https://hal.science/hal-03510130v1" TargetMode="External"/><Relationship Id="rId43" Type="http://schemas.openxmlformats.org/officeDocument/2006/relationships/hyperlink" Target="https://shs.hal.science/halshs-03097298v1" TargetMode="External"/><Relationship Id="rId44" Type="http://schemas.openxmlformats.org/officeDocument/2006/relationships/hyperlink" Target="https://shs.hal.science/halshs-03097201v1" TargetMode="External"/><Relationship Id="rId45" Type="http://schemas.openxmlformats.org/officeDocument/2006/relationships/hyperlink" Target="https://hal.science/hal-03908876v1" TargetMode="External"/><Relationship Id="rId46" Type="http://schemas.openxmlformats.org/officeDocument/2006/relationships/hyperlink" Target="https://hal.science/search/index/?q=*&amp;authFullName_s=Jean-Michel Spieser" TargetMode="External"/><Relationship Id="rId47" Type="http://schemas.openxmlformats.org/officeDocument/2006/relationships/hyperlink" Target="https://hal.science/search/index/?q=*&amp;authFullName_s=Maria Parani" TargetMode="External"/><Relationship Id="rId48" Type="http://schemas.openxmlformats.org/officeDocument/2006/relationships/hyperlink" Target="https://hal.science/hal-03908871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Pitarakis</dc:title>
  <dc:description>CV</dc:description>
  <dc:subject/>
  <cp:keywords/>
  <cp:category/>
  <cp:lastModifiedBy/>
  <dcterms:created xsi:type="dcterms:W3CDTF">2026-04-30T11:25:47+02:00</dcterms:created>
  <dcterms:modified xsi:type="dcterms:W3CDTF">2026-04-30T11:25:47+02:00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