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Bruno Daucé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bruno-dauce</w:t></w:r></w:hyperlink></w:p><w:p><w:pPr><w:numPr><w:ilvl w:val="0"/><w:numId w:val="1"/></w:numPr></w:pPr><w:r><w:rPr/><w:t xml:space="preserve"> ORCID : </w:t></w:r><w:hyperlink r:id="rId9" w:history="1"><w:r><w:rPr><w:color w:val="#410a8c"/><w:u w:val="single"/></w:rPr><w:t xml:space="preserve">0000-0001-8440-7294</w:t></w:r></w:hyperlink></w:p><w:p><w:pPr><w:numPr><w:ilvl w:val="0"/><w:numId w:val="1"/></w:numPr></w:pPr><w:r><w:rPr/><w:t xml:space="preserve"> IdRef : </w:t></w:r><w:hyperlink r:id="rId10" w:history="1"><w:r><w:rPr><w:color w:val="#410a8c"/><w:u w:val="single"/></w:rPr><w:t xml:space="preserve">233733353</w:t></w:r></w:hyperlink></w:p><w:p><w:pPr><w:numPr><w:ilvl w:val="0"/><w:numId w:val="1"/></w:numPr></w:pPr><w:r><w:rPr/><w:t xml:space="preserve"> ResearcherID : </w:t></w:r><w:hyperlink r:id="rId11" w:history="1"><w:r><w:rPr><w:color w:val="#410a8c"/><w:u w:val="single"/></w:rPr><w:t xml:space="preserve">A-2513-2017</w:t></w:r></w:hyperlink></w:p><w:p><w:pPr><w:spacing w:before="600"/></w:pPr></w:p><w:p><w:pPr><w:pStyle w:val="Heading2"/></w:pPr><w:r><w:rPr><w:color w:val="1e198e"/><w:b w:val="1"/><w:bCs w:val="1"/></w:rPr><w:t xml:space="preserve">Présentation</w:t></w:r></w:p><w:p><w:pPr><w:spacing w:after="100"/></w:pPr></w:p><w:p><w:pPr/><w:r><w:rPr/><w:t xml:space="preserve">Je suis actuellement Maître de conférences en marketing au sein de l’IAE Angers (Université d’Angers, France).</w:t></w:r></w:p><w:p><w:pPr/><w:r><w:rPr/><w:t xml:space="preserve">Mes recherches portent sur le comportement des consommateurs et l’expérience client à travers le marketing sensoriel et olfactif. Depuis 2002, je contribue au livre “Marketing sensoriel du point de vente”, publié dans sa 5e édition en 2017. Mes recherches ont été publiées dans Tourism Management, Journal of Retailing and Consumer Services, Journal of Global Marketing, Journal of International Consumer Marketing, Research et Applications en Marketing. Mon travail a également été cité dans la presse professionnelle et généraliste, comme Le Monde, Le Parisien, Points de Vente….</w:t></w:r></w:p><w:p><w:pPr/><w:r><w:rPr/><w:t xml:space="preserve">J'enseigne des cours au niveau Licence et Master et je co-supervise des thèses de doctorat portant sur l’expérience client et le marketing sensoriel. Parallèlement, je collabore avec diverses entreprises intéressées par l’expérience client et le marketing sensoriel. Je suis également co-responsable d’un Master dédié au Marketing Digital depuis 2001.</w:t></w:r></w:p><w:p><w:pPr/><w:r><w:rPr/><w:t xml:space="preserve">Je suis titulaire d’un doctorat de l’Université de Rennes 1.</w:t></w:r></w:p><w:p><w:pPr><w:pStyle w:val="Heading1"/></w:pPr><w:r><w:rPr/><w:t xml:space="preserve">Encadrement doctoral</w:t></w:r></w:p><w:p><w:pPr/><w:r><w:rPr><w:b w:val="1"/><w:bCs w:val="1"/></w:rPr><w:t xml:space="preserve">2013-2018 :</w:t></w:r><w:r><w:rPr/><w:t xml:space="preserve"> co-encadrement (50 %) de la thèse de </w:t></w:r><w:r><w:rPr><w:b w:val="1"/><w:bCs w:val="1"/></w:rPr><w:t xml:space="preserve">Danielle ERICKSON-LECOINTRE</w:t></w:r><w:r><w:rPr/><w:t xml:space="preserve"> (avec Patrick LEGOHÉREL) : </w:t></w:r><w:r><w:rPr><w:i w:val="1"/><w:iCs w:val="1"/></w:rPr><w:t xml:space="preserve">La vitrine du magasin : son influence et son rôle dans l'expérience de magasinage</w:t></w:r><w:r><w:rPr/><w:t xml:space="preserve">. Soutenance le 10 septembre 2018</w:t></w:r></w:p><w:p><w:pPr/><w:r><w:rPr/><w:t xml:space="preserve">Devenir du doctorant : Maître de conférences au sein de l’Université Catholique de l’Ouest, Angers. Qualification obtenue.</w:t></w:r></w:p><w:p><w:pPr/><w:r><w:rPr><w:b w:val="1"/><w:bCs w:val="1"/></w:rPr><w:t xml:space="preserve">2014-2018 :</w:t></w:r><w:r><w:rPr/><w:t xml:space="preserve"> co-encadrement (50 %) de la thèse de </w:t></w:r><w:r><w:rPr><w:b w:val="1"/><w:bCs w:val="1"/></w:rPr><w:t xml:space="preserve">Karim ERRAJAA</w:t></w:r><w:r><w:rPr/><w:t xml:space="preserve"> (avec Patrick LEGOHÉREL) : </w:t></w:r><w:r><w:rPr><w:i w:val="1"/><w:iCs w:val="1"/></w:rPr><w:t xml:space="preserve">L’influence de l’odeur d’ambiance sur le consommateur : le rôle central de la congruence entre l’odeur et l’image de marque</w:t></w:r><w:r><w:rPr/><w:t xml:space="preserve">. Soutenance le 11 juillet 2018</w:t></w:r></w:p><w:p><w:pPr/><w:r><w:rPr/><w:t xml:space="preserve">Devenir du doctorant : Professeur associé à Paris School of Business. Qualification obtenue.</w:t></w:r></w:p><w:p><w:pPr/><w:r><w:rPr><w:b w:val="1"/><w:bCs w:val="1"/></w:rPr><w:t xml:space="preserve">2015-2018 :</w:t></w:r><w:r><w:rPr/><w:t xml:space="preserve"> co-encadrement (50 %) de la thèse de </w:t></w:r><w:r><w:rPr><w:b w:val="1"/><w:bCs w:val="1"/></w:rPr><w:t xml:space="preserve">Johan CARELLI</w:t></w:r><w:r><w:rPr/><w:t xml:space="preserve"> (avec Patrick LEGOHÉREL) : </w:t></w:r><w:r><w:rPr><w:i w:val="1"/><w:iCs w:val="1"/></w:rPr><w:t xml:space="preserve">Intégration de la mesure des réponses émotionnelles à la cartographie de l’expérience : application au secteur de l’hôtellerie</w:t></w:r><w:r><w:rPr/><w:t xml:space="preserve">. Contrat Cifre.</w:t></w:r></w:p><w:p><w:pPr/><w:r><w:rPr><w:b w:val="1"/><w:bCs w:val="1"/></w:rPr><w:t xml:space="preserve">2016-2017 :</w:t></w:r><w:r><w:rPr/><w:t xml:space="preserve"> co-encadrement (40 %) de la thèse de </w:t></w:r><w:r><w:rPr><w:b w:val="1"/><w:bCs w:val="1"/></w:rPr><w:t xml:space="preserve">Ludovic ASSUMEL</w:t></w:r><w:r><w:rPr/><w:t xml:space="preserve"> (avec Gaëlle PANTIN-SOHIER) : </w:t></w:r><w:r><w:rPr><w:i w:val="1"/><w:iCs w:val="1"/></w:rPr><w:t xml:space="preserve">L’impact de la musique sur le comportement de l’internaute : prise en compte des descripteurs musicaux</w:t></w:r><w:r><w:rPr/><w:t xml:space="preserve">.</w:t></w:r></w:p><w:p><w:pPr/><w:r><w:rPr/><w:t xml:space="preserve">Participation aux séminaires doctoraux du GRANEM en tant que rapporteur : 2015-2016-2017-2018</w:t></w:r></w:p><w:p><w:pPr><w:pStyle w:val="Heading1"/></w:pPr><w:r><w:rPr/><w:t xml:space="preserve">Activités de diffusion et de vulgarisation des travaux</w:t></w:r></w:p><w:p><w:pPr><w:pStyle w:val="Heading3"/></w:pPr><w:r><w:rPr/><w:t xml:space="preserve">Expertises scientifiques :</w:t></w:r></w:p><w:p><w:pPr/><w:r><w:rPr><w:b w:val="1"/><w:bCs w:val="1"/></w:rPr><w:t xml:space="preserve">Membre du comité scientifique du GDR CNRS Odorant-Odeur-Olfaction (2015-2021) :</w:t></w:r></w:p><w:p><w:pPr/><w:r><w:rPr/><w:t xml:space="preserve">Le groupement de recherche, GDR O3 (Odorant-Odeur-Olfaction), développe des recherches multi et transdisciplinaires autour des domaines de la perception des odeurs, des composés odorants ou des arômes et parfums. Il est porté par Elisabeth Dunach et Jérôme Golebiowski de l’Institut de Chimie de Nice (UMR CNRS 7272). </w:t></w:r><w:hyperlink r:id="rId12" w:history="1"><w:r><w:rPr><w:color w:val="#410a8c"/><w:u w:val="single"/></w:rPr><w:t xml:space="preserve">http://www.gdr-o3.cnrs.fr/</w:t></w:r></w:hyperlink></w:p><w:p><w:pPr/><w:r><w:rPr><w:b w:val="1"/><w:bCs w:val="1"/></w:rPr><w:t xml:space="preserve">Evaluation scientifique de demande de financements pour des projets de recherche :</w:t></w:r></w:p><w:p><w:pPr><w:numPr><w:ilvl w:val="0"/><w:numId w:val="2"/></w:numPr></w:pPr><w:r><w:rPr/><w:t xml:space="preserve">Social Sciences and Humanities Research Council of Canada | Conseil de recherches en sciences humaines du Canada : 2019-2020</w:t></w:r></w:p><w:p><w:pPr><w:numPr><w:ilvl w:val="0"/><w:numId w:val="2"/></w:numPr></w:pPr><w:r><w:rPr/><w:t xml:space="preserve">ANRT - Association Nationale de la Recherche et de la Technologie - dossiers CIFRE : 2016, 2017</w:t></w:r></w:p><w:p><w:pPr/><w:r><w:rPr><w:b w:val="1"/><w:bCs w:val="1"/></w:rPr><w:t xml:space="preserve">Activités de reviewing (colloques et revues) :</w:t></w:r></w:p><w:p><w:pPr><w:numPr><w:ilvl w:val="0"/><w:numId w:val="3"/></w:numPr></w:pPr><w:r><w:rPr/><w:t xml:space="preserve">Décisions marketing</w:t></w:r></w:p><w:p><w:pPr><w:numPr><w:ilvl w:val="0"/><w:numId w:val="3"/></w:numPr></w:pPr><w:r><w:rPr/><w:t xml:space="preserve">Recherche et Applications en Marketing</w:t></w:r></w:p><w:p><w:pPr><w:numPr><w:ilvl w:val="0"/><w:numId w:val="3"/></w:numPr></w:pPr><w:r><w:rPr/><w:t xml:space="preserve">Journal of Retailing and Consumer Services</w:t></w:r></w:p><w:p><w:pPr><w:numPr><w:ilvl w:val="0"/><w:numId w:val="3"/></w:numPr></w:pPr><w:r><w:rPr/><w:t xml:space="preserve">Congrès AFM (Association Française de Marketing)</w:t></w:r></w:p><w:p><w:pPr><w:numPr><w:ilvl w:val="0"/><w:numId w:val="3"/></w:numPr></w:pPr><w:r><w:rPr/><w:t xml:space="preserve">Travel and Tourism Research Association (TTRA)</w:t></w:r></w:p><w:p><w:pPr><w:numPr><w:ilvl w:val="0"/><w:numId w:val="3"/></w:numPr></w:pPr><w:r><w:rPr/><w:t xml:space="preserve">European Academy of Management</w:t></w:r></w:p><w:p><w:pPr><w:pStyle w:val="Heading3"/></w:pPr><w:r><w:rPr/><w:t xml:space="preserve">Invitations lors de colloques et tables rondes professionnelles :</w:t></w:r></w:p><w:p><w:pPr><w:numPr><w:ilvl w:val="0"/><w:numId w:val="4"/></w:numPr></w:pPr><w:r><w:rPr/><w:t xml:space="preserve">Table ronde lors du festival La Cité des sens - Cité des sciences - Paris : La perception des odeurs est-elle une question de culture ? (12 septembre 2021)</w:t></w:r></w:p><w:p><w:pPr><w:numPr><w:ilvl w:val="0"/><w:numId w:val="4"/></w:numPr></w:pPr><w:r><w:rPr/><w:t xml:space="preserve">Table ronde lors du festival La Cité des sens - Cité des sciences - Paris : Les odeurs, nouveaux influenceurs ? (11 septembre 2021)</w:t></w:r><w:br/><w:r><w:rPr/><w:t xml:space="preserve">Conférence CCI Angers (2019), Dépasser l'effet Whaou et mieux contrôler l'expérience client, Angers.</w:t></w:r></w:p><w:p><w:pPr><w:numPr><w:ilvl w:val="0"/><w:numId w:val="4"/></w:numPr></w:pPr><w:r><w:rPr/><w:t xml:space="preserve">Daucé B. (2017), Objets connectés et protection des données personnelles. Table ronde du Club des partenaires de l'UFR de Droit Économie Gestion, Université d'Angers. 22 décembre 2017.</w:t></w:r></w:p><w:p><w:pPr><w:numPr><w:ilvl w:val="0"/><w:numId w:val="4"/></w:numPr></w:pPr><w:r><w:rPr/><w:t xml:space="preserve">Table ronde lors des rencontres de la SFC (Société Française de Cosmétologie), Table ronde sur les Odeurs, 21 septembre 2017, Paris.</w:t></w:r></w:p><w:p><w:pPr><w:numPr><w:ilvl w:val="0"/><w:numId w:val="4"/></w:numPr></w:pPr><w:r><w:rPr/><w:t xml:space="preserve">Daucé B. (2017), De la quête d’émotion au marketing expérientiel : comment ne pas faire Pschitt ?, Conférence pour My Learning Expedition devant le comité de direction de Kiabi. 15 mars 2017.</w:t></w:r></w:p><w:p><w:pPr><w:numPr><w:ilvl w:val="0"/><w:numId w:val="4"/></w:numPr></w:pPr><w:r><w:rPr/><w:t xml:space="preserve">Errajaa K., Daucé B., Legohérel P. (2017), Diffusion des senteurs d’ambiance ajustées à l’image de marque : interêt marketing pour les entreprises et incidences sur le comportement du consommateur. Conférence : La question des sens au XXIE siècle : entre marketing et monde muséal. 30 mars 2017, Paris.</w:t></w:r></w:p><w:p><w:pPr><w:numPr><w:ilvl w:val="0"/><w:numId w:val="4"/></w:numPr></w:pPr><w:r><w:rPr/><w:t xml:space="preserve">Daucé B. Maquestiaux N. (2016), La E-révolution : enjeux et perspectives, Colloque interprofessionnel, Université d’Angers</w:t></w:r></w:p><w:p><w:pPr><w:numPr><w:ilvl w:val="0"/><w:numId w:val="4"/></w:numPr></w:pPr><w:r><w:rPr/><w:t xml:space="preserve">Table ronde lors du salon Popaï MPV (2016), présentation du cahier de tendance « Innovation retail qu’en pensent les shoppers ? », MPV - Le salon du Marketing Point de Vente, Paris, Versailles.</w:t></w:r></w:p><w:p><w:pPr><w:numPr><w:ilvl w:val="0"/><w:numId w:val="4"/></w:numPr></w:pPr><w:r><w:rPr/><w:t xml:space="preserve">Séminaire &amp;quot;A la conquête de nouveaux marchés&amp;quot; (2016), Table ronde sur les nouvelles stratégies marketing, Organisé par le Master MESC2A « Management des Entreprises de la Santé, de la Cosmétique et de l’Agroalimentaire », 8 mars 2016, Orléans.</w:t></w:r></w:p><w:p><w:pPr><w:numPr><w:ilvl w:val="0"/><w:numId w:val="4"/></w:numPr></w:pPr><w:r><w:rPr/><w:t xml:space="preserve">Présentation du projet VIPER (Visual Perception) (Projet initié par l’IRHS - Institut de Recherche en Horticulture et Semences - Angers) (2014), Mesurer les émotions pour améliorer l’efficacité commerciale de l’entreprise, Paris.</w:t></w:r></w:p><w:p><w:pPr><w:numPr><w:ilvl w:val="0"/><w:numId w:val="4"/></w:numPr></w:pPr><w:r><w:rPr/><w:t xml:space="preserve">Congrès Olfaction & Perspectives (2013), table ronde consacrée au marketing olfactif, (CCI Versailles, Pôle de compétitivité Cosmetic Valley, Isipca), Versailles.</w:t></w:r></w:p><w:p><w:pPr><w:numPr><w:ilvl w:val="0"/><w:numId w:val="4"/></w:numPr></w:pPr><w:r><w:rPr/><w:t xml:space="preserve">Conférence CCI Le Havre (2013), Le marketing expérientiel des points de vente, Le Havre.</w:t></w:r></w:p><w:p><w:pPr><w:numPr><w:ilvl w:val="0"/><w:numId w:val="4"/></w:numPr></w:pPr><w:r><w:rPr/><w:t xml:space="preserve">Conférence CCI Grenoble, Ecobiz (2012), Le marketing sensoriel, les raisons du succès, Grenoble.</w:t></w:r></w:p><w:p><w:pPr><w:numPr><w:ilvl w:val="0"/><w:numId w:val="4"/></w:numPr></w:pPr><w:r><w:rPr/><w:t xml:space="preserve">Table ronde à la Cité des sciences et de l'industrie (2012), l'olfaction, Paris.</w:t></w:r></w:p><w:p><w:pPr><w:numPr><w:ilvl w:val="0"/><w:numId w:val="4"/></w:numPr></w:pPr><w:r><w:rPr/><w:t xml:space="preserve">Séminaire Marcus Evans (2011b), Plus d'expérience en magasin grâce à l'informatique ubiquitaire, Paris</w:t></w:r></w:p><w:p><w:pPr><w:numPr><w:ilvl w:val="0"/><w:numId w:val="4"/></w:numPr></w:pPr><w:r><w:rPr/><w:t xml:space="preserve">Séminaire Marcus Evans (2011a), Abercrombie & Fitch : It is all about sex, Paris</w:t></w:r></w:p><w:p><w:pPr><w:numPr><w:ilvl w:val="0"/><w:numId w:val="4"/></w:numPr></w:pPr><w:r><w:rPr/><w:t xml:space="preserve">Journées CNRS-Jeunes (2010), Parfum du souvenir, parfum du désir, 5-7 novembre, Poitiers</w:t></w:r></w:p><w:p><w:pPr><w:numPr><w:ilvl w:val="0"/><w:numId w:val="4"/></w:numPr></w:pPr><w:r><w:rPr/><w:t xml:space="preserve">Journée des réseaux Oya Fleurs et Artisans Fleurs (2009), La crise donnera-t-elle naissance à un nouveau consommateur ?, Angers</w:t></w:r></w:p><w:p><w:pPr><w:numPr><w:ilvl w:val="0"/><w:numId w:val="4"/></w:numPr></w:pPr><w:r><w:rPr/><w:t xml:space="preserve">Séminaire Marcus Evans (2009), La construction de l'offre expérientielle, Paris</w:t></w:r></w:p><w:p><w:pPr><w:numPr><w:ilvl w:val="0"/><w:numId w:val="4"/></w:numPr></w:pPr><w:r><w:rPr/><w:t xml:space="preserve">Essec (2008), Animation d'une table ronde conférence consacrée au marketing sensoriel, Paris</w:t></w:r></w:p><w:p><w:pPr><w:numPr><w:ilvl w:val="0"/><w:numId w:val="4"/></w:numPr></w:pPr><w:r><w:rPr/><w:t xml:space="preserve">Swiss Marketing Club Léman (2007), Marketing sensoriel : des sensations qui font vendre, Lausanne, Suisse</w:t></w:r></w:p><w:p><w:pPr><w:numPr><w:ilvl w:val="0"/><w:numId w:val="4"/></w:numPr></w:pPr><w:r><w:rPr/><w:t xml:space="preserve">Ateliers de l'Anvie (2006), Les apprentis sorciers du marketing olfactif sont-ils fous ?, Paris</w:t></w:r></w:p><w:p><w:pPr><w:numPr><w:ilvl w:val="0"/><w:numId w:val="4"/></w:numPr></w:pPr><w:r><w:rPr/><w:t xml:space="preserve">Séminaire Stratégies Commundi (2005), Marketing sensoriel, les atouts des odeurs, Paris</w:t></w:r></w:p><w:p><w:pPr><w:numPr><w:ilvl w:val="0"/><w:numId w:val="4"/></w:numPr></w:pPr><w:r><w:rPr/><w:t xml:space="preserve">Salon Eurodeur (2005), Marketing olfactif : panorama des pratiques, Paris</w:t></w:r></w:p><w:p><w:pPr><w:numPr><w:ilvl w:val="0"/><w:numId w:val="4"/></w:numPr></w:pPr><w:r><w:rPr/><w:t xml:space="preserve">Séminaire Eurosyn (2002), Le marketing sensoriel du point de vente, Paris</w:t></w:r></w:p><w:p><w:pPr><w:numPr><w:ilvl w:val="0"/><w:numId w:val="4"/></w:numPr></w:pPr><w:r><w:rPr/><w:t xml:space="preserve">Salon Quoti'Pharm (2002), Le marketing sensoriel au service de l’officine, Paris</w:t></w:r></w:p><w:p><w:pPr><w:numPr><w:ilvl w:val="0"/><w:numId w:val="4"/></w:numPr></w:pPr><w:r><w:rPr/><w:t xml:space="preserve">Ateliers de l'Anvie (2002), La diffusion de senteurs d’ambiance dans le cadre de l’aménagement des magasins, Paris</w:t></w:r></w:p><w:p><w:pPr><w:pStyle w:val="Heading3"/></w:pPr><w:r><w:rPr/><w:t xml:space="preserve">Rédaction de documents de vulgarisation :</w:t></w:r></w:p><w:p><w:pPr/><w:r><w:rPr/><w:t xml:space="preserve">Réalisation d’une infographie avec la société Mood Media (Leader international des solutions pour l’expérience client) : L'évolution de l'expérience client en points de vente de 1800 à 2050 (janvier 2017).</w:t></w:r></w:p><w:p><w:pPr/><w:hyperlink r:id="rId13" w:history="1"><w:r><w:rPr><w:color w:val="#410a8c"/><w:u w:val="single"/></w:rPr><w:t xml:space="preserve">https://moodmedia.fr/etude-evolution-marketing-experienciel-client-point-de-vente/</w:t></w:r></w:hyperlink><w:r><w:rPr/><w:t xml:space="preserve">, consulté le 19/02/2019</w:t></w:r></w:p><w:p><w:pPr/><w:r><w:rPr/><w:t xml:space="preserve">Participation à la rédaction du cahier de tendance diffusé lors du salon Popaï MPV (2016) : « Innovation retail qu’en pensent les shoppers ? » Le salon du Marketing Point de Vente, Paris, Versailles.</w:t></w:r></w:p><w:p><w:pPr/><w:hyperlink r:id="rId14" w:history="1"><w:r><w:rPr><w:color w:val="#410a8c"/><w:u w:val="single"/></w:rPr><w:t xml:space="preserve">http://image.reedexpo-email.com/lib/fec815737261037d/m/1/cahier%20salon%20MPV%202016-definitif.pdf</w:t></w:r></w:hyperlink><w:r><w:rPr/><w:t xml:space="preserve">, Consulté le 19/02/2019</w:t></w:r></w:p><w:p><w:pPr><w:pStyle w:val="Heading3"/></w:pPr><w:r><w:rPr/><w:t xml:space="preserve">Dépôt de logiciel :</w:t></w:r></w:p><w:p><w:pPr/><w:r><w:rPr/><w:t xml:space="preserve">EmotiBox (2019) : dépôt du logiciel auprès de l'Agence pour la Protection des Programmes par HAMDI Hamza, RICHARD Paul, DAUCÉ Bruno, ALLAIN Philippe - IDDN.FR.001.140022.000.S.P.2019.000.10800</w:t></w:r></w:p><w:p><w:pPr><w:pStyle w:val="Heading3"/></w:pPr><w:r><w:rPr/><w:t xml:space="preserve">Interventions TV et radio :</w:t></w:r></w:p><w:p><w:pPr><w:numPr><w:ilvl w:val="0"/><w:numId w:val="5"/></w:numPr></w:pPr><w:r><w:rPr/><w:t xml:space="preserve">RTL, Nous Voilà Bien, Émission consacrée aux odeurs, animée par Flavie Flament, 24 novembre 2018</w:t></w:r></w:p><w:p><w:pPr><w:numPr><w:ilvl w:val="0"/><w:numId w:val="5"/></w:numPr></w:pPr><w:r><w:rPr/><w:t xml:space="preserve">CANAL B (Radio FM, Rennes), Quintessence. Débat consacré au Marketing sonore, 24 février 2017.</w:t></w:r></w:p><w:p><w:pPr><w:numPr><w:ilvl w:val="0"/><w:numId w:val="5"/></w:numPr></w:pPr><w:r><w:rPr/><w:t xml:space="preserve">LCI, Ça nous concerne ! animée par Valérie Expert, intervention en plateau pour parler de Marketing olfactif, 07/04/2016.</w:t></w:r></w:p><w:p><w:pPr><w:numPr><w:ilvl w:val="0"/><w:numId w:val="5"/></w:numPr></w:pPr><w:r><w:rPr/><w:t xml:space="preserve">RFI, 7 Milliards de voisins, animée par Emmanuelle Bastide. Invité avec Stéphane Arfi (PDG de EMOSENS), Annick Le Guérer (anthropologue et philosophe), « Ces odeurs qui nous gouvernent », 22/09/2014</w:t></w:r></w:p><w:p><w:pPr><w:numPr><w:ilvl w:val="0"/><w:numId w:val="5"/></w:numPr></w:pPr><w:r><w:rPr/><w:t xml:space="preserve">RTL, On est fait pour s'entendre, animée par Flavie Flament, Invité avec Alain Goudey, « Marketing : quand nos sens sont sollicités pour nous pousser à consommer », 12/06/2014</w:t></w:r></w:p><w:p><w:pPr><w:numPr><w:ilvl w:val="0"/><w:numId w:val="5"/></w:numPr></w:pPr><w:r><w:rPr/><w:t xml:space="preserve">RTL, On est fait pour s'entendre, animée par Flavie Flament, Invité avec Catherine Bouvet, journaliste, « Le pouvoir des odeurs », 13/11/2013</w:t></w:r></w:p><w:p><w:pPr><w:numPr><w:ilvl w:val="0"/><w:numId w:val="5"/></w:numPr></w:pPr><w:r><w:rPr/><w:t xml:space="preserve">RTL, Les Grosses Têtes, animée par Philippe Bouvard, intervention lors de l’émission, 10/09/2013.</w:t></w:r></w:p><w:p><w:pPr><w:numPr><w:ilvl w:val="0"/><w:numId w:val="5"/></w:numPr></w:pPr><w:r><w:rPr/><w:t xml:space="preserve">Europe 1, On va s'gêner, animée par Laurent Ruquier, intervention lors de l’émission, 30/08/2013.</w:t></w:r></w:p><w:p><w:pPr><w:numPr><w:ilvl w:val="0"/><w:numId w:val="5"/></w:numPr></w:pPr><w:r><w:rPr/><w:t xml:space="preserve">France 5, Notre cerveau mené par le bout du nez, Magazine de la santé, 1/03/2010</w:t></w:r></w:p><w:p><w:pPr><w:numPr><w:ilvl w:val="0"/><w:numId w:val="5"/></w:numPr></w:pPr><w:r><w:rPr/><w:t xml:space="preserve">France 5, Les odeurs dans tous les sens, Documentaire, 2003</w:t></w:r></w:p><w:p><w:pPr><w:pStyle w:val="Heading3"/></w:pPr><w:r><w:rPr/><w:t xml:space="preserve">Interventions pour la presse :</w:t></w:r></w:p><w:p><w:pPr><w:numPr><w:ilvl w:val="0"/><w:numId w:val="6"/></w:numPr></w:pPr><w:r><w:rPr/><w:t xml:space="preserve">Télérama, Menés par le bout du nez, Marc Belpois, n° 3786-3787, 03/08/2022, pp. 38-39</w:t></w:r></w:p><w:p><w:pPr><w:numPr><w:ilvl w:val="0"/><w:numId w:val="6"/></w:numPr></w:pPr><w:r><w:rPr/><w:t xml:space="preserve">L’OBS, Le doux parfum du business, Corinne Bouchouchi, n° 2988, 27/01/2022, pp. 94-96</w:t></w:r></w:p><w:p><w:pPr><w:numPr><w:ilvl w:val="0"/><w:numId w:val="6"/></w:numPr></w:pPr><w:r><w:rPr/><w:t xml:space="preserve">CB News, Du Bon Marché à Amazon Go, 1er mars 2017.</w:t></w:r></w:p><w:p><w:pPr><w:numPr><w:ilvl w:val="0"/><w:numId w:val="6"/></w:numPr></w:pPr><w:r><w:rPr/><w:t xml:space="preserve">Luxury Daily (site web), Bricks-and-mortar format will endure retail’s evolution if senses are solicited, 27 février 2017, </w:t></w:r><w:hyperlink r:id="rId15" w:history="1"><w:r><w:rPr><w:color w:val="#410a8c"/><w:u w:val="single"/></w:rPr><w:t xml:space="preserve">https://www.luxurydaily.com/bricks-and-mortar-format-will-endure-retails-evolution-if-senses-are-solicited-mood-media/</w:t></w:r></w:hyperlink><w:r><w:rPr/><w:t xml:space="preserve">, consulté le 19/02/2019</w:t></w:r></w:p><w:p><w:pPr><w:numPr><w:ilvl w:val="0"/><w:numId w:val="6"/></w:numPr></w:pPr><w:r><w:rPr/><w:t xml:space="preserve">E-marketing (site web), L'évolution de l'expérience client en points de vente de 1800 à 2050, 26 janvier 2017, </w:t></w:r><w:hyperlink r:id="rId16" w:history="1"><w:r><w:rPr><w:color w:val="#410a8c"/><w:u w:val="single"/></w:rPr><w:t xml:space="preserve">https://www.e-marketing.fr/Thematique/retail-1095/Infographies/evolution-experience-client-points-vente-1800-2050-313438.htm</w:t></w:r></w:hyperlink><w:r><w:rPr/><w:t xml:space="preserve">, consulté le 19/02/2019</w:t></w:r></w:p><w:p><w:pPr><w:numPr><w:ilvl w:val="0"/><w:numId w:val="6"/></w:numPr></w:pPr><w:r><w:rPr/><w:t xml:space="preserve">Libération, Le marketing à plein nez, vendredi 17 juin 2016, pp. 20-21, Catherine Mallaval; Emmanuèle Peyret, </w:t></w:r><w:hyperlink r:id="rId17" w:history="1"><w:r><w:rPr><w:color w:val="#410a8c"/><w:u w:val="single"/></w:rPr><w:t xml:space="preserve">https://next.liberation.fr/vous/2016/06/16/le-marketing-a-plein-nez_1460004</w:t></w:r></w:hyperlink><w:r><w:rPr/><w:t xml:space="preserve">, consulté le 19/02/2019</w:t></w:r></w:p><w:p><w:pPr><w:numPr><w:ilvl w:val="0"/><w:numId w:val="6"/></w:numPr></w:pPr><w:r><w:rPr/><w:t xml:space="preserve">Le Monde, Les marques ont des odeurs, Duretz, Marlène, 27 septembre 2016, </w:t></w:r><w:hyperlink r:id="rId18" w:history="1"><w:r><w:rPr><w:color w:val="#410a8c"/><w:u w:val="single"/></w:rPr><w:t xml:space="preserve">http://www.lemonde.fr/m-perso/article/2016/09/27/les-marques-ont-des-odeurs_5004332_4497916.html</w:t></w:r></w:hyperlink><w:r><w:rPr/><w:t xml:space="preserve">, consulté le 19/02/2019.</w:t></w:r></w:p><w:p><w:pPr><w:numPr><w:ilvl w:val="0"/><w:numId w:val="6"/></w:numPr></w:pPr><w:r><w:rPr/><w:t xml:space="preserve">Le Monde, L'essence des affaires, L'Époque, Duretz, Marlène, 25-26 septembre 2016, page 5.</w:t></w:r></w:p><w:p><w:pPr><w:numPr><w:ilvl w:val="0"/><w:numId w:val="6"/></w:numPr></w:pPr><w:r><w:rPr/><w:t xml:space="preserve">Science et Avenir (site web), Design olfactif : quand la chimie nous mène par le bout du nez, 24 juin 2016, </w:t></w:r><w:hyperlink r:id="rId19" w:history="1"><w:r><w:rPr><w:color w:val="#410a8c"/><w:u w:val="single"/></w:rPr><w:t xml:space="preserve">https://www.sciencesetavenir.fr/fondamental/design-olfactif-quand-la-chimie-nous-mene-par-le-bout-du-nez_23489</w:t></w:r></w:hyperlink><w:r><w:rPr/><w:t xml:space="preserve">, consulté le 19/02/2019</w:t></w:r></w:p><w:p><w:pPr><w:numPr><w:ilvl w:val="0"/><w:numId w:val="6"/></w:numPr></w:pPr><w:r><w:rPr/><w:t xml:space="preserve">Atlantico (site web), « Quand le marketing nous mène par le bout du nez : tout sur ces odeurs qui nous font acheter », 18 mars 2015, </w:t></w:r><w:hyperlink r:id="rId20" w:history="1"><w:r><w:rPr><w:color w:val="#410a8c"/><w:u w:val="single"/></w:rPr><w:t xml:space="preserve">https://www.atlantico.fr/decryptage/2045245/quand-le-marketing-nous-mene-par-le-bout-du-nez-tout-sur-ces-odeurs-qui-nous-font-acheter-bruno-dauce</w:t></w:r></w:hyperlink><w:r><w:rPr/><w:t xml:space="preserve">, consulté le 19/02/2019</w:t></w:r></w:p><w:p><w:pPr><w:numPr><w:ilvl w:val="0"/><w:numId w:val="6"/></w:numPr></w:pPr><w:r><w:rPr/><w:t xml:space="preserve">Points de Vente, « Marketing sensoriel : la plus-value marchande par les sens », Points de Vente, 17 novembre 2014, n° 1167.</w:t></w:r></w:p><w:p><w:pPr><w:numPr><w:ilvl w:val="0"/><w:numId w:val="6"/></w:numPr></w:pPr><w:r><w:rPr/><w:t xml:space="preserve">Le Moniteur des Pharmaciens, « Mettez l'officine sous l'empire des sens », 11 octobre 2014, </w:t></w:r><w:hyperlink r:id="rId21" w:history="1"><w:r><w:rPr><w:color w:val="#410a8c"/><w:u w:val="single"/></w:rPr><w:t xml:space="preserve">https://www.lemoniteurdespharmacies.fr/revues/le-moniteur-des-pharmacies/article/n-3050/mettez-l-officine-sous-l-empire-des-sens.html</w:t></w:r></w:hyperlink><w:r><w:rPr/><w:t xml:space="preserve">, consulté le 19/02/2019</w:t></w:r></w:p><w:p><w:pPr><w:numPr><w:ilvl w:val="0"/><w:numId w:val="6"/></w:numPr></w:pPr><w:r><w:rPr/><w:t xml:space="preserve">Ca m’intéresse, « Pourquoi l’odeur du chocolat fait acheter des romans d’amour », mars 2014, </w:t></w:r><w:hyperlink r:id="rId22" w:history="1"><w:r><w:rPr><w:color w:val="#410a8c"/><w:u w:val="single"/></w:rPr><w:t xml:space="preserve">https://www.caminteresse.fr/sciences/pourquoi-lodeur-du-chocolat-incite-t-elle-a-acheter-des-romans-damour-1194361/</w:t></w:r></w:hyperlink><w:r><w:rPr/><w:t xml:space="preserve">, consulté le 19/02/2019</w:t></w:r></w:p><w:p><w:pPr><w:numPr><w:ilvl w:val="0"/><w:numId w:val="6"/></w:numPr></w:pPr><w:r><w:rPr/><w:t xml:space="preserve">Aujourd'hui en France, Le Parisien, « Faire naître une émotion, une atmosphère », 30 août 2013, </w:t></w:r><w:hyperlink r:id="rId23" w:history="1"><w:r><w:rPr><w:color w:val="#410a8c"/><w:u w:val="single"/></w:rPr><w:t xml:space="preserve">http://www.leparisien.fr/espace-premium/actu/faire-naitre-une-emotion-une-atmosphere-30-08-2013-3091755.php</w:t></w:r></w:hyperlink><w:r><w:rPr/><w:t xml:space="preserve">, consulté le 19/02/2019</w:t></w:r></w:p><w:p><w:pPr><w:pStyle w:val="Heading1"/></w:pPr><w:r><w:rPr/><w:t xml:space="preserve">Activités internationales</w:t></w:r></w:p><w:p><w:pPr><w:pStyle w:val="Heading3"/></w:pPr><w:r><w:rPr/><w:t xml:space="preserve">Mobilités d'enseignements :</w:t></w:r></w:p><w:p><w:pPr><w:numPr><w:ilvl w:val="0"/><w:numId w:val="7"/></w:numPr></w:pPr><w:r><w:rPr/><w:t xml:space="preserve">2022 : Université d’Oviedo – Espagne (1 semaine), mobilité enseignante ERASMUS (9 h de cours en espagnol et en anglais)</w:t></w:r></w:p><w:p><w:pPr><w:numPr><w:ilvl w:val="0"/><w:numId w:val="7"/></w:numPr></w:pPr><w:r><w:rPr/><w:t xml:space="preserve">2019 : Université Fédérale Sao Paulo – Brésil (1 semaine, 20 d’heures de cours en anglais)</w:t></w:r></w:p><w:p><w:pPr><w:numPr><w:ilvl w:val="0"/><w:numId w:val="7"/></w:numPr></w:pPr><w:r><w:rPr/><w:t xml:space="preserve">2019 : Université d’Oviedo – Espagne (1 semaine), mobilité enseignante ERASMUS (9 h de cours en espagnol et en anglais) et mobilité recherche</w:t></w:r></w:p><w:p><w:pPr><w:numPr><w:ilvl w:val="0"/><w:numId w:val="7"/></w:numPr></w:pPr><w:r><w:rPr/><w:t xml:space="preserve">2018 : Université Fédérale Fluminense de Rio de Janeiro - Brésil (1 semaine, 20 d’heures de cours en anglais)</w:t></w:r></w:p><w:p><w:pPr><w:numPr><w:ilvl w:val="0"/><w:numId w:val="7"/></w:numPr></w:pPr><w:r><w:rPr/><w:t xml:space="preserve">2017 : Université Fédérale Fluminense de Rio de Janeiro - Brésil (1 semaine, 20 d’heures de cours en anglais)</w:t></w:r></w:p><w:p><w:pPr><w:numPr><w:ilvl w:val="0"/><w:numId w:val="7"/></w:numPr></w:pPr><w:r><w:rPr/><w:t xml:space="preserve">2014 : Université de Szeged – Hongrie (1 semaine), mobilité enseignante ERASMUS (8 h de cours en anglais)</w:t></w:r></w:p><w:p><w:pPr><w:numPr><w:ilvl w:val="0"/><w:numId w:val="7"/></w:numPr></w:pPr><w:r><w:rPr/><w:t xml:space="preserve">2012 : Université de Torun – Pologne (1 semaine), mobilité enseignante ERASMUS (5 h de cours en anglais)</w:t></w:r></w:p><w:p><w:pPr><w:numPr><w:ilvl w:val="0"/><w:numId w:val="7"/></w:numPr></w:pPr><w:r><w:rPr/><w:t xml:space="preserve">2010 : Université de Szeged – Hongrie (1 semaine), mobilité enseignante ERASMUS (5 h de cours en anglais)</w:t></w:r></w:p><w:p><w:pPr><w:numPr><w:ilvl w:val="0"/><w:numId w:val="7"/></w:numPr></w:pPr><w:r><w:rPr/><w:t xml:space="preserve">2009 : Université de Szeged – Hongrie (1 semaine), mobilité enseignante ERASMUS (5 h de cours en anglais)</w:t></w:r></w:p><w:p><w:pPr><w:numPr><w:ilvl w:val="0"/><w:numId w:val="7"/></w:numPr></w:pPr><w:r><w:rPr/><w:t xml:space="preserve">2007 : Université de Debrecen – Hongrie (1 semaine), mobilité enseignante ERASMUS (5 h de cours en anglais)</w:t></w:r></w:p><w:p><w:pPr><w:numPr><w:ilvl w:val="0"/><w:numId w:val="7"/></w:numPr></w:pPr><w:r><w:rPr/><w:t xml:space="preserve">2004 : Université de Szeged – Hongrie (1 semaine), mobilité enseignante ERASMUS (5 h de cours en anglais)</w:t></w:r></w:p><w:p><w:pPr><w:pStyle w:val="Heading3"/></w:pPr><w:r><w:rPr/><w:t xml:space="preserve">Invitations :</w:t></w:r></w:p><w:p><w:pPr/><w:r><w:rPr/><w:t xml:space="preserve">Conférence pour la Cátedra Fundación Ramón Areces de Distribución Comercial, Université d'Oviedo, Espagne (28 avril 2021) : Como superar el efecto wow y controlar mejor la experiencia del cliente.</w:t></w:r></w:p><w:p><w:pPr/><w:r><w:rPr/><w:t xml:space="preserve">Voyage d’étude, Université du Texas, Austin, USA (décembre 2017) (1 semaine). Voyage organisé dans le cadre du RFI (Recherche Formation Innovation) (région des Pays de la Loire) OIC (Ouest Industries Créatives).</w:t></w:r></w:p><w:p><w:pPr/><w:r><w:rPr/><w:t xml:space="preserve">Voyage d’étude, Université Fédérale Fluminense, Rio de Janeiro, Brésil (décembre 2015) (1 semaine).</w:t></w:r></w:p><w:p><w:pPr><w:pStyle w:val="Heading1"/></w:pPr><w:r><w:rPr/><w:t xml:space="preserve">Responsabilités scientifiques</w:t></w:r></w:p><w:p><w:pPr><w:pStyle w:val="Heading3"/></w:pPr><w:r><w:rPr/><w:t xml:space="preserve">Responsabilités scientifiques au sein de laboratoires ou de groupes de recherche :</w:t></w:r></w:p><w:p><w:pPr/><w:r><w:rPr><w:b w:val="1"/><w:bCs w:val="1"/></w:rPr><w:t xml:space="preserve">Membre du bureau du GDR CNRS Odorant-Odeur-Olfaction (2015-2021)</w:t></w:r></w:p><w:p><w:pPr/><w:r><w:rPr/><w:t xml:space="preserve">Le groupement de recherche, GDR O3 (Odorant-Odeur-Olfaction), développe des recherches multi et transdisciplinaires autour des domaines de la perception des odeurs, des composés odorants ou des arômes et parfums. Il est porté par Elisabeth Dunach et Jérôme Golebiowski de l’Institut de Chimie de Nice (UMR CNRS 7272). Le GDR CRNS O3 réunit 55 laboratoires. </w:t></w:r><w:hyperlink r:id="rId12" w:history="1"><w:r><w:rPr><w:color w:val="#410a8c"/><w:u w:val="single"/></w:rPr><w:t xml:space="preserve">http://www.gdr-o3.cnrs.fr/</w:t></w:r></w:hyperlink></w:p><w:p><w:pPr/><w:r><w:rPr><w:b w:val="1"/><w:bCs w:val="1"/></w:rPr><w:t xml:space="preserve">Membre élu du Conseil de laboratoire du GRANEM</w:t></w:r><w:r><w:rPr/><w:t xml:space="preserve"> (Groupe de Recherche ANgevin en Économie et Management, équipe d'accueil n° 7456) </w:t></w:r><w:r><w:rPr><w:b w:val="1"/><w:bCs w:val="1"/></w:rPr><w:t xml:space="preserve">(2018-2022)</w:t></w:r><w:r><w:rPr/><w:t xml:space="preserve"> : 51 enseignants-chercheurs, 48 doctorants, 1 post-doc et 3 BIATSS</w:t></w:r></w:p><w:p><w:pPr/><w:r><w:rPr><w:b w:val="1"/><w:bCs w:val="1"/></w:rPr><w:t xml:space="preserve">Membre élu de la Commission Recherche de l'université d'Angers</w:t></w:r><w:r><w:rPr/><w:t xml:space="preserve">.</w:t></w:r></w:p><w:p><w:pPr><w:pStyle w:val="Heading3"/></w:pPr><w:r><w:rPr/><w:t xml:space="preserve">Responsabilités scientifiques de contrats de recherche et subventions de recherche obtenues (dossiers déposés et lauréats) :</w:t></w:r></w:p><w:p><w:pPr/><w:r><w:rPr/><w:t xml:space="preserve">5 contrats ou subventions obtenus</w:t></w:r></w:p><w:p><w:pPr/><w:r><w:rPr/><w:t xml:space="preserve">Budget global géré en tant que responsable ou co-responsable de projets : 249 462 euros</w:t></w:r></w:p><w:p><w:pPr/><w:r><w:rPr><w:b w:val="1"/><w:bCs w:val="1"/></w:rPr><w:t xml:space="preserve">Projet EmotiBox (2013-2016) :</w:t></w:r><w:r><w:rPr/><w:t xml:space="preserve"> retenu dans le cadre de l’appel à projets MPIA (Maturation de Projets Innovants en Anjou - 2013).</w:t></w:r></w:p><w:p><w:pPr/><w:r><w:rPr/><w:t xml:space="preserve">Ce projet a pour objet l’achèvement d’une plate-forme multimodale de mesure des émotions. Cette dernière s'appuie sur la captation de différents signaux physiologiques grâce à différents capteurs sans fil. Ce projet regroupe trois laboratoires de l’université d’Angers : le LISA (Laboratoire d'Ingénierie des Systèmes Automatisés, UPRES EA 4094), Le GRANEM (Groupe de Recherche ANgevin en Économie et Management, UMR-MA n°49) et le LPPL (Laboratoire de Psychologie des Pays de la Loire, UPRES EA 4638). Fin du contrat en février 2016.</w:t></w:r></w:p><w:p><w:pPr/><w:r><w:rPr/><w:t xml:space="preserve">Rôle : porteur du projet (rédaction et montage du dossier financement, organisation des réunions…)</w:t></w:r></w:p><w:p><w:pPr/><w:r><w:rPr><w:b w:val="1"/><w:bCs w:val="1"/></w:rPr><w:t xml:space="preserve">Obtention d’un financement pour l’acquisition de lunettes Eye Tracking</w:t></w:r></w:p><w:p><w:pPr/><w:r><w:rPr/><w:t xml:space="preserve">Appel à Projet de la Région des Pays de la Loire pour l’aide au renforcement des équipements des laboratoires (2016).</w:t></w:r></w:p><w:p><w:pPr/><w:r><w:rPr/><w:t xml:space="preserve">Rôle : porteur du projet (rédaction et montage du dossier de financement)</w:t></w:r></w:p><w:p><w:pPr/><w:r><w:rPr><w:b w:val="1"/><w:bCs w:val="1"/></w:rPr><w:t xml:space="preserve">Contrat d’accompagnement d’une thèse CIFRE avec la société Aktan (2015-2018)</w:t></w:r></w:p><w:p><w:pPr/><w:r><w:rPr/><w:t xml:space="preserve">Rôle : initiateur et co-porteur du projet (rédaction et montage dossier de financement)</w:t></w:r></w:p><w:p><w:pPr/><w:r><w:rPr><w:b w:val="1"/><w:bCs w:val="1"/></w:rPr><w:t xml:space="preserve">Contrat de recherche avec la société 4Mod</w:t></w:r><w:r><w:rPr/><w:t xml:space="preserve"> associant le LISA (Laboratoire d'Ingénierie des Systèmes Automatisés, UPRES EA 4094) (ISTIA-Université d’Angers) et le GRANEM (UMR MA n° 49) (2012)</w:t></w:r></w:p><w:p><w:pPr/><w:r><w:rPr/><w:t xml:space="preserve">Rôle : initiateur et co-porteur du projet (rédaction et montage du dossier de financement)</w:t></w:r></w:p><w:p><w:pPr/><w:r><w:rPr><w:b w:val="1"/><w:bCs w:val="1"/></w:rPr><w:t xml:space="preserve">Contrat de recherche avec la société Caroll</w:t></w:r><w:r><w:rPr/><w:t xml:space="preserve"> (1998-1999) pour l’IGR-IAE (Université de Rennes 1)</w:t></w:r></w:p><w:p><w:pPr/><w:r><w:rPr/><w:t xml:space="preserve">Rôle : initiateur et porteur du projet (rédaction et montage du dossier de financement)</w:t></w:r></w:p><w:p><w:pPr><w:pStyle w:val="Heading1"/></w:pPr><w:r><w:rPr/><w:t xml:space="preserve">Activités administratives</w:t></w:r></w:p><w:p><w:pPr><w:numPr><w:ilvl w:val="0"/><w:numId w:val="8"/></w:numPr></w:pPr><w:r><w:rPr/><w:t xml:space="preserve">Membre du sénat académique de la Comue expérimentale Angers-Le Mans (2022) (élu)</w:t></w:r></w:p><w:p><w:pPr><w:numPr><w:ilvl w:val="0"/><w:numId w:val="8"/></w:numPr></w:pPr><w:r><w:rPr/><w:t xml:space="preserve">Membre de la commission Recherche de l'université d'Angers (2020-2022) (élu)</w:t></w:r></w:p><w:p><w:pPr><w:numPr><w:ilvl w:val="0"/><w:numId w:val="8"/></w:numPr></w:pPr><w:r><w:rPr/><w:t xml:space="preserve">Membre du Cac plénier (2020-2022) (élu)</w:t></w:r></w:p><w:p><w:pPr><w:numPr><w:ilvl w:val="0"/><w:numId w:val="8"/></w:numPr></w:pPr><w:r><w:rPr/><w:t xml:space="preserve">Membre du Cac restreint (2020-2022) (élu)</w:t></w:r></w:p><w:p><w:pPr><w:numPr><w:ilvl w:val="0"/><w:numId w:val="8"/></w:numPr></w:pPr><w:r><w:rPr/><w:t xml:space="preserve">Membre de la Commission interne du patrimoine immobilier (2020-2022) (élu)</w:t></w:r></w:p><w:p><w:pPr><w:numPr><w:ilvl w:val="0"/><w:numId w:val="8"/></w:numPr></w:pPr><w:r><w:rPr/><w:t xml:space="preserve">Membre de la Commission interne relations internationales (2020-2022) (élu)</w:t></w:r></w:p><w:p><w:pPr><w:numPr><w:ilvl w:val="0"/><w:numId w:val="8"/></w:numPr></w:pPr><w:r><w:rPr/><w:t xml:space="preserve">Membre du conseil d'Intitut de l'IAE Angers (2019-2022) (élu)</w:t></w:r></w:p><w:p><w:pPr><w:numPr><w:ilvl w:val="0"/><w:numId w:val="8"/></w:numPr></w:pPr><w:r><w:rPr/><w:t xml:space="preserve">Membre du Conseil de laboratoire du GRANEM (EA 7456) (2018-2022) (élu)</w:t></w:r></w:p><w:p><w:pPr><w:numPr><w:ilvl w:val="0"/><w:numId w:val="8"/></w:numPr></w:pPr><w:r><w:rPr/><w:t xml:space="preserve">Membre du bureau de l'IAE Angers (2019-2022)</w:t></w:r></w:p><w:p><w:pPr><w:numPr><w:ilvl w:val="0"/><w:numId w:val="8"/></w:numPr></w:pPr><w:r><w:rPr/><w:t xml:space="preserve">Co-Responsable du Master 1 Marketing (2015-2020)</w:t></w:r></w:p><w:p><w:pPr><w:numPr><w:ilvl w:val="0"/><w:numId w:val="8"/></w:numPr></w:pPr><w:r><w:rPr/><w:t xml:space="preserve">Co-Responsable du Master 1 Management (parcours Marketing) (2011-2015)</w:t></w:r></w:p><w:p><w:pPr><w:numPr><w:ilvl w:val="0"/><w:numId w:val="8"/></w:numPr></w:pPr><w:r><w:rPr/><w:t xml:space="preserve">Responsable du Master 2 Marketing Digital (2001-2022) - Université d’Angers. Co-responsabilité (2001 à 2008 et 2010-2021)</w:t></w:r></w:p><w:p><w:pPr><w:numPr><w:ilvl w:val="0"/><w:numId w:val="8"/></w:numPr></w:pPr><w:r><w:rPr/><w:t xml:space="preserve">Co-Responsable du Master 2 Pricing et Revenue Management (2016-2020)</w:t></w:r></w:p><w:p><w:pPr><w:numPr><w:ilvl w:val="0"/><w:numId w:val="8"/></w:numPr></w:pPr><w:r><w:rPr/><w:t xml:space="preserve">Responsable de la mention Management International (2015-2016)</w:t></w:r></w:p><w:p><w:pPr><w:numPr><w:ilvl w:val="0"/><w:numId w:val="8"/></w:numPr></w:pPr><w:r><w:rPr/><w:t xml:space="preserve">Responsable du Master 1 Management International (2015-2016)</w:t></w:r></w:p><w:p><w:pPr><w:numPr><w:ilvl w:val="0"/><w:numId w:val="8"/></w:numPr></w:pPr><w:r><w:rPr/><w:t xml:space="preserve">Responsable de la section Gestion (2006-février 2011) (élu) - Université d’Angers, 22 enseignants et enseignants-chercheurs</w:t></w:r></w:p><w:p><w:pPr><w:numPr><w:ilvl w:val="0"/><w:numId w:val="8"/></w:numPr></w:pPr><w:r><w:rPr/><w:t xml:space="preserve">Responsable du département Gestion (2007-février 2011) (élu) - Université d’Angers, 1 mention de Master, 1 mention de licence</w:t></w:r></w:p><w:p><w:pPr><w:numPr><w:ilvl w:val="0"/><w:numId w:val="8"/></w:numPr></w:pPr><w:r><w:rPr/><w:t xml:space="preserve">Membre du conseil de gestion de l’UFR de droit, économie, gestion de l’université d’Angers (2008-2012) (2016-2019) (élu)</w:t></w:r></w:p><w:p><w:pPr><w:pStyle w:val="Heading1"/></w:pPr><w:r><w:rPr/><w:t xml:space="preserve">Activités d’enseignement actuelles</w:t></w:r></w:p><w:p><w:pPr><w:numPr><w:ilvl w:val="0"/><w:numId w:val="9"/></w:numPr></w:pPr><w:r><w:rPr/><w:t xml:space="preserve">Gestion de la relation client</w:t></w:r></w:p><w:p><w:pPr><w:numPr><w:ilvl w:val="0"/><w:numId w:val="9"/></w:numPr></w:pPr><w:r><w:rPr/><w:t xml:space="preserve">Comportement du consommateur</w:t></w:r></w:p><w:p><w:pPr><w:numPr><w:ilvl w:val="0"/><w:numId w:val="9"/></w:numPr></w:pPr><w:r><w:rPr/><w:t xml:space="preserve">Marketing digital</w:t></w:r></w:p><w:p><w:pPr><w:numPr><w:ilvl w:val="0"/><w:numId w:val="9"/></w:numPr></w:pPr><w:r><w:rPr/><w:t xml:space="preserve">Marketing fondamental</w:t></w:r></w:p><w:p><w:pPr><w:numPr><w:ilvl w:val="0"/><w:numId w:val="9"/></w:numPr></w:pPr><w:r><w:rPr/><w:t xml:space="preserve">Marketing expérientiel</w:t></w:r></w:p><w:p><w:pPr/><w:r><w:rPr/><w:t xml:space="preserve">Niveau Master et Licence</w:t></w:r></w:p><w:p><w:pPr><w:pStyle w:val="Heading1"/></w:pPr><w:r><w:rPr/><w:t xml:space="preserve">Publications</w:t></w:r></w:p><w:p><w:pPr/><w:r><w:rPr/><w:t xml:space="preserve">Google Scholar : H-index : 13 | 1275 citations (may 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The Influence of Window Displays on Patronage Intentions: The Case of French Tourist Bureaux</w:t></w:r></w:hyperlink></w:p><w:p><w:pPr/><w:hyperlink r:id="rId25" w:history="1"><w:r><w:rPr><w:color w:val="#410a8c"/><w:u w:val="single"/></w:rPr><w:t xml:space="preserve">Danielle Lecointre-Erickson</w:t></w:r></w:hyperlink><w:r><w:rPr/><w:t xml:space="preserve">,</w:t></w:r><w:hyperlink r:id="rId26" w:history="1"><w:r><w:rPr><w:color w:val="#410a8c"/><w:u w:val="single"/></w:rPr><w:t xml:space="preserve">Patrick Legoherel</w:t></w:r></w:hyperlink><w:r><w:rPr/><w:t xml:space="preserve">,</w:t></w:r><w:hyperlink r:id="rId27" w:history="1"><w:r><w:rPr><w:color w:val="#410a8c"/><w:u w:val="single"/></w:rPr><w:t xml:space="preserve">Bruno Daucé</w:t></w:r></w:hyperlink></w:p><w:p><w:pPr/><w:r><w:rPr><w:i w:val="1"/><w:iCs w:val="1"/></w:rPr><w:t xml:space="preserve">Journal of Marketing Trends</w:t></w:r><w:r><w:rPr/><w:t xml:space="preserve">, 2022, 8 (1), pp.46-63</w:t></w:r></w:p><w:p><w:pPr/><w:r><w:rPr/><w:t xml:space="preserve">Article dans une revue</w:t></w:r></w:p><w:p><w:pPr/><w:hyperlink r:id="rId24" w:history="1"><w:r><w:rPr><w:color w:val="#410a8c"/><w:u w:val="single"/></w:rPr><w:t xml:space="preserve">hal-03761590v1</w:t></w:r></w:hyperlink></w:p></w:tc></w:tr><w:tr><w:trPr/><w:tc><w:tcPr><w:noWrap/></w:tcPr><w:p><w:pPr><w:spacing w:after="200"/></w:pPr><w:hyperlink r:id="rId28" w:history="1"><w:r><w:rPr><w:color w:val="1e198e"/><w:b w:val="1"/><w:bCs w:val="1"/><w:u w:val="single"/></w:rPr><w:t xml:space="preserve">Corps des professeurs des universités en sciences de gestion et du management : La menace est ailleurs !</w:t></w:r></w:hyperlink></w:p><w:p><w:pPr/><w:hyperlink r:id="rId27" w:history="1"><w:r><w:rPr><w:color w:val="#410a8c"/><w:u w:val="single"/></w:rPr><w:t xml:space="preserve">Bruno Daucé</w:t></w:r></w:hyperlink></w:p><w:p><w:pPr/><w:r><w:rPr><w:i w:val="1"/><w:iCs w:val="1"/></w:rPr><w:t xml:space="preserve">Revue Française de Gestion</w:t></w:r><w:r><w:rPr/><w:t xml:space="preserve">, 2021, 295, pp.117-129. </w:t></w:r><w:hyperlink r:id="rId29" w:history="1"><w:r><w:rPr><w:color w:val="#410a8c"/><w:u w:val="single"/></w:rPr><w:t xml:space="preserve">⟨10.3166/rfg.2021.00526⟩</w:t></w:r></w:hyperlink></w:p><w:p><w:pPr/><w:r><w:rPr/><w:t xml:space="preserve">Article dans une revue</w:t></w:r></w:p><w:p><w:pPr/><w:hyperlink r:id="rId28" w:history="1"><w:r><w:rPr><w:color w:val="#410a8c"/><w:u w:val="single"/></w:rPr><w:t xml:space="preserve">hal-03252668v1</w:t></w:r></w:hyperlink></w:p></w:tc></w:tr><w:tr><w:trPr/><w:tc><w:tcPr><w:noWrap/></w:tcPr><w:p><w:pPr><w:spacing w:after="200"/></w:pPr><w:hyperlink r:id="rId30" w:history="1"><w:r><w:rPr><w:color w:val="1e198e"/><w:b w:val="1"/><w:bCs w:val="1"/><w:u w:val="single"/></w:rPr><w:t xml:space="preserve">Scent marketing: linking the scent congruence with brand image</w:t></w:r></w:hyperlink></w:p><w:p><w:pPr/><w:hyperlink r:id="rId31" w:history="1"><w:r><w:rPr><w:color w:val="#410a8c"/><w:u w:val="single"/></w:rPr><w:t xml:space="preserve">Karim Errajaa</w:t></w:r></w:hyperlink><w:r><w:rPr/><w:t xml:space="preserve">,</w:t></w:r><w:hyperlink r:id="rId32" w:history="1"><w:r><w:rPr><w:color w:val="#410a8c"/><w:u w:val="single"/></w:rPr><w:t xml:space="preserve">Patrick Legohérel</w:t></w:r></w:hyperlink><w:r><w:rPr/><w:t xml:space="preserve">,</w:t></w:r><w:hyperlink r:id="rId27" w:history="1"><w:r><w:rPr><w:color w:val="#410a8c"/><w:u w:val="single"/></w:rPr><w:t xml:space="preserve">Bruno Daucé</w:t></w:r></w:hyperlink><w:r><w:rPr/><w:t xml:space="preserve">,</w:t></w:r><w:hyperlink r:id="rId33" w:history="1"><w:r><w:rPr><w:color w:val="#410a8c"/><w:u w:val="single"/></w:rPr><w:t xml:space="preserve">Anil Bilgihan</w:t></w:r></w:hyperlink></w:p><w:p><w:pPr/><w:r><w:rPr><w:i w:val="1"/><w:iCs w:val="1"/></w:rPr><w:t xml:space="preserve">International Journal of Contemporary Hospitality Management</w:t></w:r><w:r><w:rPr/><w:t xml:space="preserve">, 2021, 33 (2), pp.402-427. </w:t></w:r><w:hyperlink r:id="rId34" w:history="1"><w:r><w:rPr><w:color w:val="#410a8c"/><w:u w:val="single"/></w:rPr><w:t xml:space="preserve">⟨10.1108/IJCHM-06-2020-0637⟩</w:t></w:r></w:hyperlink></w:p><w:p><w:pPr/><w:r><w:rPr/><w:t xml:space="preserve">Article dans une revue</w:t></w:r></w:p><w:p><w:pPr/><w:hyperlink r:id="rId30" w:history="1"><w:r><w:rPr><w:color w:val="#410a8c"/><w:u w:val="single"/></w:rPr><w:t xml:space="preserve">hal-03278287v1</w:t></w:r></w:hyperlink></w:p></w:tc></w:tr><w:tr><w:trPr/><w:tc><w:tcPr><w:noWrap/></w:tcPr><w:p><w:pPr><w:spacing w:after="200"/></w:pPr><w:hyperlink r:id="rId35" w:history="1"><w:r><w:rPr><w:color w:val="1e198e"/><w:b w:val="1"/><w:bCs w:val="1"/><w:u w:val="single"/></w:rPr><w:t xml:space="preserve">The role of brick-and-mortar exterior atmospherics in post-COVID era shopping experience: a systematic review and agenda for future research</w:t></w:r></w:hyperlink></w:p><w:p><w:pPr/><w:hyperlink r:id="rId25" w:history="1"><w:r><w:rPr><w:color w:val="#410a8c"/><w:u w:val="single"/></w:rPr><w:t xml:space="preserve">Danielle Lecointre-Erickson</w:t></w:r></w:hyperlink><w:r><w:rPr/><w:t xml:space="preserve">,</w:t></w:r><w:hyperlink r:id="rId36" w:history="1"><w:r><w:rPr><w:color w:val="#410a8c"/><w:u w:val="single"/></w:rPr><w:t xml:space="preserve">Safaa Adil</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Journal of Strategic Marketing</w:t></w:r><w:r><w:rPr/><w:t xml:space="preserve">, 2021</w:t></w:r></w:p><w:p><w:pPr/><w:r><w:rPr/><w:t xml:space="preserve">Article dans une revue</w:t></w:r></w:p><w:p><w:pPr/><w:hyperlink r:id="rId35" w:history="1"><w:r><w:rPr><w:color w:val="#410a8c"/><w:u w:val="single"/></w:rPr><w:t xml:space="preserve">hal-03466769v1</w:t></w:r></w:hyperlink></w:p></w:tc></w:tr><w:tr><w:trPr/><w:tc><w:tcPr><w:noWrap/></w:tcPr><w:p><w:pPr><w:spacing w:after="200"/></w:pPr><w:hyperlink r:id="rId37" w:history="1"><w:r><w:rPr><w:color w:val="1e198e"/><w:b w:val="1"/><w:bCs w:val="1"/><w:u w:val="single"/></w:rPr><w:t xml:space="preserve">Consumer reactions to olfactory congruence with brand image</w:t></w:r></w:hyperlink></w:p><w:p><w:pPr/><w:hyperlink r:id="rId31"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Journal of retailing and consumer services</w:t></w:r><w:r><w:rPr/><w:t xml:space="preserve">, 2020, 52, pp.101898. </w:t></w:r><w:hyperlink r:id="rId38" w:history="1"><w:r><w:rPr><w:color w:val="#410a8c"/><w:u w:val="single"/></w:rPr><w:t xml:space="preserve">⟨10.1016/j.jretconser.2019.101898⟩</w:t></w:r></w:hyperlink></w:p><w:p><w:pPr/><w:r><w:rPr/><w:t xml:space="preserve">Article dans une revue</w:t></w:r></w:p><w:p><w:pPr/><w:hyperlink r:id="rId37" w:history="1"><w:r><w:rPr><w:color w:val="#410a8c"/><w:u w:val="single"/></w:rPr><w:t xml:space="preserve">hal-02395979v1</w:t></w:r></w:hyperlink></w:p></w:tc></w:tr><w:tr><w:trPr/><w:tc><w:tcPr><w:noWrap/></w:tcPr><w:p><w:pPr><w:spacing w:after="200"/></w:pPr><w:hyperlink r:id="rId39" w:history="1"><w:r><w:rPr><w:color w:val="1e198e"/><w:b w:val="1"/><w:bCs w:val="1"/><w:u w:val="single"/></w:rPr><w:t xml:space="preserve">The influence of interactive window displays on expected shopping experience</w:t></w:r></w:hyperlink></w:p><w:p><w:pPr/><w:hyperlink r:id="rId25" w:history="1"><w:r><w:rPr><w:color w:val="#410a8c"/><w:u w:val="single"/></w:rPr><w:t xml:space="preserve">Danielle Lecointre-Erickson</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International Journal of Retail and Distribution Management</w:t></w:r><w:r><w:rPr/><w:t xml:space="preserve">, 2018, 46 (9), pp.802-819. </w:t></w:r><w:hyperlink r:id="rId40" w:history="1"><w:r><w:rPr><w:color w:val="#410a8c"/><w:u w:val="single"/></w:rPr><w:t xml:space="preserve">⟨10.1108/IJRDM-05-2017-0111⟩</w:t></w:r></w:hyperlink></w:p><w:p><w:pPr/><w:r><w:rPr/><w:t xml:space="preserve">Article dans une revue</w:t></w:r></w:p><w:p><w:pPr/><w:hyperlink r:id="rId39" w:history="1"><w:r><w:rPr><w:color w:val="#410a8c"/><w:u w:val="single"/></w:rPr><w:t xml:space="preserve">hal-02401908v1</w:t></w:r></w:hyperlink></w:p></w:tc></w:tr><w:tr><w:trPr/><w:tc><w:tcPr><w:noWrap/></w:tcPr><w:p><w:pPr><w:spacing w:after="200"/></w:pPr><w:hyperlink r:id="rId41" w:history="1"><w:r><w:rPr><w:color w:val="1e198e"/><w:b w:val="1"/><w:bCs w:val="1"/><w:u w:val="single"/></w:rPr><w:t xml:space="preserve">Immersion and emotional reactions to the ambiance of a multiservice space: The role of perceived congruence between odor and brand image</w:t></w:r></w:hyperlink></w:p><w:p><w:pPr/><w:hyperlink r:id="rId31" w:history="1"><w:r><w:rPr><w:color w:val="#410a8c"/><w:u w:val="single"/></w:rPr><w:t xml:space="preserve">Karim Errajaa</w:t></w:r></w:hyperlink><w:r><w:rPr/><w:t xml:space="preserve">,</w:t></w:r><w:hyperlink r:id="rId32" w:history="1"><w:r><w:rPr><w:color w:val="#410a8c"/><w:u w:val="single"/></w:rPr><w:t xml:space="preserve">Patrick Legohérel</w:t></w:r></w:hyperlink><w:r><w:rPr/><w:t xml:space="preserve">,</w:t></w:r><w:hyperlink r:id="rId27" w:history="1"><w:r><w:rPr><w:color w:val="#410a8c"/><w:u w:val="single"/></w:rPr><w:t xml:space="preserve">Bruno Daucé</w:t></w:r></w:hyperlink></w:p><w:p><w:pPr/><w:r><w:rPr><w:i w:val="1"/><w:iCs w:val="1"/></w:rPr><w:t xml:space="preserve">Journal of retailing and consumer services</w:t></w:r><w:r><w:rPr/><w:t xml:space="preserve">, 2018, 40, pp.100-108. </w:t></w:r><w:hyperlink r:id="rId42" w:history="1"><w:r><w:rPr><w:color w:val="#410a8c"/><w:u w:val="single"/></w:rPr><w:t xml:space="preserve">⟨10.1016/j.jretconser.2017.08.016⟩</w:t></w:r></w:hyperlink></w:p><w:p><w:pPr/><w:r><w:rPr/><w:t xml:space="preserve">Article dans une revue</w:t></w:r></w:p><w:p><w:pPr/><w:hyperlink r:id="rId41" w:history="1"><w:r><w:rPr><w:color w:val="#410a8c"/><w:u w:val="single"/></w:rPr><w:t xml:space="preserve">hal-04334362v1</w:t></w:r></w:hyperlink></w:p></w:tc></w:tr><w:tr><w:trPr/><w:tc><w:tcPr><w:noWrap/></w:tcPr><w:p><w:pPr><w:spacing w:after="200"/></w:pPr><w:hyperlink r:id="rId43" w:history="1"><w:r><w:rPr><w:color w:val="1e198e"/><w:b w:val="1"/><w:bCs w:val="1"/><w:u w:val="single"/></w:rPr><w:t xml:space="preserve">Immersion and emotional reactions to the ambiance of a multiservice space: The role of perceived congruence between odor and brand image</w:t></w:r></w:hyperlink></w:p><w:p><w:pPr/><w:hyperlink r:id="rId31" w:history="1"><w:r><w:rPr><w:color w:val="#410a8c"/><w:u w:val="single"/></w:rPr><w:t xml:space="preserve">Karim Errajaa</w:t></w:r></w:hyperlink><w:r><w:rPr/><w:t xml:space="preserve">,</w:t></w:r><w:hyperlink r:id="rId26" w:history="1"><w:r><w:rPr><w:color w:val="#410a8c"/><w:u w:val="single"/></w:rPr><w:t xml:space="preserve">Patrick Legoherel</w:t></w:r></w:hyperlink><w:r><w:rPr/><w:t xml:space="preserve">,</w:t></w:r><w:hyperlink r:id="rId27" w:history="1"><w:r><w:rPr><w:color w:val="#410a8c"/><w:u w:val="single"/></w:rPr><w:t xml:space="preserve">Bruno Daucé</w:t></w:r></w:hyperlink></w:p><w:p><w:pPr/><w:r><w:rPr><w:i w:val="1"/><w:iCs w:val="1"/></w:rPr><w:t xml:space="preserve">Journal of retailing and consumer services</w:t></w:r><w:r><w:rPr/><w:t xml:space="preserve">, 2018, 40, pp.100-108. </w:t></w:r><w:hyperlink r:id="rId42" w:history="1"><w:r><w:rPr><w:color w:val="#410a8c"/><w:u w:val="single"/></w:rPr><w:t xml:space="preserve">⟨10.1016/j.jretconser.2017.08.016⟩</w:t></w:r></w:hyperlink></w:p><w:p><w:pPr/><w:r><w:rPr/><w:t xml:space="preserve">Article dans une revue</w:t></w:r></w:p><w:p><w:pPr/><w:hyperlink r:id="rId43" w:history="1"><w:r><w:rPr><w:color w:val="#410a8c"/><w:u w:val="single"/></w:rPr><w:t xml:space="preserve">hal-01660956v1</w:t></w:r></w:hyperlink></w:p></w:tc></w:tr><w:tr><w:trPr/><w:tc><w:tcPr><w:noWrap/></w:tcPr><w:p><w:pPr><w:spacing w:after="200"/></w:pPr><w:hyperlink r:id="rId44" w:history="1"><w:r><w:rPr><w:color w:val="1e198e"/><w:b w:val="1"/><w:bCs w:val="1"/><w:u w:val="single"/></w:rPr><w:t xml:space="preserve">Variety-seeking: Using the CHAID segmentation approach in analyzing the international traveler market</w:t></w:r></w:hyperlink></w:p><w:p><w:pPr/><w:hyperlink r:id="rId26" w:history="1"><w:r><w:rPr><w:color w:val="#410a8c"/><w:u w:val="single"/></w:rPr><w:t xml:space="preserve">Patrick Legoherel</w:t></w:r></w:hyperlink><w:r><w:rPr/><w:t xml:space="preserve">,</w:t></w:r><w:hyperlink r:id="rId45" w:history="1"><w:r><w:rPr><w:color w:val="#410a8c"/><w:u w:val="single"/></w:rPr><w:t xml:space="preserve">Cathy H.C. Hsu</w:t></w:r></w:hyperlink><w:r><w:rPr/><w:t xml:space="preserve">,</w:t></w:r><w:hyperlink r:id="rId27" w:history="1"><w:r><w:rPr><w:color w:val="#410a8c"/><w:u w:val="single"/></w:rPr><w:t xml:space="preserve">Bruno Daucé</w:t></w:r></w:hyperlink></w:p><w:p><w:pPr/><w:r><w:rPr><w:i w:val="1"/><w:iCs w:val="1"/></w:rPr><w:t xml:space="preserve">Tourism Management</w:t></w:r><w:r><w:rPr/><w:t xml:space="preserve">, 2015, 46, pp.359 - 366. </w:t></w:r><w:hyperlink r:id="rId46" w:history="1"><w:r><w:rPr><w:color w:val="#410a8c"/><w:u w:val="single"/></w:rPr><w:t xml:space="preserve">⟨10.1016/j.tourman.2014.07.011⟩</w:t></w:r></w:hyperlink></w:p><w:p><w:pPr/><w:r><w:rPr/><w:t xml:space="preserve">Article dans une revue</w:t></w:r></w:p><w:p><w:pPr/><w:hyperlink r:id="rId44" w:history="1"><w:r><w:rPr><w:color w:val="#410a8c"/><w:u w:val="single"/></w:rPr><w:t xml:space="preserve">hal-01654881v1</w:t></w:r></w:hyperlink></w:p></w:tc></w:tr><w:tr><w:trPr/><w:tc><w:tcPr><w:noWrap/></w:tcPr><w:p><w:pPr><w:spacing w:after="200"/></w:pPr><w:hyperlink r:id="rId47" w:history="1"><w:r><w:rPr><w:color w:val="1e198e"/><w:b w:val="1"/><w:bCs w:val="1"/><w:u w:val="single"/></w:rPr><w:t xml:space="preserve">Divergence in Variety Seeking: An Exploratory Study Among International Travelers in Asia</w:t></w:r></w:hyperlink></w:p><w:p><w:pPr/><w:hyperlink r:id="rId26" w:history="1"><w:r><w:rPr><w:color w:val="#410a8c"/><w:u w:val="single"/></w:rPr><w:t xml:space="preserve">Patrick Legoherel</w:t></w:r></w:hyperlink><w:r><w:rPr/><w:t xml:space="preserve">,</w:t></w:r><w:hyperlink r:id="rId27" w:history="1"><w:r><w:rPr><w:color w:val="#410a8c"/><w:u w:val="single"/></w:rPr><w:t xml:space="preserve">Bruno Daucé</w:t></w:r></w:hyperlink><w:r><w:rPr/><w:t xml:space="preserve">,</w:t></w:r><w:hyperlink r:id="rId48" w:history="1"><w:r><w:rPr><w:color w:val="#410a8c"/><w:u w:val="single"/></w:rPr><w:t xml:space="preserve">Cathy Hsu</w:t></w:r></w:hyperlink></w:p><w:p><w:pPr/><w:r><w:rPr><w:i w:val="1"/><w:iCs w:val="1"/></w:rPr><w:t xml:space="preserve">Journal of Global Marketing</w:t></w:r><w:r><w:rPr/><w:t xml:space="preserve">, 2012, 25 (4), pp.213-225. </w:t></w:r><w:hyperlink r:id="rId49" w:history="1"><w:r><w:rPr><w:color w:val="#410a8c"/><w:u w:val="single"/></w:rPr><w:t xml:space="preserve">⟨10.1080/08911762.2012.748322⟩</w:t></w:r></w:hyperlink></w:p><w:p><w:pPr/><w:r><w:rPr/><w:t xml:space="preserve">Article dans une revue</w:t></w:r></w:p><w:p><w:pPr/><w:hyperlink r:id="rId47" w:history="1"><w:r><w:rPr><w:color w:val="#410a8c"/><w:u w:val="single"/></w:rPr><w:t xml:space="preserve">hal-01661125v1</w:t></w:r></w:hyperlink></w:p></w:tc></w:tr><w:tr><w:trPr/><w:tc><w:tcPr><w:noWrap/></w:tcPr><w:p><w:pPr><w:spacing w:after="200"/></w:pPr><w:hyperlink r:id="rId50" w:history="1"><w:r><w:rPr><w:color w:val="1e198e"/><w:b w:val="1"/><w:bCs w:val="1"/><w:u w:val="single"/></w:rPr><w:t xml:space="preserve">Culture, Time Orientation, and Exploratory Buying Behavior</w:t></w:r></w:hyperlink></w:p><w:p><w:pPr/><w:hyperlink r:id="rId26" w:history="1"><w:r><w:rPr><w:color w:val="#410a8c"/><w:u w:val="single"/></w:rPr><w:t xml:space="preserve">Patrick Legoherel</w:t></w:r></w:hyperlink><w:r><w:rPr/><w:t xml:space="preserve">,</w:t></w:r><w:hyperlink r:id="rId27" w:history="1"><w:r><w:rPr><w:color w:val="#410a8c"/><w:u w:val="single"/></w:rPr><w:t xml:space="preserve">Bruno Daucé</w:t></w:r></w:hyperlink><w:r><w:rPr/><w:t xml:space="preserve">,</w:t></w:r><w:hyperlink r:id="rId48" w:history="1"><w:r><w:rPr><w:color w:val="#410a8c"/><w:u w:val="single"/></w:rPr><w:t xml:space="preserve">Cathy Hsu</w:t></w:r></w:hyperlink><w:r><w:rPr/><w:t xml:space="preserve">,</w:t></w:r><w:hyperlink r:id="rId51" w:history="1"><w:r><w:rPr><w:color w:val="#410a8c"/><w:u w:val="single"/></w:rPr><w:t xml:space="preserve">Ashok Ranchhold</w:t></w:r></w:hyperlink></w:p><w:p><w:pPr/><w:r><w:rPr><w:i w:val="1"/><w:iCs w:val="1"/></w:rPr><w:t xml:space="preserve">Journal of International Consumer Marketing</w:t></w:r><w:r><w:rPr/><w:t xml:space="preserve">, 2009, 21 (2), pp.93-107. </w:t></w:r><w:hyperlink r:id="rId52" w:history="1"><w:r><w:rPr><w:color w:val="#410a8c"/><w:u w:val="single"/></w:rPr><w:t xml:space="preserve">⟨10.1080/08961530802153029⟩</w:t></w:r></w:hyperlink></w:p><w:p><w:pPr/><w:r><w:rPr/><w:t xml:space="preserve">Article dans une revue</w:t></w:r></w:p><w:p><w:pPr/><w:hyperlink r:id="rId50" w:history="1"><w:r><w:rPr><w:color w:val="#410a8c"/><w:u w:val="single"/></w:rPr><w:t xml:space="preserve">hal-01661183v1</w:t></w:r></w:hyperlink></w:p></w:tc></w:tr><w:tr><w:trPr/><w:tc><w:tcPr><w:noWrap/></w:tcPr><w:p><w:pPr><w:spacing w:after="200"/></w:pPr><w:hyperlink r:id="rId53" w:history="1"><w:r><w:rPr><w:color w:val="1e198e"/><w:b w:val="1"/><w:bCs w:val="1"/><w:u w:val="single"/></w:rPr><w:t xml:space="preserve">Le marketing sensoriel du point de vente</w:t></w:r></w:hyperlink></w:p><w:p><w:pPr/><w:hyperlink r:id="rId27" w:history="1"><w:r><w:rPr><w:color w:val="#410a8c"/><w:u w:val="single"/></w:rPr><w:t xml:space="preserve">Bruno Daucé</w:t></w:r></w:hyperlink><w:r><w:rPr/><w:t xml:space="preserve">,</w:t></w:r><w:hyperlink r:id="rId54" w:history="1"><w:r><w:rPr><w:color w:val="#410a8c"/><w:u w:val="single"/></w:rPr><w:t xml:space="preserve">Sophie Rieunier</w:t></w:r></w:hyperlink></w:p><w:p><w:pPr/><w:r><w:rPr><w:i w:val="1"/><w:iCs w:val="1"/></w:rPr><w:t xml:space="preserve">Recherche et Applications en Marketing (French Edition)</w:t></w:r><w:r><w:rPr/><w:t xml:space="preserve">, 2002, pp.46-65</w:t></w:r></w:p><w:p><w:pPr/><w:r><w:rPr/><w:t xml:space="preserve">Article dans une revue</w:t></w:r></w:p><w:p><w:pPr/><w:hyperlink r:id="rId53" w:history="1"><w:r><w:rPr><w:color w:val="#410a8c"/><w:u w:val="single"/></w:rPr><w:t xml:space="preserve">halshs-00598724v1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Effets modérés de l’influence de la congruence olfactive avec l’image de marque sur les réactions du consommateur dans le point de vente</w:t></w:r></w:hyperlink></w:p><w:p><w:pPr/><w:hyperlink r:id="rId31" w:history="1"><w:r><w:rPr><w:color w:val="#410a8c"/><w:u w:val="single"/></w:rPr><w:t xml:space="preserve">Karim Errajaa</w:t></w:r></w:hyperlink><w:r><w:rPr/><w:t xml:space="preserve">,</w:t></w:r><w:hyperlink r:id="rId26" w:history="1"><w:r><w:rPr><w:color w:val="#410a8c"/><w:u w:val="single"/></w:rPr><w:t xml:space="preserve">Patrick Legoherel</w:t></w:r></w:hyperlink><w:r><w:rPr/><w:t xml:space="preserve">,</w:t></w:r><w:hyperlink r:id="rId27" w:history="1"><w:r><w:rPr><w:color w:val="#410a8c"/><w:u w:val="single"/></w:rPr><w:t xml:space="preserve">Bruno Daucé</w:t></w:r></w:hyperlink></w:p><w:p><w:pPr/><w:r><w:rPr><w:i w:val="1"/><w:iCs w:val="1"/></w:rPr><w:t xml:space="preserve">Administrative Sciences Association of Canada (ASAC)</w:t></w:r><w:r><w:rPr/><w:t xml:space="preserve">, 2019, Sainte-Catharine, Niagara, Canada</w:t></w:r></w:p><w:p><w:pPr/><w:r><w:rPr/><w:t xml:space="preserve">Communication dans un congrès</w:t></w:r></w:p><w:p><w:pPr/><w:hyperlink r:id="rId55" w:history="1"><w:r><w:rPr><w:color w:val="#410a8c"/><w:u w:val="single"/></w:rPr><w:t xml:space="preserve">hal-04334358v1</w:t></w:r></w:hyperlink></w:p></w:tc></w:tr><w:tr><w:trPr/><w:tc><w:tcPr><w:noWrap/></w:tcPr><w:p><w:pPr><w:spacing w:after="200"/></w:pPr><w:hyperlink r:id="rId56" w:history="1"><w:r><w:rPr><w:color w:val="1e198e"/><w:b w:val="1"/><w:bCs w:val="1"/><w:u w:val="single"/></w:rPr><w:t xml:space="preserve">Consumer reactions to olfactory congruence with brand image</w:t></w:r></w:hyperlink></w:p><w:p><w:pPr/><w:hyperlink r:id="rId31"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European Marketing Academy (EMAC)</w:t></w:r><w:r><w:rPr/><w:t xml:space="preserve">, 2019, HAMBURG, Germany</w:t></w:r></w:p><w:p><w:pPr/><w:r><w:rPr/><w:t xml:space="preserve">Communication dans un congrès</w:t></w:r></w:p><w:p><w:pPr/><w:hyperlink r:id="rId56" w:history="1"><w:r><w:rPr><w:color w:val="#410a8c"/><w:u w:val="single"/></w:rPr><w:t xml:space="preserve">hal-04334353v1</w:t></w:r></w:hyperlink></w:p></w:tc></w:tr><w:tr><w:trPr/><w:tc><w:tcPr><w:noWrap/></w:tcPr><w:p><w:pPr><w:spacing w:after="200"/></w:pPr><w:hyperlink r:id="rId57" w:history="1"><w:r><w:rPr><w:color w:val="1e198e"/><w:b w:val="1"/><w:bCs w:val="1"/><w:u w:val="single"/></w:rPr><w:t xml:space="preserve">The effects of window displays on behavioral intentions: a comparison of causal theories</w:t></w:r></w:hyperlink></w:p><w:p><w:pPr/><w:hyperlink r:id="rId25" w:history="1"><w:r><w:rPr><w:color w:val="#410a8c"/><w:u w:val="single"/></w:rPr><w:t xml:space="preserve">Danielle Lecointre-Erickson</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MMA Annual Spring Conference</w:t></w:r><w:r><w:rPr/><w:t xml:space="preserve">, Mar 2019, Chicago, United States</w:t></w:r></w:p><w:p><w:pPr/><w:r><w:rPr/><w:t xml:space="preserve">Communication dans un congrès</w:t></w:r></w:p><w:p><w:pPr/><w:hyperlink r:id="rId57" w:history="1"><w:r><w:rPr><w:color w:val="#410a8c"/><w:u w:val="single"/></w:rPr><w:t xml:space="preserve">hal-02428677v1</w:t></w:r></w:hyperlink></w:p></w:tc></w:tr><w:tr><w:trPr/><w:tc><w:tcPr><w:noWrap/></w:tcPr><w:p><w:pPr><w:spacing w:after="200"/></w:pPr><w:hyperlink r:id="rId58" w:history="1"><w:r><w:rPr><w:color w:val="1e198e"/><w:b w:val="1"/><w:bCs w:val="1"/><w:u w:val="single"/></w:rPr><w:t xml:space="preserve">The influence of an interactive window display on anticipated shopping experience in an office of tourism</w:t></w:r></w:hyperlink></w:p><w:p><w:pPr/><w:hyperlink r:id="rId25" w:history="1"><w:r><w:rPr><w:color w:val="#410a8c"/><w:u w:val="single"/></w:rPr><w:t xml:space="preserve">Danielle Lecointre-Erickson</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TTRA Europe Chapter Conference</w:t></w:r><w:r><w:rPr/><w:t xml:space="preserve">, 2017, Angers, France</w:t></w:r></w:p><w:p><w:pPr/><w:r><w:rPr/><w:t xml:space="preserve">Communication dans un congrès</w:t></w:r></w:p><w:p><w:pPr/><w:hyperlink r:id="rId58" w:history="1"><w:r><w:rPr><w:color w:val="#410a8c"/><w:u w:val="single"/></w:rPr><w:t xml:space="preserve">hal-02528850v1</w:t></w:r></w:hyperlink></w:p></w:tc></w:tr><w:tr><w:trPr/><w:tc><w:tcPr><w:noWrap/></w:tcPr><w:p><w:pPr><w:spacing w:after="200"/></w:pPr><w:hyperlink r:id="rId59" w:history="1"><w:r><w:rPr><w:color w:val="1e198e"/><w:b w:val="1"/><w:bCs w:val="1"/><w:u w:val="single"/></w:rPr><w:t xml:space="preserve">The Influence of Store Window Displays on Emotional Responses and Anticipated Shopping Experience</w:t></w:r></w:hyperlink></w:p><w:p><w:pPr/><w:hyperlink r:id="rId25" w:history="1"><w:r><w:rPr><w:color w:val="#410a8c"/><w:u w:val="single"/></w:rPr><w:t xml:space="preserve">Danielle Lecointre-Erickson</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MMA Annual Spring Conference</w:t></w:r><w:r><w:rPr/><w:t xml:space="preserve">, 2017, Chicago, United States</w:t></w:r></w:p><w:p><w:pPr/><w:r><w:rPr/><w:t xml:space="preserve">Communication dans un congrès</w:t></w:r></w:p><w:p><w:pPr/><w:hyperlink r:id="rId59" w:history="1"><w:r><w:rPr><w:color w:val="#410a8c"/><w:u w:val="single"/></w:rPr><w:t xml:space="preserve">hal-02528855v1</w:t></w:r></w:hyperlink></w:p></w:tc></w:tr><w:tr><w:trPr/><w:tc><w:tcPr><w:noWrap/></w:tcPr><w:p><w:pPr><w:spacing w:after="200"/></w:pPr><w:hyperlink r:id="rId60" w:history="1"><w:r><w:rPr><w:color w:val="1e198e"/><w:b w:val="1"/><w:bCs w:val="1"/><w:u w:val="single"/></w:rPr><w:t xml:space="preserve">Compréhension et mesure de l’image de marque d’un espace d’accueil : étude de cas de la marque AntiCafé</w:t></w:r></w:hyperlink></w:p><w:p><w:pPr/><w:hyperlink r:id="rId31" w:history="1"><w:r><w:rPr><w:color w:val="#410a8c"/><w:u w:val="single"/></w:rPr><w:t xml:space="preserve">Karim Errajaa</w:t></w:r></w:hyperlink><w:r><w:rPr/><w:t xml:space="preserve">,</w:t></w:r><w:hyperlink r:id="rId26" w:history="1"><w:r><w:rPr><w:color w:val="#410a8c"/><w:u w:val="single"/></w:rPr><w:t xml:space="preserve">Patrick Legoherel</w:t></w:r></w:hyperlink><w:r><w:rPr/><w:t xml:space="preserve">,</w:t></w:r><w:hyperlink r:id="rId27" w:history="1"><w:r><w:rPr><w:color w:val="#410a8c"/><w:u w:val="single"/></w:rPr><w:t xml:space="preserve">Bruno Daucé</w:t></w:r></w:hyperlink></w:p><w:p><w:pPr/><w:r><w:rPr><w:i w:val="1"/><w:iCs w:val="1"/></w:rPr><w:t xml:space="preserve">Administrative Sciences Association of Canada (ASAC)</w:t></w:r><w:r><w:rPr/><w:t xml:space="preserve">, 2017, Montréal, France</w:t></w:r></w:p><w:p><w:pPr/><w:r><w:rPr/><w:t xml:space="preserve">Communication dans un congrès</w:t></w:r></w:p><w:p><w:pPr/><w:hyperlink r:id="rId60" w:history="1"><w:r><w:rPr><w:color w:val="#410a8c"/><w:u w:val="single"/></w:rPr><w:t xml:space="preserve">hal-04334388v1</w:t></w:r></w:hyperlink></w:p></w:tc></w:tr><w:tr><w:trPr/><w:tc><w:tcPr><w:noWrap/></w:tcPr><w:p><w:pPr><w:spacing w:after="200"/></w:pPr><w:hyperlink r:id="rId61" w:history="1"><w:r><w:rPr><w:color w:val="1e198e"/><w:b w:val="1"/><w:bCs w:val="1"/><w:u w:val="single"/></w:rPr><w:t xml:space="preserve">Immersion and emotional reactions to the ambiance of a multiservice space: the important role of perceived congruence between odor and brand image</w:t></w:r></w:hyperlink></w:p><w:p><w:pPr/><w:hyperlink r:id="rId31"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European Marketing Academy (EMAC)</w:t></w:r><w:r><w:rPr/><w:t xml:space="preserve">, 2017, Groningen, Netherlands</w:t></w:r></w:p><w:p><w:pPr/><w:r><w:rPr/><w:t xml:space="preserve">Communication dans un congrès</w:t></w:r></w:p><w:p><w:pPr/><w:hyperlink r:id="rId61" w:history="1"><w:r><w:rPr><w:color w:val="#410a8c"/><w:u w:val="single"/></w:rPr><w:t xml:space="preserve">hal-04334392v1</w:t></w:r></w:hyperlink></w:p></w:tc></w:tr><w:tr><w:trPr/><w:tc><w:tcPr><w:noWrap/></w:tcPr><w:p><w:pPr><w:spacing w:after="200"/></w:pPr><w:hyperlink r:id="rId62" w:history="1"><w:r><w:rPr><w:color w:val="1e198e"/><w:b w:val="1"/><w:bCs w:val="1"/><w:u w:val="single"/></w:rPr><w:t xml:space="preserve">Influence de l’atmosphère d’espace multi-services sur les réactions du consommateur : le rôle central de la congruence olfactive avec l’image de marque</w:t></w:r></w:hyperlink></w:p><w:p><w:pPr/><w:hyperlink r:id="rId31"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ASAC (Administrative Sciences Association of Canada) 2017 Conference</w:t></w:r><w:r><w:rPr/><w:t xml:space="preserve">, 2017, Montreal, Canada</w:t></w:r></w:p><w:p><w:pPr/><w:r><w:rPr/><w:t xml:space="preserve">Communication dans un congrès</w:t></w:r></w:p><w:p><w:pPr/><w:hyperlink r:id="rId62" w:history="1"><w:r><w:rPr><w:color w:val="#410a8c"/><w:u w:val="single"/></w:rPr><w:t xml:space="preserve">hal-01660980v1</w:t></w:r></w:hyperlink></w:p></w:tc></w:tr><w:tr><w:trPr/><w:tc><w:tcPr><w:noWrap/></w:tcPr><w:p><w:pPr><w:spacing w:after="200"/></w:pPr><w:hyperlink r:id="rId63" w:history="1"><w:r><w:rPr><w:color w:val="1e198e"/><w:b w:val="1"/><w:bCs w:val="1"/><w:u w:val="single"/></w:rPr><w:t xml:space="preserve">Compréhension et mesure de l’image de marque d’un espace d’accueil : étude de cas de la marque anticafe</w:t></w:r></w:hyperlink></w:p><w:p><w:pPr/><w:hyperlink r:id="rId31"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ASAC (Administrative Sciences Association of Canada) 2017 Conference</w:t></w:r><w:r><w:rPr/><w:t xml:space="preserve">, 2017, Montreal, Canada</w:t></w:r></w:p><w:p><w:pPr/><w:r><w:rPr/><w:t xml:space="preserve">Communication dans un congrès</w:t></w:r></w:p><w:p><w:pPr/><w:hyperlink r:id="rId63" w:history="1"><w:r><w:rPr><w:color w:val="#410a8c"/><w:u w:val="single"/></w:rPr><w:t xml:space="preserve">hal-01660973v1</w:t></w:r></w:hyperlink></w:p></w:tc></w:tr><w:tr><w:trPr/><w:tc><w:tcPr><w:noWrap/></w:tcPr><w:p><w:pPr><w:spacing w:after="200"/></w:pPr><w:hyperlink r:id="rId64" w:history="1"><w:r><w:rPr><w:color w:val="1e198e"/><w:b w:val="1"/><w:bCs w:val="1"/><w:u w:val="single"/></w:rPr><w:t xml:space="preserve">Influence de l’atmosphère d’espace multiservices sur les réactions du consommateur : rôle central de la congruence olfactive avec l’image de marque</w:t></w:r></w:hyperlink></w:p><w:p><w:pPr/><w:hyperlink r:id="rId31"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Administrative Sciences Association of Canada (ASAC)</w:t></w:r><w:r><w:rPr/><w:t xml:space="preserve">, 2017, Montréal, Canada</w:t></w:r></w:p><w:p><w:pPr/><w:r><w:rPr/><w:t xml:space="preserve">Communication dans un congrès</w:t></w:r></w:p><w:p><w:pPr/><w:hyperlink r:id="rId64" w:history="1"><w:r><w:rPr><w:color w:val="#410a8c"/><w:u w:val="single"/></w:rPr><w:t xml:space="preserve">hal-04334387v1</w:t></w:r></w:hyperlink></w:p></w:tc></w:tr><w:tr><w:trPr/><w:tc><w:tcPr><w:noWrap/></w:tcPr><w:p><w:pPr><w:spacing w:after="200"/></w:pPr><w:hyperlink r:id="rId65" w:history="1"><w:r><w:rPr><w:color w:val="1e198e"/><w:b w:val="1"/><w:bCs w:val="1"/><w:u w:val="single"/></w:rPr><w:t xml:space="preserve">The influence of interactive storefront technology on affective responses and behavioral intentions</w:t></w:r></w:hyperlink></w:p><w:p><w:pPr/><w:hyperlink r:id="rId25" w:history="1"><w:r><w:rPr><w:color w:val="#410a8c"/><w:u w:val="single"/></w:rPr><w:t xml:space="preserve">Danielle Lecointre-Erickson</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15th Annual International Conference on Marketing</w:t></w:r><w:r><w:rPr/><w:t xml:space="preserve">, 2017, Athènes, Greece</w:t></w:r></w:p><w:p><w:pPr/><w:r><w:rPr/><w:t xml:space="preserve">Communication dans un congrès</w:t></w:r></w:p><w:p><w:pPr/><w:hyperlink r:id="rId65" w:history="1"><w:r><w:rPr><w:color w:val="#410a8c"/><w:u w:val="single"/></w:rPr><w:t xml:space="preserve">hal-02538510v1</w:t></w:r></w:hyperlink></w:p></w:tc></w:tr><w:tr><w:trPr/><w:tc><w:tcPr><w:noWrap/></w:tcPr><w:p><w:pPr><w:spacing w:after="200"/></w:pPr><w:hyperlink r:id="rId66" w:history="1"><w:r><w:rPr><w:color w:val="1e198e"/><w:b w:val="1"/><w:bCs w:val="1"/><w:u w:val="single"/></w:rPr><w:t xml:space="preserve">Diffusion des senteurs d’ambiance ajustées à l’image de marque : interêt marketing pour les entreprises et incidences sur le comportement du consommateur</w:t></w:r></w:hyperlink></w:p><w:p><w:pPr/><w:hyperlink r:id="rId31"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La question des sens au XXIE siècle : entre marketing et monde muséal</w:t></w:r><w:r><w:rPr/><w:t xml:space="preserve">, 2017, Paris, France</w:t></w:r></w:p><w:p><w:pPr/><w:r><w:rPr/><w:t xml:space="preserve">Communication dans un congrès</w:t></w:r></w:p><w:p><w:pPr/><w:hyperlink r:id="rId66" w:history="1"><w:r><w:rPr><w:color w:val="#410a8c"/><w:u w:val="single"/></w:rPr><w:t xml:space="preserve">hal-02538478v1</w:t></w:r></w:hyperlink></w:p></w:tc></w:tr><w:tr><w:trPr/><w:tc><w:tcPr><w:noWrap/></w:tcPr><w:p><w:pPr><w:spacing w:after="200"/></w:pPr><w:hyperlink r:id="rId67" w:history="1"><w:r><w:rPr><w:color w:val="1e198e"/><w:b w:val="1"/><w:bCs w:val="1"/><w:u w:val="single"/></w:rPr><w:t xml:space="preserve">Diffusion des senteurs d’ambiance ajustées à l’image de marque : intérêt marketing pour les entreprises et incidences sur le comportement du consommateur</w:t></w:r></w:hyperlink></w:p><w:p><w:pPr/><w:hyperlink r:id="rId31"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Colloque La question des sens au XXIE siècle : entre marketing et monde muséal</w:t></w:r><w:r><w:rPr/><w:t xml:space="preserve">, 2017, Paris, France</w:t></w:r></w:p><w:p><w:pPr/><w:r><w:rPr/><w:t xml:space="preserve">Communication dans un congrès</w:t></w:r></w:p><w:p><w:pPr/><w:hyperlink r:id="rId67" w:history="1"><w:r><w:rPr><w:color w:val="#410a8c"/><w:u w:val="single"/></w:rPr><w:t xml:space="preserve">hal-04334390v1</w:t></w:r></w:hyperlink></w:p></w:tc></w:tr><w:tr><w:trPr/><w:tc><w:tcPr><w:noWrap/></w:tcPr><w:p><w:pPr><w:spacing w:after="200"/></w:pPr><w:hyperlink r:id="rId68" w:history="1"><w:r><w:rPr><w:color w:val="1e198e"/><w:b w:val="1"/><w:bCs w:val="1"/><w:u w:val="single"/></w:rPr><w:t xml:space="preserve">A critical analysis of the shopping experience concept in brick-and-mortar retailing</w:t></w:r></w:hyperlink></w:p><w:p><w:pPr/><w:hyperlink r:id="rId26" w:history="1"><w:r><w:rPr><w:color w:val="#410a8c"/><w:u w:val="single"/></w:rPr><w:t xml:space="preserve">Patrick Legoherel</w:t></w:r></w:hyperlink><w:r><w:rPr/><w:t xml:space="preserve">,</w:t></w:r><w:hyperlink r:id="rId25" w:history="1"><w:r><w:rPr><w:color w:val="#410a8c"/><w:u w:val="single"/></w:rPr><w:t xml:space="preserve">Danielle Lecointre-Erickson</w:t></w:r></w:hyperlink><w:r><w:rPr/><w:t xml:space="preserve">,</w:t></w:r><w:hyperlink r:id="rId27" w:history="1"><w:r><w:rPr><w:color w:val="#410a8c"/><w:u w:val="single"/></w:rPr><w:t xml:space="preserve">Bruno Daucé</w:t></w:r></w:hyperlink></w:p><w:p><w:pPr/><w:r><w:rPr><w:i w:val="1"/><w:iCs w:val="1"/></w:rPr><w:t xml:space="preserve">45th EMAC annual conference : Marketing in the age of data</w:t></w:r><w:r><w:rPr/><w:t xml:space="preserve">, 2016, Oslo, Norway</w:t></w:r></w:p><w:p><w:pPr/><w:r><w:rPr/><w:t xml:space="preserve">Communication dans un congrès</w:t></w:r></w:p><w:p><w:pPr/><w:hyperlink r:id="rId68" w:history="1"><w:r><w:rPr><w:color w:val="#410a8c"/><w:u w:val="single"/></w:rPr><w:t xml:space="preserve">hal-02530063v1</w:t></w:r></w:hyperlink></w:p></w:tc></w:tr><w:tr><w:trPr/><w:tc><w:tcPr><w:noWrap/></w:tcPr><w:p><w:pPr><w:spacing w:after="200"/></w:pPr><w:hyperlink r:id="rId69" w:history="1"><w:r><w:rPr><w:color w:val="1e198e"/><w:b w:val="1"/><w:bCs w:val="1"/><w:u w:val="single"/></w:rPr><w:t xml:space="preserve">Emotion Recognition based on Heart Rate and Skin Conductance</w:t></w:r></w:hyperlink></w:p><w:p><w:pPr/><w:hyperlink r:id="rId70" w:history="1"><w:r><w:rPr><w:color w:val="#410a8c"/><w:u w:val="single"/></w:rPr><w:t xml:space="preserve">Mickael Ménard</w:t></w:r></w:hyperlink><w:r><w:rPr/><w:t xml:space="preserve">,</w:t></w:r><w:hyperlink r:id="rId71" w:history="1"><w:r><w:rPr><w:color w:val="#410a8c"/><w:u w:val="single"/></w:rPr><w:t xml:space="preserve">Paul Richard</w:t></w:r></w:hyperlink><w:r><w:rPr/><w:t xml:space="preserve">,</w:t></w:r><w:hyperlink r:id="rId72" w:history="1"><w:r><w:rPr><w:color w:val="#410a8c"/><w:u w:val="single"/></w:rPr><w:t xml:space="preserve">Hamza Hamdi</w:t></w:r></w:hyperlink><w:r><w:rPr/><w:t xml:space="preserve">,</w:t></w:r><w:hyperlink r:id="rId73" w:history="1"><w:r><w:rPr><w:color w:val="#410a8c"/><w:u w:val="single"/></w:rPr><w:t xml:space="preserve">Bruno Dauce</w:t></w:r></w:hyperlink><w:r><w:rPr/><w:t xml:space="preserve">,</w:t></w:r><w:hyperlink r:id="rId74" w:history="1"><w:r><w:rPr><w:color w:val="#410a8c"/><w:u w:val="single"/></w:rPr><w:t xml:space="preserve">Takehiko Yamaguchi</w:t></w:r></w:hyperlink></w:p><w:p><w:pPr/><w:r><w:rPr><w:i w:val="1"/><w:iCs w:val="1"/></w:rPr><w:t xml:space="preserve">Proceedings of the International Conference on Physiological Computing System</w:t></w:r><w:r><w:rPr/><w:t xml:space="preserve">, 2015, Angers, France. </w:t></w:r><w:hyperlink r:id="rId75" w:history="1"><w:r><w:rPr><w:color w:val="#410a8c"/><w:u w:val="single"/></w:rPr><w:t xml:space="preserve">⟨10.5220/0005241100260032⟩</w:t></w:r></w:hyperlink></w:p><w:p><w:pPr/><w:r><w:rPr/><w:t xml:space="preserve">Communication dans un congrès</w:t></w:r></w:p><w:p><w:pPr/><w:hyperlink r:id="rId69" w:history="1"><w:r><w:rPr><w:color w:val="#410a8c"/><w:u w:val="single"/></w:rPr><w:t xml:space="preserve">hal-01393809v1</w:t></w:r></w:hyperlink></w:p></w:tc></w:tr><w:tr><w:trPr/><w:tc><w:tcPr><w:noWrap/></w:tcPr><w:p><w:pPr><w:spacing w:after="200"/></w:pPr><w:hyperlink r:id="rId76" w:history="1"><w:r><w:rPr><w:color w:val="1e198e"/><w:b w:val="1"/><w:bCs w:val="1"/><w:u w:val="single"/></w:rPr><w:t xml:space="preserve">Divergence in variety seeking: an exploratory study among international travellers in Asia</w:t></w:r></w:hyperlink></w:p><w:p><w:pPr/><w:hyperlink r:id="rId26" w:history="1"><w:r><w:rPr><w:color w:val="#410a8c"/><w:u w:val="single"/></w:rPr><w:t xml:space="preserve">Patrick Legoherel</w:t></w:r></w:hyperlink><w:r><w:rPr/><w:t xml:space="preserve">,</w:t></w:r><w:hyperlink r:id="rId27" w:history="1"><w:r><w:rPr><w:color w:val="#410a8c"/><w:u w:val="single"/></w:rPr><w:t xml:space="preserve">Bruno Daucé</w:t></w:r></w:hyperlink><w:r><w:rPr/><w:t xml:space="preserve">,</w:t></w:r><w:hyperlink r:id="rId48" w:history="1"><w:r><w:rPr><w:color w:val="#410a8c"/><w:u w:val="single"/></w:rPr><w:t xml:space="preserve">Cathy Hsu</w:t></w:r></w:hyperlink></w:p><w:p><w:pPr/><w:r><w:rPr><w:i w:val="1"/><w:iCs w:val="1"/></w:rPr><w:t xml:space="preserve">TTRA Annual Conference</w:t></w:r><w:r><w:rPr/><w:t xml:space="preserve">, 2010, San Antonio, United States</w:t></w:r></w:p><w:p><w:pPr/><w:r><w:rPr/><w:t xml:space="preserve">Communication dans un congrès</w:t></w:r></w:p><w:p><w:pPr/><w:hyperlink r:id="rId76" w:history="1"><w:r><w:rPr><w:color w:val="#410a8c"/><w:u w:val="single"/></w:rPr><w:t xml:space="preserve">hal-03096822v1</w:t></w:r></w:hyperlink></w:p></w:tc></w:tr><w:tr><w:trPr/><w:tc><w:tcPr><w:noWrap/></w:tcPr><w:p><w:pPr><w:spacing w:after="200"/></w:pPr><w:hyperlink r:id="rId77" w:history="1"><w:r><w:rPr><w:color w:val="1e198e"/><w:b w:val="1"/><w:bCs w:val="1"/><w:u w:val="single"/></w:rPr><w:t xml:space="preserve">The influence of contraction of time and distance on the way we consider places</w:t></w:r></w:hyperlink></w:p><w:p><w:pPr/><w:hyperlink r:id="rId27" w:history="1"><w:r><w:rPr><w:color w:val="#410a8c"/><w:u w:val="single"/></w:rPr><w:t xml:space="preserve">Bruno Daucé</w:t></w:r></w:hyperlink><w:r><w:rPr/><w:t xml:space="preserve">,</w:t></w:r><w:hyperlink r:id="rId78" w:history="1"><w:r><w:rPr><w:color w:val="#410a8c"/><w:u w:val="single"/></w:rPr><w:t xml:space="preserve">Daucé Bruno</w:t></w:r></w:hyperlink></w:p><w:p><w:pPr/><w:r><w:rPr><w:i w:val="1"/><w:iCs w:val="1"/></w:rPr><w:t xml:space="preserve">Time and Management</w:t></w:r><w:r><w:rPr/><w:t xml:space="preserve">, Pr Dr G. Morello, Nov 2001, Palermo, Italy. pp.233-249</w:t></w:r></w:p><w:p><w:pPr/><w:r><w:rPr/><w:t xml:space="preserve">Communication dans un congrès</w:t></w:r></w:p><w:p><w:pPr/><w:hyperlink r:id="rId77" w:history="1"><w:r><w:rPr><w:color w:val="#410a8c"/><w:u w:val="single"/></w:rPr><w:t xml:space="preserve">hal-01661096v1</w:t></w:r></w:hyperlink></w:p></w:tc></w:tr><w:tr><w:trPr/><w:tc><w:tcPr><w:noWrap/></w:tcPr><w:p><w:pPr><w:spacing w:after="200"/></w:pPr><w:hyperlink r:id="rId79" w:history="1"><w:r><w:rPr><w:color w:val="1e198e"/><w:b w:val="1"/><w:bCs w:val="1"/><w:u w:val="single"/></w:rPr><w:t xml:space="preserve">La diffusion de senteurs d’ambiance au sein d’un lieu commercial: les premiers résultats d’une étude menée au sein d’un magasin de prêt-à-porter</w:t></w:r></w:hyperlink></w:p><w:p><w:pPr/><w:hyperlink r:id="rId27" w:history="1"><w:r><w:rPr><w:color w:val="#410a8c"/><w:u w:val="single"/></w:rPr><w:t xml:space="preserve">Bruno Daucé</w:t></w:r></w:hyperlink></w:p><w:p><w:pPr/><w:r><w:rPr><w:i w:val="1"/><w:iCs w:val="1"/></w:rPr><w:t xml:space="preserve">16ème congrès international de l'Association Française du Marketing</w:t></w:r><w:r><w:rPr/><w:t xml:space="preserve">, 2000, Montréal, Canada. pp.747-756</w:t></w:r></w:p><w:p><w:pPr/><w:r><w:rPr/><w:t xml:space="preserve">Communication dans un congrès</w:t></w:r></w:p><w:p><w:pPr/><w:hyperlink r:id="rId79" w:history="1"><w:r><w:rPr><w:color w:val="#410a8c"/><w:u w:val="single"/></w:rPr><w:t xml:space="preserve">hal-01661160v1</w:t></w:r></w:hyperlink></w:p></w:tc></w:tr><w:tr><w:trPr/><w:tc><w:tcPr><w:noWrap/></w:tcPr><w:p><w:pPr><w:spacing w:after="200"/></w:pPr><w:hyperlink r:id="rId80" w:history="1"><w:r><w:rPr><w:color w:val="1e198e"/><w:b w:val="1"/><w:bCs w:val="1"/><w:u w:val="single"/></w:rPr><w:t xml:space="preserve">Le Marketing sensoriel des points de vente : des résultats des recherches aux pratiques des distributeurs</w:t></w:r></w:hyperlink></w:p><w:p><w:pPr/><w:hyperlink r:id="rId27" w:history="1"><w:r><w:rPr><w:color w:val="#410a8c"/><w:u w:val="single"/></w:rPr><w:t xml:space="preserve">Bruno Daucé</w:t></w:r></w:hyperlink><w:r><w:rPr/><w:t xml:space="preserve">,</w:t></w:r><w:hyperlink r:id="rId54" w:history="1"><w:r><w:rPr><w:color w:val="#410a8c"/><w:u w:val="single"/></w:rPr><w:t xml:space="preserve">Sophie Rieunier</w:t></w:r></w:hyperlink></w:p><w:p><w:pPr/><w:r><w:rPr><w:i w:val="1"/><w:iCs w:val="1"/></w:rPr><w:t xml:space="preserve">Colloque Etienne Thil</w:t></w:r><w:r><w:rPr/><w:t xml:space="preserve">, 2000, La Rochelle, France</w:t></w:r></w:p><w:p><w:pPr/><w:r><w:rPr/><w:t xml:space="preserve">Communication dans un congrès</w:t></w:r></w:p><w:p><w:pPr/><w:hyperlink r:id="rId80" w:history="1"><w:r><w:rPr><w:color w:val="#410a8c"/><w:u w:val="single"/></w:rPr><w:t xml:space="preserve">hal-01660947v1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Immersion and emotional reactions to the ambiance of a multiservice space: the important role of perceived congruence between scent and brand image</w:t></w:r></w:hyperlink></w:p><w:p><w:pPr/><w:hyperlink r:id="rId27" w:history="1"><w:r><w:rPr><w:color w:val="#410a8c"/><w:u w:val="single"/></w:rPr><w:t xml:space="preserve">Bruno Daucé</w:t></w:r></w:hyperlink><w:r><w:rPr/><w:t xml:space="preserve">,</w:t></w:r><w:hyperlink r:id="rId26" w:history="1"><w:r><w:rPr><w:color w:val="#410a8c"/><w:u w:val="single"/></w:rPr><w:t xml:space="preserve">Patrick Legoherel</w:t></w:r></w:hyperlink><w:r><w:rPr/><w:t xml:space="preserve">,</w:t></w:r><w:hyperlink r:id="rId31" w:history="1"><w:r><w:rPr><w:color w:val="#410a8c"/><w:u w:val="single"/></w:rPr><w:t xml:space="preserve">Karim Errajaa</w:t></w:r></w:hyperlink></w:p><w:p><w:pPr/><w:r><w:rPr><w:i w:val="1"/><w:iCs w:val="1"/></w:rPr><w:t xml:space="preserve">European Marketing Academy (EMAC)</w:t></w:r><w:r><w:rPr/><w:t xml:space="preserve">, 2017, Groningen, Netherlands. , 2017</w:t></w:r></w:p><w:p><w:pPr/><w:r><w:rPr/><w:t xml:space="preserve">Poster de conférence</w:t></w:r></w:p><w:p><w:pPr/><w:hyperlink r:id="rId81" w:history="1"><w:r><w:rPr><w:color w:val="#410a8c"/><w:u w:val="single"/></w:rPr><w:t xml:space="preserve">hal-01660977v1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Le magasin du futur : le phygital au service du smart shop</w:t></w:r></w:hyperlink></w:p><w:p><w:pPr/><w:hyperlink r:id="rId27" w:history="1"><w:r><w:rPr><w:color w:val="#410a8c"/><w:u w:val="single"/></w:rPr><w:t xml:space="preserve">Bruno Daucé</w:t></w:r></w:hyperlink><w:r><w:rPr/><w:t xml:space="preserve">,</w:t></w:r><w:hyperlink r:id="rId83" w:history="1"><w:r><w:rPr><w:color w:val="#410a8c"/><w:u w:val="single"/></w:rPr><w:t xml:space="preserve">Alain Goudey</w:t></w:r></w:hyperlink></w:p><w:p><w:pPr/><w:r><w:rPr><w:i w:val="1"/><w:iCs w:val="1"/></w:rPr><w:t xml:space="preserve">Marketing sensoriel et expérientiel du point de vente</w:t></w:r><w:r><w:rPr/><w:t xml:space="preserve">, </w:t></w:r><w:hyperlink r:id="rId84" w:history="1"><w:r><w:rPr><w:color w:val="#410a8c"/><w:u w:val="single"/></w:rPr><w:t xml:space="preserve">DUNOD</w:t></w:r></w:hyperlink><w:r><w:rPr/><w:t xml:space="preserve">, pp.253-277, 2017, 978-2100762705. </w:t></w:r><w:hyperlink r:id="rId85" w:history="1"><w:r><w:rPr><w:color w:val="#410a8c"/><w:u w:val="single"/></w:rPr><w:t xml:space="preserve">⟨10.3917/dunod.rieun.2017.01.0253⟩</w:t></w:r></w:hyperlink></w:p><w:p><w:pPr/><w:r><w:rPr/><w:t xml:space="preserve">Chapitre d'ouvrage</w:t></w:r></w:p><w:p><w:pPr/><w:hyperlink r:id="rId82" w:history="1"><w:r><w:rPr><w:color w:val="#410a8c"/><w:u w:val="single"/></w:rPr><w:t xml:space="preserve">hal-01660987v1</w:t></w:r></w:hyperlink></w:p></w:tc></w:tr><w:tr><w:trPr/><w:tc><w:tcPr><w:noWrap/></w:tcPr><w:p><w:pPr><w:spacing w:after="200"/></w:pPr><w:hyperlink r:id="rId86" w:history="1"><w:r><w:rPr><w:color w:val="1e198e"/><w:b w:val="1"/><w:bCs w:val="1"/><w:u w:val="single"/></w:rPr><w:t xml:space="preserve">Comment gérer les senteurs d’ambiance ?</w:t></w:r></w:hyperlink></w:p><w:p><w:pPr/><w:hyperlink r:id="rId27" w:history="1"><w:r><w:rPr><w:color w:val="#410a8c"/><w:u w:val="single"/></w:rPr><w:t xml:space="preserve">Bruno Daucé</w:t></w:r></w:hyperlink></w:p><w:p><w:pPr/><w:r><w:rPr><w:i w:val="1"/><w:iCs w:val="1"/></w:rPr><w:t xml:space="preserve">Marketing sensoriel et expérientiel du point de vente</w:t></w:r><w:r><w:rPr/><w:t xml:space="preserve">, </w:t></w:r><w:hyperlink r:id="rId84" w:history="1"><w:r><w:rPr><w:color w:val="#410a8c"/><w:u w:val="single"/></w:rPr><w:t xml:space="preserve">DUNOD</w:t></w:r></w:hyperlink><w:r><w:rPr/><w:t xml:space="preserve">, pp.103-143, 2017, 978-2100762705. </w:t></w:r><w:hyperlink r:id="rId87" w:history="1"><w:r><w:rPr><w:color w:val="#410a8c"/><w:u w:val="single"/></w:rPr><w:t xml:space="preserve">⟨10.3917/dunod.rieun.2017.01.0103⟩</w:t></w:r></w:hyperlink></w:p><w:p><w:pPr/><w:r><w:rPr/><w:t xml:space="preserve">Chapitre d'ouvrage</w:t></w:r></w:p><w:p><w:pPr/><w:hyperlink r:id="rId86" w:history="1"><w:r><w:rPr><w:color w:val="#410a8c"/><w:u w:val="single"/></w:rPr><w:t xml:space="preserve">hal-01660969v1</w:t></w:r></w:hyperlink></w:p></w:tc></w:tr><w:tr><w:trPr/><w:tc><w:tcPr><w:noWrap/></w:tcPr><w:p><w:pPr><w:spacing w:after="200"/></w:pPr><w:hyperlink r:id="rId88" w:history="1"><w:r><w:rPr><w:color w:val="1e198e"/><w:b w:val="1"/><w:bCs w:val="1"/><w:u w:val="single"/></w:rPr><w:t xml:space="preserve">Comment gérer la diffusion de senteurs d’ambiance ?</w:t></w:r></w:hyperlink></w:p><w:p><w:pPr/><w:hyperlink r:id="rId27" w:history="1"><w:r><w:rPr><w:color w:val="#410a8c"/><w:u w:val="single"/></w:rPr><w:t xml:space="preserve">Bruno Daucé</w:t></w:r></w:hyperlink></w:p><w:p><w:pPr/><w:r><w:rPr><w:i w:val="1"/><w:iCs w:val="1"/></w:rPr><w:t xml:space="preserve">Le marketing sensoriel du point de vente : créer et gérer l’ambiance des lieux commerciaux</w:t></w:r><w:r><w:rPr/><w:t xml:space="preserve">, DUNOD, pp.91-128, 2013, Fonctions de l'entreprise, 978-2100530144</w:t></w:r></w:p><w:p><w:pPr/><w:r><w:rPr/><w:t xml:space="preserve">Chapitre d'ouvrage</w:t></w:r></w:p><w:p><w:pPr/><w:hyperlink r:id="rId88" w:history="1"><w:r><w:rPr><w:color w:val="#410a8c"/><w:u w:val="single"/></w:rPr><w:t xml:space="preserve">hal-03363758v1</w:t></w:r></w:hyperlink></w:p></w:tc></w:tr><w:tr><w:trPr/><w:tc><w:tcPr><w:noWrap/></w:tcPr><w:p><w:pPr><w:spacing w:after="200"/></w:pPr><w:hyperlink r:id="rId89" w:history="1"><w:r><w:rPr><w:color w:val="1e198e"/><w:b w:val="1"/><w:bCs w:val="1"/><w:u w:val="single"/></w:rPr><w:t xml:space="preserve">Du marketing expérientiel au marketing sensoriel</w:t></w:r></w:hyperlink></w:p><w:p><w:pPr/><w:hyperlink r:id="rId27" w:history="1"><w:r><w:rPr><w:color w:val="#410a8c"/><w:u w:val="single"/></w:rPr><w:t xml:space="preserve">Bruno Daucé</w:t></w:r></w:hyperlink></w:p><w:p><w:pPr/><w:r><w:rPr><w:i w:val="1"/><w:iCs w:val="1"/></w:rPr><w:t xml:space="preserve">Marketing: Nouveaux enjeux, nouvelles perspectives</w:t></w:r><w:r><w:rPr/><w:t xml:space="preserve">, Presses universitaires de Rennes, pp.59-65, 2012, 978-2-7535-1694-6</w:t></w:r></w:p><w:p><w:pPr/><w:r><w:rPr/><w:t xml:space="preserve">Chapitre d'ouvrage</w:t></w:r></w:p><w:p><w:pPr/><w:hyperlink r:id="rId89" w:history="1"><w:r><w:rPr><w:color w:val="#410a8c"/><w:u w:val="single"/></w:rPr><w:t xml:space="preserve">hal-01680191v1</w:t></w:r></w:hyperlink></w:p></w:tc></w:tr><w:tr><w:trPr/><w:tc><w:tcPr><w:noWrap/></w:tcPr><w:p><w:pPr><w:spacing w:after="200"/></w:pPr><w:hyperlink r:id="rId90" w:history="1"><w:r><w:rPr><w:color w:val="1e198e"/><w:b w:val="1"/><w:bCs w:val="1"/><w:u w:val="single"/></w:rPr><w:t xml:space="preserve">De nouvelles expériences avec le marketing olfactif</w:t></w:r></w:hyperlink></w:p><w:p><w:pPr/><w:hyperlink r:id="rId27" w:history="1"><w:r><w:rPr><w:color w:val="#410a8c"/><w:u w:val="single"/></w:rPr><w:t xml:space="preserve">Bruno Daucé</w:t></w:r></w:hyperlink></w:p><w:p><w:pPr/><w:r><w:rPr><w:i w:val="1"/><w:iCs w:val="1"/></w:rPr><w:t xml:space="preserve">L’olfaction et les sens chimiques</w:t></w:r><w:r><w:rPr/><w:t xml:space="preserve">, QUAE CNRS, pp.459-463, 2012, 978-2-7592-1770-0</w:t></w:r></w:p><w:p><w:pPr/><w:r><w:rPr/><w:t xml:space="preserve">Chapitre d'ouvrage</w:t></w:r></w:p><w:p><w:pPr/><w:hyperlink r:id="rId90" w:history="1"><w:r><w:rPr><w:color w:val="#410a8c"/><w:u w:val="single"/></w:rPr><w:t xml:space="preserve">hal-01661145v1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Pour le réenchantement de la consommation à travers le point de vente physique</w:t></w:r></w:hyperlink></w:p><w:p><w:pPr/><w:hyperlink r:id="rId27" w:history="1"><w:r><w:rPr><w:color w:val="#410a8c"/><w:u w:val="single"/></w:rPr><w:t xml:space="preserve">Bruno Daucé</w:t></w:r></w:hyperlink></w:p><w:p><w:pPr/><w:hyperlink r:id="rId92" w:history="1"><w:r><w:rPr><w:color w:val="#410a8c"/><w:u w:val="single"/></w:rPr><w:t xml:space="preserve">Wanzl</w:t></w:r></w:hyperlink><w:r><w:rPr/><w:t xml:space="preserve">, pp.40, 2015, Livre blanc</w:t></w:r></w:p><w:p><w:pPr/><w:r><w:rPr/><w:t xml:space="preserve">Ouvrages</w:t></w:r></w:p><w:p><w:pPr/><w:hyperlink r:id="rId91" w:history="1"><w:r><w:rPr><w:color w:val="#410a8c"/><w:u w:val="single"/></w:rPr><w:t xml:space="preserve">hal-01672787v1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La diffusion de senteurs d'ambiance dans un lieu commercial : intérêts et tests des effets sur le comportement</w:t></w:r></w:hyperlink></w:p><w:p><w:pPr/><w:hyperlink r:id="rId27" w:history="1"><w:r><w:rPr><w:color w:val="#410a8c"/><w:u w:val="single"/></w:rPr><w:t xml:space="preserve">Bruno Daucé</w:t></w:r></w:hyperlink></w:p><w:p><w:pPr/><w:r><w:rPr/><w:t xml:space="preserve">Gestion et management. Université Rennes 1, 2000. Français. </w:t></w:r><w:hyperlink r:id="rId94" w:history="1"><w:r><w:rPr><w:color w:val="#410a8c"/><w:u w:val="single"/></w:rPr><w:t xml:space="preserve">⟨NNT : ⟩</w:t></w:r></w:hyperlink></w:p><w:p><w:pPr/><w:r><w:rPr/><w:t xml:space="preserve">Thèse</w:t></w:r></w:p><w:p><w:pPr/><w:hyperlink r:id="rId93" w:history="1"><w:r><w:rPr><w:color w:val="#410a8c"/><w:u w:val="single"/></w:rPr><w:t xml:space="preserve">tel-00600735v1</w:t></w:r></w:hyperlink></w:p></w:tc></w:tr></w:tbl><w:sectPr><w:footerReference w:type="default" r:id="rId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6A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95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CB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2D5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95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A4F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D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D1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A1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dauce" TargetMode="External"/><Relationship Id="rId9" Type="http://schemas.openxmlformats.org/officeDocument/2006/relationships/hyperlink" Target="https://orcid.org/0000-0001-8440-7294" TargetMode="External"/><Relationship Id="rId10" Type="http://schemas.openxmlformats.org/officeDocument/2006/relationships/hyperlink" Target="https://www.idref.fr/233733353" TargetMode="External"/><Relationship Id="rId11" Type="http://schemas.openxmlformats.org/officeDocument/2006/relationships/hyperlink" Target="http://www.researcherid.com/rid/A-2513-2017" TargetMode="External"/><Relationship Id="rId12" Type="http://schemas.openxmlformats.org/officeDocument/2006/relationships/hyperlink" Target="http://www.gdr-o3.cnrs.fr/" TargetMode="External"/><Relationship Id="rId13" Type="http://schemas.openxmlformats.org/officeDocument/2006/relationships/hyperlink" Target="https://moodmedia.fr/etude-evolution-marketing-experienciel-client-point-de-vente/" TargetMode="External"/><Relationship Id="rId14" Type="http://schemas.openxmlformats.org/officeDocument/2006/relationships/hyperlink" Target="http://image.reedexpo-email.com/lib/fec815737261037d/m/1/cahier%20salon%20MPV%202016-definitif.pdf" TargetMode="External"/><Relationship Id="rId15" Type="http://schemas.openxmlformats.org/officeDocument/2006/relationships/hyperlink" Target="https://www.luxurydaily.com/bricks-and-mortar-format-will-endure-retails-evolution-if-senses-are-solicited-mood-media/" TargetMode="External"/><Relationship Id="rId16" Type="http://schemas.openxmlformats.org/officeDocument/2006/relationships/hyperlink" Target="https://www.e-marketing.fr/Thematique/retail-1095/Infographies/evolution-experience-client-points-vente-1800-2050-313438.htm" TargetMode="External"/><Relationship Id="rId17" Type="http://schemas.openxmlformats.org/officeDocument/2006/relationships/hyperlink" Target="https://next.liberation.fr/vous/2016/06/16/le-marketing-a-plein-nez_1460004" TargetMode="External"/><Relationship Id="rId18" Type="http://schemas.openxmlformats.org/officeDocument/2006/relationships/hyperlink" Target="http://www.lemonde.fr/m-perso/article/2016/09/27/les-marques-ont-des-odeurs_5004332_4497916.html" TargetMode="External"/><Relationship Id="rId19" Type="http://schemas.openxmlformats.org/officeDocument/2006/relationships/hyperlink" Target="https://www.sciencesetavenir.fr/fondamental/design-olfactif-quand-la-chimie-nous-mene-par-le-bout-du-nez_23489" TargetMode="External"/><Relationship Id="rId20" Type="http://schemas.openxmlformats.org/officeDocument/2006/relationships/hyperlink" Target="https://www.atlantico.fr/decryptage/2045245/quand-le-marketing-nous-mene-par-le-bout-du-nez-tout-sur-ces-odeurs-qui-nous-font-acheter-bruno-dauce" TargetMode="External"/><Relationship Id="rId21" Type="http://schemas.openxmlformats.org/officeDocument/2006/relationships/hyperlink" Target="https://www.lemoniteurdespharmacies.fr/revues/le-moniteur-des-pharmacies/article/n-3050/mettez-l-officine-sous-l-empire-des-sens.html" TargetMode="External"/><Relationship Id="rId22" Type="http://schemas.openxmlformats.org/officeDocument/2006/relationships/hyperlink" Target="https://www.caminteresse.fr/sciences/pourquoi-lodeur-du-chocolat-incite-t-elle-a-acheter-des-romans-damour-1194361/" TargetMode="External"/><Relationship Id="rId23" Type="http://schemas.openxmlformats.org/officeDocument/2006/relationships/hyperlink" Target="http://www.leparisien.fr/espace-premium/actu/faire-naitre-une-emotion-une-atmosphere-30-08-2013-3091755.php" TargetMode="External"/><Relationship Id="rId24" Type="http://schemas.openxmlformats.org/officeDocument/2006/relationships/hyperlink" Target="https://univ-angers.hal.science/hal-03761590v1" TargetMode="External"/><Relationship Id="rId25" Type="http://schemas.openxmlformats.org/officeDocument/2006/relationships/hyperlink" Target="https://hal.science/search/index/?q=*&amp;authFullName_s=Danielle Lecointre-Erickson" TargetMode="External"/><Relationship Id="rId26" Type="http://schemas.openxmlformats.org/officeDocument/2006/relationships/hyperlink" Target="https://hal.science/search/index/?q=*&amp;authFullName_s=Patrick Legoherel" TargetMode="External"/><Relationship Id="rId27" Type="http://schemas.openxmlformats.org/officeDocument/2006/relationships/hyperlink" Target="https://hal.science/search/index/?q=*&amp;authFullName_s=Bruno Dauc&#233;" TargetMode="External"/><Relationship Id="rId28" Type="http://schemas.openxmlformats.org/officeDocument/2006/relationships/hyperlink" Target="https://hal.science/hal-03252668v1" TargetMode="External"/><Relationship Id="rId29" Type="http://schemas.openxmlformats.org/officeDocument/2006/relationships/hyperlink" Target="https://dx.doi.org/10.3166/rfg.2021.00526" TargetMode="External"/><Relationship Id="rId30" Type="http://schemas.openxmlformats.org/officeDocument/2006/relationships/hyperlink" Target="https://hal.science/hal-03278287v1" TargetMode="External"/><Relationship Id="rId31" Type="http://schemas.openxmlformats.org/officeDocument/2006/relationships/hyperlink" Target="https://hal.science/search/index/?q=*&amp;authFullName_s=Karim Errajaa" TargetMode="External"/><Relationship Id="rId32" Type="http://schemas.openxmlformats.org/officeDocument/2006/relationships/hyperlink" Target="https://hal.science/search/index/?q=*&amp;authFullName_s=Patrick Legoh&#233;rel" TargetMode="External"/><Relationship Id="rId33" Type="http://schemas.openxmlformats.org/officeDocument/2006/relationships/hyperlink" Target="https://hal.science/search/index/?q=*&amp;authFullName_s=Anil Bilgihan" TargetMode="External"/><Relationship Id="rId34" Type="http://schemas.openxmlformats.org/officeDocument/2006/relationships/hyperlink" Target="https://dx.doi.org/10.1108/IJCHM-06-2020-0637" TargetMode="External"/><Relationship Id="rId35" Type="http://schemas.openxmlformats.org/officeDocument/2006/relationships/hyperlink" Target="https://univ-angers.hal.science/hal-03466769v1" TargetMode="External"/><Relationship Id="rId36" Type="http://schemas.openxmlformats.org/officeDocument/2006/relationships/hyperlink" Target="https://hal.science/search/index/?q=*&amp;authFullName_s=Safaa Adil" TargetMode="External"/><Relationship Id="rId37" Type="http://schemas.openxmlformats.org/officeDocument/2006/relationships/hyperlink" Target="https://univ-angers.hal.science/hal-02395979v1" TargetMode="External"/><Relationship Id="rId38" Type="http://schemas.openxmlformats.org/officeDocument/2006/relationships/hyperlink" Target="https://dx.doi.org/10.1016/j.jretconser.2019.101898" TargetMode="External"/><Relationship Id="rId39" Type="http://schemas.openxmlformats.org/officeDocument/2006/relationships/hyperlink" Target="https://univ-angers.hal.science/hal-02401908v1" TargetMode="External"/><Relationship Id="rId40" Type="http://schemas.openxmlformats.org/officeDocument/2006/relationships/hyperlink" Target="https://dx.doi.org/10.1108/IJRDM-05-2017-0111" TargetMode="External"/><Relationship Id="rId41" Type="http://schemas.openxmlformats.org/officeDocument/2006/relationships/hyperlink" Target="https://hal.science/hal-04334362v1" TargetMode="External"/><Relationship Id="rId42" Type="http://schemas.openxmlformats.org/officeDocument/2006/relationships/hyperlink" Target="https://dx.doi.org/10.1016/j.jretconser.2017.08.016" TargetMode="External"/><Relationship Id="rId43" Type="http://schemas.openxmlformats.org/officeDocument/2006/relationships/hyperlink" Target="https://hal.science/hal-01660956v1" TargetMode="External"/><Relationship Id="rId44" Type="http://schemas.openxmlformats.org/officeDocument/2006/relationships/hyperlink" Target="https://hal.science/hal-01654881v1" TargetMode="External"/><Relationship Id="rId45" Type="http://schemas.openxmlformats.org/officeDocument/2006/relationships/hyperlink" Target="https://hal.science/search/index/?q=*&amp;authFullName_s=Cathy H.C. Hsu" TargetMode="External"/><Relationship Id="rId46" Type="http://schemas.openxmlformats.org/officeDocument/2006/relationships/hyperlink" Target="https://dx.doi.org/10.1016/j.tourman.2014.07.011" TargetMode="External"/><Relationship Id="rId47" Type="http://schemas.openxmlformats.org/officeDocument/2006/relationships/hyperlink" Target="https://hal.science/hal-01661125v1" TargetMode="External"/><Relationship Id="rId48" Type="http://schemas.openxmlformats.org/officeDocument/2006/relationships/hyperlink" Target="https://hal.science/search/index/?q=*&amp;authFullName_s=Cathy Hsu" TargetMode="External"/><Relationship Id="rId49" Type="http://schemas.openxmlformats.org/officeDocument/2006/relationships/hyperlink" Target="https://dx.doi.org/10.1080/08911762.2012.748322" TargetMode="External"/><Relationship Id="rId50" Type="http://schemas.openxmlformats.org/officeDocument/2006/relationships/hyperlink" Target="https://hal.science/hal-01661183v1" TargetMode="External"/><Relationship Id="rId51" Type="http://schemas.openxmlformats.org/officeDocument/2006/relationships/hyperlink" Target="https://hal.science/search/index/?q=*&amp;authFullName_s=Ashok Ranchhold" TargetMode="External"/><Relationship Id="rId52" Type="http://schemas.openxmlformats.org/officeDocument/2006/relationships/hyperlink" Target="https://dx.doi.org/10.1080/08961530802153029" TargetMode="External"/><Relationship Id="rId53" Type="http://schemas.openxmlformats.org/officeDocument/2006/relationships/hyperlink" Target="https://shs.hal.science/halshs-00598724v1" TargetMode="External"/><Relationship Id="rId54" Type="http://schemas.openxmlformats.org/officeDocument/2006/relationships/hyperlink" Target="https://hal.science/search/index/?q=*&amp;authFullName_s=Sophie Rieunier" TargetMode="External"/><Relationship Id="rId55" Type="http://schemas.openxmlformats.org/officeDocument/2006/relationships/hyperlink" Target="https://hal.science/hal-04334358v1" TargetMode="External"/><Relationship Id="rId56" Type="http://schemas.openxmlformats.org/officeDocument/2006/relationships/hyperlink" Target="https://hal.science/hal-04334353v1" TargetMode="External"/><Relationship Id="rId57" Type="http://schemas.openxmlformats.org/officeDocument/2006/relationships/hyperlink" Target="https://univ-angers.hal.science/hal-02428677v1" TargetMode="External"/><Relationship Id="rId58" Type="http://schemas.openxmlformats.org/officeDocument/2006/relationships/hyperlink" Target="https://univ-angers.hal.science/hal-02528850v1" TargetMode="External"/><Relationship Id="rId59" Type="http://schemas.openxmlformats.org/officeDocument/2006/relationships/hyperlink" Target="https://univ-angers.hal.science/hal-02528855v1" TargetMode="External"/><Relationship Id="rId60" Type="http://schemas.openxmlformats.org/officeDocument/2006/relationships/hyperlink" Target="https://hal.science/hal-04334388v1" TargetMode="External"/><Relationship Id="rId61" Type="http://schemas.openxmlformats.org/officeDocument/2006/relationships/hyperlink" Target="https://hal.science/hal-04334392v1" TargetMode="External"/><Relationship Id="rId62" Type="http://schemas.openxmlformats.org/officeDocument/2006/relationships/hyperlink" Target="https://hal.science/hal-01660980v1" TargetMode="External"/><Relationship Id="rId63" Type="http://schemas.openxmlformats.org/officeDocument/2006/relationships/hyperlink" Target="https://hal.science/hal-01660973v1" TargetMode="External"/><Relationship Id="rId64" Type="http://schemas.openxmlformats.org/officeDocument/2006/relationships/hyperlink" Target="https://hal.science/hal-04334387v1" TargetMode="External"/><Relationship Id="rId65" Type="http://schemas.openxmlformats.org/officeDocument/2006/relationships/hyperlink" Target="https://univ-angers.hal.science/hal-02538510v1" TargetMode="External"/><Relationship Id="rId66" Type="http://schemas.openxmlformats.org/officeDocument/2006/relationships/hyperlink" Target="https://univ-angers.hal.science/hal-02538478v1" TargetMode="External"/><Relationship Id="rId67" Type="http://schemas.openxmlformats.org/officeDocument/2006/relationships/hyperlink" Target="https://hal.science/hal-04334390v1" TargetMode="External"/><Relationship Id="rId68" Type="http://schemas.openxmlformats.org/officeDocument/2006/relationships/hyperlink" Target="https://univ-angers.hal.science/hal-02530063v1" TargetMode="External"/><Relationship Id="rId69" Type="http://schemas.openxmlformats.org/officeDocument/2006/relationships/hyperlink" Target="https://hal.science/hal-01393809v1" TargetMode="External"/><Relationship Id="rId70" Type="http://schemas.openxmlformats.org/officeDocument/2006/relationships/hyperlink" Target="https://hal.science/search/index/?q=*&amp;authFullName_s=Mickael M&#233;nard" TargetMode="External"/><Relationship Id="rId71" Type="http://schemas.openxmlformats.org/officeDocument/2006/relationships/hyperlink" Target="https://hal.science/search/index/?q=*&amp;authFullName_s=Paul Richard" TargetMode="External"/><Relationship Id="rId72" Type="http://schemas.openxmlformats.org/officeDocument/2006/relationships/hyperlink" Target="https://hal.science/search/index/?q=*&amp;authFullName_s=Hamza Hamdi" TargetMode="External"/><Relationship Id="rId73" Type="http://schemas.openxmlformats.org/officeDocument/2006/relationships/hyperlink" Target="https://hal.science/search/index/?q=*&amp;authFullName_s=Bruno Dauce" TargetMode="External"/><Relationship Id="rId74" Type="http://schemas.openxmlformats.org/officeDocument/2006/relationships/hyperlink" Target="https://hal.science/search/index/?q=*&amp;authFullName_s=Takehiko Yamaguchi" TargetMode="External"/><Relationship Id="rId75" Type="http://schemas.openxmlformats.org/officeDocument/2006/relationships/hyperlink" Target="https://dx.doi.org/10.5220/0005241100260032" TargetMode="External"/><Relationship Id="rId76" Type="http://schemas.openxmlformats.org/officeDocument/2006/relationships/hyperlink" Target="https://univ-angers.hal.science/hal-03096822v1" TargetMode="External"/><Relationship Id="rId77" Type="http://schemas.openxmlformats.org/officeDocument/2006/relationships/hyperlink" Target="https://hal.science/hal-01661096v1" TargetMode="External"/><Relationship Id="rId78" Type="http://schemas.openxmlformats.org/officeDocument/2006/relationships/hyperlink" Target="https://hal.science/search/index/?q=*&amp;authFullName_s=Dauc&#233; Bruno" TargetMode="External"/><Relationship Id="rId79" Type="http://schemas.openxmlformats.org/officeDocument/2006/relationships/hyperlink" Target="https://hal.science/hal-01661160v1" TargetMode="External"/><Relationship Id="rId80" Type="http://schemas.openxmlformats.org/officeDocument/2006/relationships/hyperlink" Target="https://hal.science/hal-01660947v1" TargetMode="External"/><Relationship Id="rId81" Type="http://schemas.openxmlformats.org/officeDocument/2006/relationships/hyperlink" Target="https://hal.science/hal-01660977v1" TargetMode="External"/><Relationship Id="rId82" Type="http://schemas.openxmlformats.org/officeDocument/2006/relationships/hyperlink" Target="https://hal.science/hal-01660987v1" TargetMode="External"/><Relationship Id="rId83" Type="http://schemas.openxmlformats.org/officeDocument/2006/relationships/hyperlink" Target="https://hal.science/search/index/?q=*&amp;authFullName_s=Alain Goudey" TargetMode="External"/><Relationship Id="rId84" Type="http://schemas.openxmlformats.org/officeDocument/2006/relationships/hyperlink" Target="https://www.dunod.com/sites/default/files/atoms/files/Feuilletage_34.pdf" TargetMode="External"/><Relationship Id="rId85" Type="http://schemas.openxmlformats.org/officeDocument/2006/relationships/hyperlink" Target="https://dx.doi.org/10.3917/dunod.rieun.2017.01.0253" TargetMode="External"/><Relationship Id="rId86" Type="http://schemas.openxmlformats.org/officeDocument/2006/relationships/hyperlink" Target="https://hal.science/hal-01660969v1" TargetMode="External"/><Relationship Id="rId87" Type="http://schemas.openxmlformats.org/officeDocument/2006/relationships/hyperlink" Target="https://dx.doi.org/10.3917/dunod.rieun.2017.01.0103" TargetMode="External"/><Relationship Id="rId88" Type="http://schemas.openxmlformats.org/officeDocument/2006/relationships/hyperlink" Target="https://univ-angers.hal.science/hal-03363758v1" TargetMode="External"/><Relationship Id="rId89" Type="http://schemas.openxmlformats.org/officeDocument/2006/relationships/hyperlink" Target="https://hal.science/hal-01680191v1" TargetMode="External"/><Relationship Id="rId90" Type="http://schemas.openxmlformats.org/officeDocument/2006/relationships/hyperlink" Target="https://hal.science/hal-01661145v1" TargetMode="External"/><Relationship Id="rId91" Type="http://schemas.openxmlformats.org/officeDocument/2006/relationships/hyperlink" Target="https://hal.science/hal-01672787v1" TargetMode="External"/><Relationship Id="rId92" Type="http://schemas.openxmlformats.org/officeDocument/2006/relationships/hyperlink" Target="http://livre-blanc.wanzl.fr/livre-blanc-wanzl.pdf" TargetMode="External"/><Relationship Id="rId93" Type="http://schemas.openxmlformats.org/officeDocument/2006/relationships/hyperlink" Target="https://theses.hal.science/tel-00600735v1" TargetMode="External"/><Relationship Id="rId94" Type="http://schemas.openxmlformats.org/officeDocument/2006/relationships/hyperlink" Target="https://www.theses.fr/"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Daucé</dc:title>
  <dc:description>CV</dc:description>
  <dc:subject/>
  <cp:keywords/>
  <cp:category/>
  <cp:lastModifiedBy/>
  <dcterms:created xsi:type="dcterms:W3CDTF">2026-04-17T08:26:46+02:00</dcterms:created>
  <dcterms:modified xsi:type="dcterms:W3CDTF">2026-04-17T08:26:46+02:00</dcterms:modified>
</cp:coreProperties>
</file>

<file path=docProps/custom.xml><?xml version="1.0" encoding="utf-8"?>
<Properties xmlns="http://schemas.openxmlformats.org/officeDocument/2006/custom-properties" xmlns:vt="http://schemas.openxmlformats.org/officeDocument/2006/docPropsVTypes"/>
</file>