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007604562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Roche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Agrégé hors classe de Lettres modernes et docteur en littérature française, habilité à diriger des recherches en sciences humaines et sociales. Enseigne le français et le latin au Lycée Léonard de Vinci 43120 Monistrol-sur-Loire.</w:t>
      </w:r>
    </w:p>
    <w:p>
      <w:pPr/>
      <w:r>
        <w:rPr/>
        <w:t xml:space="preserve">Chercheur associé à l’Institut d’Histoire des Représentations et des Idées dans les Modernités, CNRS - UMR 5317, je travaille sur les représentations du rire dans la littérature comique de la Renaissance et de l’âge classique, et particulièrement sur le corpus des écrivains libertins. Je m’intéresse au retour des philosophies antiques dans l’Europe de la première modernité et fais partie de l’équipe éditoriale de la </w:t>
      </w:r>
      <w:r>
        <w:rPr>
          <w:i w:val="1"/>
          <w:iCs w:val="1"/>
        </w:rPr>
        <w:t xml:space="preserve">Correspondance</w:t>
      </w:r>
      <w:r>
        <w:rPr/>
        <w:t xml:space="preserve"> de Pierre Bayle.</w:t>
      </w:r>
    </w:p>
    <w:p>
      <w:pPr/>
      <w:r>
        <w:rPr>
          <w:b w:val="1"/>
          <w:bCs w:val="1"/>
        </w:rPr>
        <w:t xml:space="preserve">DOMAINES DE RECHERCHE :</w:t>
      </w:r>
    </w:p>
    <w:p>
      <w:pPr/>
      <w:r>
        <w:rPr/>
        <w:t xml:space="preserve">- Libertinage et marginalité dans l’Europe de la première modernité.</w:t>
      </w:r>
    </w:p>
    <w:p>
      <w:pPr/>
      <w:r>
        <w:rPr/>
        <w:t xml:space="preserve">- L’influence des philosophies antiques (scepticisme, épicurisme, cynisme), et de Lucrèce en particulier, sur La Mothe Le Vayer, Molière et La Fontaine.</w:t>
      </w:r>
    </w:p>
    <w:p>
      <w:pPr/>
      <w:r>
        <w:rPr/>
        <w:t xml:space="preserve">- Approche critique et poétique du rire et de l’ironie.</w:t>
      </w:r>
    </w:p>
    <w:p>
      <w:pPr/>
      <w:r>
        <w:rPr/>
        <w:t xml:space="preserve">- Poétique des genres comiques : le </w:t>
      </w:r>
      <w:r>
        <w:rPr>
          <w:i w:val="1"/>
          <w:iCs w:val="1"/>
        </w:rPr>
        <w:t xml:space="preserve">pseudo-encomium</w:t>
      </w:r>
      <w:r>
        <w:rPr/>
        <w:t xml:space="preserve">, d’Érasme à La Mothe Le Vayer.</w:t>
      </w:r>
    </w:p>
    <w:p>
      <w:pPr/>
      <w:r>
        <w:rPr/>
        <w:t xml:space="preserve">- Édition critique de textes (Bayle, La Mothe Le Vayer, Chapelle et Bachaumont).</w:t>
      </w:r>
    </w:p>
    <w:p>
      <w:pPr/>
      <w:r>
        <w:rPr/>
        <w:t xml:space="preserve">- Textes néo-latins : établissement du texte, traduction et annotation.</w:t>
      </w:r>
    </w:p>
    <w:p>
      <w:pPr/>
      <w:r>
        <w:rPr/>
        <w:t xml:space="preserve">LISTE COMPLÈTE DES PUBLICATIONS ET CONFÉRENCES :</w:t>
      </w:r>
    </w:p>
    <w:p>
      <w:pPr>
        <w:numPr>
          <w:ilvl w:val="0"/>
          <w:numId w:val="1"/>
        </w:numPr>
      </w:pPr>
      <w:r>
        <w:rPr>
          <w:b w:val="1"/>
          <w:bCs w:val="1"/>
        </w:rPr>
        <w:t xml:space="preserve">Ouvrages</w:t>
      </w:r>
    </w:p>
    <w:p>
      <w:pPr/>
      <w:r>
        <w:rPr>
          <w:i w:val="1"/>
          <w:iCs w:val="1"/>
        </w:rPr>
        <w:t xml:space="preserve">- Le Rire des libertins dans la première moitié du XVIIe siècle</w:t>
      </w:r>
      <w:r>
        <w:rPr/>
        <w:t xml:space="preserve">, Paris, Honoré Champion, coll. « Libre pensée et littérature clandestine » n°45, 2011 (EAN : 9782745320926). Compte rendu sur fabula.org :Cécile Toublet, « Le rire, jalon libertin de la révolution scientifique du XVIIe siècle », </w:t>
      </w:r>
      <w:r>
        <w:rPr>
          <w:i w:val="1"/>
          <w:iCs w:val="1"/>
        </w:rPr>
        <w:t xml:space="preserve">Acta Fabula</w:t>
      </w:r>
      <w:r>
        <w:rPr/>
        <w:t xml:space="preserve">, Essais critiques, URL : </w:t>
      </w:r>
      <w:hyperlink r:id="rId8" w:history="1">
        <w:r>
          <w:rPr>
            <w:color w:val="#410a8c"/>
            <w:u w:val="single"/>
          </w:rPr>
          <w:t xml:space="preserve">http://www.fabula.org/revue/document6534.php</w:t>
        </w:r>
      </w:hyperlink>
      <w:r>
        <w:rPr/>
        <w:t xml:space="preserve">. Compte rendu de Sylvia Giocanti dans </w:t>
      </w:r>
      <w:r>
        <w:rPr>
          <w:i w:val="1"/>
          <w:iCs w:val="1"/>
        </w:rPr>
        <w:t xml:space="preserve">La Lettre Clandestine</w:t>
      </w:r>
      <w:r>
        <w:rPr/>
        <w:t xml:space="preserve"> n°20, dir. A. McKenna, Presses Universitaires de Paris Sorbonne, Paris, 2012. Compte rendu de Laura Rescia, </w:t>
      </w:r>
      <w:r>
        <w:rPr>
          <w:i w:val="1"/>
          <w:iCs w:val="1"/>
        </w:rPr>
        <w:t xml:space="preserve">Studi Francesi</w:t>
      </w:r>
      <w:r>
        <w:rPr/>
        <w:t xml:space="preserve"> 166 (I/LVI) 2012, online dal 30 novembre 2015. Compte rendu de Carine Barbieri dans la revue </w:t>
      </w:r>
      <w:r>
        <w:rPr>
          <w:i w:val="1"/>
          <w:iCs w:val="1"/>
        </w:rPr>
        <w:t xml:space="preserve">Dix-septième siècle</w:t>
      </w:r>
      <w:r>
        <w:rPr/>
        <w:t xml:space="preserve">, 2013/2 – n°259. Compte rendu de Jean Leclerc, </w:t>
      </w:r>
      <w:r>
        <w:rPr>
          <w:i w:val="1"/>
          <w:iCs w:val="1"/>
        </w:rPr>
        <w:t xml:space="preserve">Papers on French Seventeenth Century Literature</w:t>
      </w:r>
      <w:r>
        <w:rPr/>
        <w:t xml:space="preserve">, Juin 2013.</w:t>
      </w:r>
    </w:p>
    <w:p>
      <w:pPr/>
      <w:r>
        <w:rPr/>
        <w:t xml:space="preserve">- </w:t>
      </w:r>
      <w:r>
        <w:rPr>
          <w:i w:val="1"/>
          <w:iCs w:val="1"/>
        </w:rPr>
        <w:t xml:space="preserve">Lumières épicuriennes au XVIIe siècle, La Mothe Le Vayer, Molière et La Fontaine lecteurs et continuateurs de Lucrèce</w:t>
      </w:r>
      <w:r>
        <w:rPr/>
        <w:t xml:space="preserve">, Paris, Honoré Champion, coll. « Libre pensée et littérature clandestine » n°75, 2020 (ISBN: 978-2-7453-5252-1).</w:t>
      </w:r>
    </w:p>
    <w:p>
      <w:pPr>
        <w:numPr>
          <w:ilvl w:val="0"/>
          <w:numId w:val="2"/>
        </w:numPr>
      </w:pPr>
      <w:r>
        <w:rPr>
          <w:b w:val="1"/>
          <w:bCs w:val="1"/>
        </w:rPr>
        <w:t xml:space="preserve">Direction d’ouvrages collectifs</w:t>
      </w:r>
    </w:p>
    <w:p>
      <w:pPr/>
      <w:r>
        <w:rPr/>
        <w:t xml:space="preserve">En collaboration avec Laurence Rauline et Olivier Roux, </w:t>
      </w:r>
      <w:r>
        <w:rPr>
          <w:i w:val="1"/>
          <w:iCs w:val="1"/>
        </w:rPr>
        <w:t xml:space="preserve">Libertinage et philosophie -10- numéro spécial, Science et littérature à l’âge classique</w:t>
      </w:r>
      <w:r>
        <w:rPr/>
        <w:t xml:space="preserve">, Presses Universitaires de Saint-Étienne, 2008 (ISBN : 978-2-86272-490-4).</w:t>
      </w:r>
    </w:p>
    <w:p>
      <w:pPr>
        <w:numPr>
          <w:ilvl w:val="0"/>
          <w:numId w:val="3"/>
        </w:numPr>
      </w:pPr>
      <w:r>
        <w:rPr>
          <w:b w:val="1"/>
          <w:bCs w:val="1"/>
        </w:rPr>
        <w:t xml:space="preserve">Éditions critiques</w:t>
      </w:r>
    </w:p>
    <w:p>
      <w:pPr/>
      <w:r>
        <w:rPr/>
        <w:t xml:space="preserve">- François de La Mothe Le Vayer, </w:t>
      </w:r>
      <w:r>
        <w:rPr>
          <w:i w:val="1"/>
          <w:iCs w:val="1"/>
        </w:rPr>
        <w:t xml:space="preserve">Dialogues faits à l’imitation des Anciens</w:t>
      </w:r>
      <w:r>
        <w:rPr/>
        <w:t xml:space="preserve">, édition critique par Bruno Roche, Paris, H. Champion, coll. « Libre pensée et littérature clandestine » n°60, 2015 (ISBN : 9782745327031). Compte rendu de Jessica Goodmann (St Catherine’s College, Oxford), in </w:t>
      </w:r>
      <w:r>
        <w:rPr>
          <w:i w:val="1"/>
          <w:iCs w:val="1"/>
        </w:rPr>
        <w:t xml:space="preserve">French Studies</w:t>
      </w:r>
      <w:r>
        <w:rPr/>
        <w:t xml:space="preserve">, Volume 70, Number 2, Oxford, April 2016, p. 256. Compte rendu de Marie-Frédérique Pellegrin, </w:t>
      </w:r>
      <w:r>
        <w:rPr>
          <w:i w:val="1"/>
          <w:iCs w:val="1"/>
        </w:rPr>
        <w:t xml:space="preserve">Revue philosophique de la France et de l'étranger</w:t>
      </w:r>
      <w:r>
        <w:rPr/>
        <w:t xml:space="preserve"> 2016/2 (Tome 141), p. 235-298.</w:t>
      </w:r>
    </w:p>
    <w:p>
      <w:pPr/>
      <w:r>
        <w:rPr>
          <w:b w:val="1"/>
          <w:bCs w:val="1"/>
          <w:i w:val="1"/>
          <w:iCs w:val="1"/>
        </w:rPr>
        <w:t xml:space="preserve">En collaboration</w:t>
      </w:r>
    </w:p>
    <w:p>
      <w:pPr/>
      <w:r>
        <w:rPr/>
        <w:t xml:space="preserve">- En collaboration avec Laurence Rauline : Chapelle et Bachaumont, </w:t>
      </w:r>
      <w:r>
        <w:rPr>
          <w:i w:val="1"/>
          <w:iCs w:val="1"/>
        </w:rPr>
        <w:t xml:space="preserve">Voyage à Encausse</w:t>
      </w:r>
      <w:r>
        <w:rPr/>
        <w:t xml:space="preserve">, éd. critique, Saint-Étienne, Institut Claude Longeon, 2008 (</w:t>
      </w:r>
      <w:hyperlink r:id="rId9" w:history="1">
        <w:r>
          <w:rPr>
            <w:color w:val="#410a8c"/>
            <w:u w:val="single"/>
          </w:rPr>
          <w:t xml:space="preserve">ISBN : 2-86724-042-5</w:t>
        </w:r>
      </w:hyperlink>
      <w:r>
        <w:rPr/>
        <w:t xml:space="preserve">).</w:t>
      </w:r>
    </w:p>
    <w:p>
      <w:pPr/>
      <w:r>
        <w:rPr/>
        <w:t xml:space="preserve">- En collaboration avec Elisabeth Labrousse (†), Antony McKenna, Hubert Bost, Wiep Van Bunge, Edward James, Fabienne Vial-Bonacci et Eric-Olivier Lochard, </w:t>
      </w:r>
      <w:r>
        <w:rPr>
          <w:i w:val="1"/>
          <w:iCs w:val="1"/>
        </w:rPr>
        <w:t xml:space="preserve">Correspondance de Pierre Bayle</w:t>
      </w:r>
      <w:r>
        <w:rPr/>
        <w:t xml:space="preserve">, Tomes IX à XV, Voltaire Foundation, Oxford, 2013-2017 (</w:t>
      </w:r>
      <w:r>
        <w:rPr>
          <w:b w:val="1"/>
          <w:bCs w:val="1"/>
        </w:rPr>
        <w:t xml:space="preserve">Prix de l'Académie française, 2018</w:t>
      </w:r>
      <w:r>
        <w:rPr/>
        <w:t xml:space="preserve">).</w:t>
      </w:r>
    </w:p>
    <w:p>
      <w:pPr/>
      <w:r>
        <w:rPr>
          <w:b w:val="1"/>
          <w:bCs w:val="1"/>
        </w:rPr>
        <w:t xml:space="preserve">ARTICLES PUBLIÉS DANS DES ACTES DE COLLOQUES, DES OUVRAGES COLLECTIFS ET DES PÉRIODIQUES:</w:t>
      </w:r>
    </w:p>
    <w:p>
      <w:pPr>
        <w:numPr>
          <w:ilvl w:val="0"/>
          <w:numId w:val="4"/>
        </w:numPr>
      </w:pPr>
      <w:r>
        <w:rPr/>
        <w:t xml:space="preserve">« La réception du Chant IV du </w:t>
      </w:r>
      <w:r>
        <w:rPr>
          <w:i w:val="1"/>
          <w:iCs w:val="1"/>
        </w:rPr>
        <w:t xml:space="preserve">De Rerum natura</w:t>
      </w:r>
      <w:r>
        <w:rPr/>
        <w:t xml:space="preserve"> par trois auteurs libertins d’histoires comiques », </w:t>
      </w:r>
      <w:r>
        <w:rPr>
          <w:i w:val="1"/>
          <w:iCs w:val="1"/>
        </w:rPr>
        <w:t xml:space="preserve">Libertinage et philosophie au XVIIe siècle,</w:t>
      </w:r>
      <w:r>
        <w:rPr/>
        <w:t xml:space="preserve"> n°7 « La Résurgence des philosophies antiques », dir. Antony McKenna et Pierre-François Moreau, Publications de l’Université de Saint-Étienne, 2003.</w:t>
      </w:r>
    </w:p>
    <w:p>
      <w:pPr>
        <w:numPr>
          <w:ilvl w:val="0"/>
          <w:numId w:val="4"/>
        </w:numPr>
      </w:pPr>
      <w:r>
        <w:rPr/>
        <w:t xml:space="preserve">« Lucrèce et Cyrano, stratégies libertines pour l’approche du Chant III du </w:t>
      </w:r>
      <w:r>
        <w:rPr>
          <w:i w:val="1"/>
          <w:iCs w:val="1"/>
        </w:rPr>
        <w:t xml:space="preserve">De Rerum natura</w:t>
      </w:r>
      <w:r>
        <w:rPr/>
        <w:t xml:space="preserve"> », </w:t>
      </w:r>
      <w:r>
        <w:rPr>
          <w:i w:val="1"/>
          <w:iCs w:val="1"/>
        </w:rPr>
        <w:t xml:space="preserve">Libertinage et philosophie au XVIIe siècle,</w:t>
      </w:r>
      <w:r>
        <w:rPr/>
        <w:t xml:space="preserve"> n°9 « Les libertins et la science », dir. Antony McKenna et Pierre-François Moreau, Publications de l’Université de Saint-Étienne, 2005.</w:t>
      </w:r>
    </w:p>
    <w:p>
      <w:pPr>
        <w:numPr>
          <w:ilvl w:val="0"/>
          <w:numId w:val="4"/>
        </w:numPr>
      </w:pPr>
      <w:r>
        <w:rPr/>
        <w:t xml:space="preserve">« Le jeu du rire et de la science dans </w:t>
      </w:r>
      <w:r>
        <w:rPr>
          <w:i w:val="1"/>
          <w:iCs w:val="1"/>
        </w:rPr>
        <w:t xml:space="preserve">L’Histoire comique de Francion</w:t>
      </w:r>
      <w:r>
        <w:rPr/>
        <w:t xml:space="preserve"> de Charles Sorel », </w:t>
      </w:r>
      <w:r>
        <w:rPr>
          <w:i w:val="1"/>
          <w:iCs w:val="1"/>
        </w:rPr>
        <w:t xml:space="preserve">Libertinage et philosophie au XVIIe siècle,</w:t>
      </w:r>
      <w:r>
        <w:rPr/>
        <w:t xml:space="preserve"> n°9 « Les libertins et la science », dir. Antony McKenna et Pierre-François Moreau, Publications de l’Université de Saint-Étienne, 2005.</w:t>
      </w:r>
    </w:p>
    <w:p>
      <w:pPr>
        <w:numPr>
          <w:ilvl w:val="0"/>
          <w:numId w:val="4"/>
        </w:numPr>
      </w:pPr>
      <w:r>
        <w:rPr/>
        <w:t xml:space="preserve">« Tout ce que nous voyons dans la nature est musique, ou les ambivalences de la métaphore musicale dans les </w:t>
      </w:r>
      <w:r>
        <w:rPr>
          <w:i w:val="1"/>
          <w:iCs w:val="1"/>
        </w:rPr>
        <w:t xml:space="preserve">Aventures d’Italie</w:t>
      </w:r>
      <w:r>
        <w:rPr/>
        <w:t xml:space="preserve"> de Charles Dassoucy », </w:t>
      </w:r>
      <w:r>
        <w:rPr>
          <w:i w:val="1"/>
          <w:iCs w:val="1"/>
        </w:rPr>
        <w:t xml:space="preserve">« Avez-vous lu Dassoucy ? », Actes du colloque international du CERHAC, Clermont-Ferrand, 25-26 juin 2004</w:t>
      </w:r>
      <w:r>
        <w:rPr/>
        <w:t xml:space="preserve">, dir. Dominique Bertrand, Presses universitaires Blaise Pascal, 2005.</w:t>
      </w:r>
    </w:p>
    <w:p>
      <w:pPr>
        <w:numPr>
          <w:ilvl w:val="0"/>
          <w:numId w:val="4"/>
        </w:numPr>
      </w:pPr>
      <w:r>
        <w:rPr/>
        <w:t xml:space="preserve">« Mythe et parodie dans la fable des Arbres amants de Cyrano de Bergerac », </w:t>
      </w:r>
      <w:r>
        <w:rPr>
          <w:i w:val="1"/>
          <w:iCs w:val="1"/>
        </w:rPr>
        <w:t xml:space="preserve">Humoresques</w:t>
      </w:r>
      <w:r>
        <w:rPr/>
        <w:t xml:space="preserve"> n°24, « Rire et mythes », textes réunis par Dominique Bertrand, juin 2006.</w:t>
      </w:r>
    </w:p>
    <w:p>
      <w:pPr>
        <w:numPr>
          <w:ilvl w:val="0"/>
          <w:numId w:val="4"/>
        </w:numPr>
      </w:pPr>
      <w:r>
        <w:rPr/>
        <w:t xml:space="preserve">« Les trois rires de Cyrano », </w:t>
      </w:r>
      <w:r>
        <w:rPr>
          <w:i w:val="1"/>
          <w:iCs w:val="1"/>
        </w:rPr>
        <w:t xml:space="preserve">Cyrano de Bergerac – Cyrano de Sannois</w:t>
      </w:r>
      <w:r>
        <w:rPr/>
        <w:t xml:space="preserve">, Actes du colloque international de Sannois (3 et 17 décembre 2005), dir. Hervé Bargy, Brepols, 2008.</w:t>
      </w:r>
    </w:p>
    <w:p>
      <w:pPr>
        <w:numPr>
          <w:ilvl w:val="0"/>
          <w:numId w:val="4"/>
        </w:numPr>
      </w:pPr>
      <w:r>
        <w:rPr/>
        <w:t xml:space="preserve">« La mise en scène ironique de la science dans les </w:t>
      </w:r>
      <w:r>
        <w:rPr>
          <w:i w:val="1"/>
          <w:iCs w:val="1"/>
        </w:rPr>
        <w:t xml:space="preserve">Confessions</w:t>
      </w:r>
      <w:r>
        <w:rPr/>
        <w:t xml:space="preserve"> de Jean-Jacques Bouchard », </w:t>
      </w:r>
      <w:r>
        <w:rPr>
          <w:i w:val="1"/>
          <w:iCs w:val="1"/>
        </w:rPr>
        <w:t xml:space="preserve">Libertinage et philosophie -10- numéro spécial, Science et littérature l’âge classique</w:t>
      </w:r>
      <w:r>
        <w:rPr/>
        <w:t xml:space="preserve">, Actes du colloque </w:t>
      </w:r>
      <w:r>
        <w:rPr>
          <w:i w:val="1"/>
          <w:iCs w:val="1"/>
        </w:rPr>
        <w:t xml:space="preserve">Science et littérature à l’âge classique, divorce ou communauté ?</w:t>
      </w:r>
      <w:r>
        <w:rPr/>
        <w:t xml:space="preserve"> (du 24 au 26 novembre 2005),dir. Laurence Rauline, Bruno Roche et Olivier Roux, Presses Universitaires de Saint-Étienne, 2008.</w:t>
      </w:r>
    </w:p>
    <w:p>
      <w:pPr>
        <w:numPr>
          <w:ilvl w:val="0"/>
          <w:numId w:val="4"/>
        </w:numPr>
      </w:pPr>
      <w:r>
        <w:rPr/>
        <w:t xml:space="preserve">« Parallèles, singeries et diableries, étude de quelques ressorts de l’humour libertin », </w:t>
      </w:r>
      <w:r>
        <w:rPr>
          <w:i w:val="1"/>
          <w:iCs w:val="1"/>
        </w:rPr>
        <w:t xml:space="preserve">Humoresques</w:t>
      </w:r>
      <w:r>
        <w:rPr/>
        <w:t xml:space="preserve"> n°27, « Faire rire, mode d’emploi », textes réunis par Catherine Garitte et Nelly Feuerhahn, Printemps 2008.</w:t>
      </w:r>
    </w:p>
    <w:p>
      <w:pPr>
        <w:numPr>
          <w:ilvl w:val="0"/>
          <w:numId w:val="4"/>
        </w:numPr>
      </w:pPr>
      <w:r>
        <w:rPr/>
        <w:t xml:space="preserve">« Le Rire d’Éros ou le libertinage de l’imagination », </w:t>
      </w:r>
      <w:r>
        <w:rPr>
          <w:i w:val="1"/>
          <w:iCs w:val="1"/>
        </w:rPr>
        <w:t xml:space="preserve">Esthétique du rire</w:t>
      </w:r>
      <w:r>
        <w:rPr/>
        <w:t xml:space="preserve">, dir. Alain Vaillant, Paris, Presses de l’Université Paris 10, 2012.</w:t>
      </w:r>
    </w:p>
    <w:p>
      <w:pPr>
        <w:numPr>
          <w:ilvl w:val="0"/>
          <w:numId w:val="4"/>
        </w:numPr>
      </w:pPr>
      <w:r>
        <w:rPr/>
        <w:t xml:space="preserve">« Le rire du page ou les métamorphoses du libertinage flamboyant », </w:t>
      </w:r>
      <w:r>
        <w:rPr>
          <w:i w:val="1"/>
          <w:iCs w:val="1"/>
        </w:rPr>
        <w:t xml:space="preserve">Lectures de Tristan L’Hermite. Le Page disgracié</w:t>
      </w:r>
      <w:r>
        <w:rPr/>
        <w:t xml:space="preserve">, dir. Mathilde Bombart, Presses Universitaires de Rennes, 2013. [</w:t>
      </w:r>
      <w:r>
        <w:rPr>
          <w:b w:val="1"/>
          <w:bCs w:val="1"/>
        </w:rPr>
        <w:t xml:space="preserve">Agrégation de Lettres Modernes 2014</w:t>
      </w:r>
      <w:r>
        <w:rPr/>
        <w:t xml:space="preserve">]</w:t>
      </w:r>
    </w:p>
    <w:p>
      <w:pPr>
        <w:numPr>
          <w:ilvl w:val="0"/>
          <w:numId w:val="4"/>
        </w:numPr>
      </w:pPr>
      <w:r>
        <w:rPr/>
        <w:t xml:space="preserve">« Le parti du burlesque et de l’ironie ou les usages paradoxaux du scepticisme dans les dialogues de l’ignorance louable et sur la divinité de La Mothe Le Vayer », </w:t>
      </w:r>
      <w:r>
        <w:rPr>
          <w:i w:val="1"/>
          <w:iCs w:val="1"/>
        </w:rPr>
        <w:t xml:space="preserve">Pour et contre le scepticisme. Théories et pratiques de l’Antiquité aux Lumières</w:t>
      </w:r>
      <w:r>
        <w:rPr/>
        <w:t xml:space="preserve">**,** Textes recueillis et édités par Élodie Argaud, Nawalle El Yadari, Sébastien Charles et Gianni Paganini, Paris, Champion, 2015.</w:t>
      </w:r>
    </w:p>
    <w:p>
      <w:pPr>
        <w:numPr>
          <w:ilvl w:val="0"/>
          <w:numId w:val="4"/>
        </w:numPr>
      </w:pPr>
      <w:r>
        <w:rPr/>
        <w:t xml:space="preserve">« Éléments pour une scénographie du lieu libertin dans les dialogues de La Mothe Le Vayer », </w:t>
      </w:r>
      <w:r>
        <w:rPr>
          <w:i w:val="1"/>
          <w:iCs w:val="1"/>
        </w:rPr>
        <w:t xml:space="preserve">Espace-temps du dialogue littéraire</w:t>
      </w:r>
      <w:r>
        <w:rPr/>
        <w:t xml:space="preserve">, dir. Jean-Pierre de Giorgio, Françoise Laurent et Françoise Le Borgne, Clermont-Ferrand, PUBP, coll. « Croisée des SHS », 2016.</w:t>
      </w:r>
    </w:p>
    <w:p>
      <w:pPr>
        <w:numPr>
          <w:ilvl w:val="0"/>
          <w:numId w:val="4"/>
        </w:numPr>
      </w:pPr>
      <w:r>
        <w:rPr/>
        <w:t xml:space="preserve">« De la polémique aux variations poétiques sur l’inceste : Garasse, La Mothe Le Vayer, Cyrano »,</w:t>
      </w:r>
      <w:r>
        <w:rPr>
          <w:i w:val="1"/>
          <w:iCs w:val="1"/>
        </w:rPr>
        <w:t xml:space="preserve">L’inceste : entre prohibition et fiction</w:t>
      </w:r>
      <w:r>
        <w:rPr/>
        <w:t xml:space="preserve">, dir. Christelle Bahier-Porte et Catherine Volpilhac-Auger, Paris, Hermann, coll. « Fictions pensantes », 2016.</w:t>
      </w:r>
    </w:p>
    <w:p>
      <w:pPr>
        <w:numPr>
          <w:ilvl w:val="0"/>
          <w:numId w:val="4"/>
        </w:numPr>
      </w:pPr>
      <w:r>
        <w:rPr/>
        <w:t xml:space="preserve">« La Leçon épicurienne du </w:t>
      </w:r>
      <w:r>
        <w:rPr>
          <w:i w:val="1"/>
          <w:iCs w:val="1"/>
        </w:rPr>
        <w:t xml:space="preserve">Tartuffe</w:t>
      </w:r>
      <w:r>
        <w:rPr/>
        <w:t xml:space="preserve"> », </w:t>
      </w:r>
      <w:r>
        <w:rPr>
          <w:i w:val="1"/>
          <w:iCs w:val="1"/>
        </w:rPr>
        <w:t xml:space="preserve">Revue en ligne Op. cit</w:t>
      </w:r>
      <w:r>
        <w:rPr/>
        <w:t xml:space="preserve">., Université de Pau, 2016 [</w:t>
      </w:r>
      <w:r>
        <w:rPr>
          <w:b w:val="1"/>
          <w:bCs w:val="1"/>
        </w:rPr>
        <w:t xml:space="preserve">Agrégation de Lettres Modernes 2017]. </w:t>
      </w:r>
      <w:hyperlink r:id="rId10" w:history="1">
        <w:r>
          <w:rPr>
            <w:color w:val="#410a8c"/>
            <w:b w:val="1"/>
            <w:bCs w:val="1"/>
            <w:u w:val="single"/>
          </w:rPr>
          <w:t xml:space="preserve">https://revues.univ-pau.fr/opcit/104</w:t>
        </w:r>
      </w:hyperlink>
    </w:p>
    <w:p>
      <w:pPr>
        <w:numPr>
          <w:ilvl w:val="0"/>
          <w:numId w:val="4"/>
        </w:numPr>
      </w:pPr>
      <w:r>
        <w:rPr>
          <w:i w:val="1"/>
          <w:iCs w:val="1"/>
        </w:rPr>
        <w:t xml:space="preserve">« Dire sous la rose » : Hermétisme rosicrucien et dissimulation libertine, deux modalités du secret au tournant des années 1620</w:t>
      </w:r>
      <w:r>
        <w:rPr/>
        <w:t xml:space="preserve">, in </w:t>
      </w:r>
      <w:r>
        <w:rPr>
          <w:i w:val="1"/>
          <w:iCs w:val="1"/>
        </w:rPr>
        <w:t xml:space="preserve">Mélanges en l’honneur d’Antony McKenna</w:t>
      </w:r>
      <w:r>
        <w:rPr/>
        <w:t xml:space="preserve">, Études réunies par Christelle Bahier-Porte, Pierre-François Moreau et Delphine Reguig, Paris, Honoré Champion, coll. « Les Dix-huitièmes siècles, N°197 », 2017.</w:t>
      </w:r>
    </w:p>
    <w:p>
      <w:pPr/>
      <w:r>
        <w:rPr/>
        <w:t xml:space="preserve">16. « Le </w:t>
      </w:r>
      <w:r>
        <w:rPr>
          <w:i w:val="1"/>
          <w:iCs w:val="1"/>
        </w:rPr>
        <w:t xml:space="preserve">Mascurat</w:t>
      </w:r>
      <w:r>
        <w:rPr/>
        <w:t xml:space="preserve"> de Gabriel Naudé ou le détournement parisien et libertin du rire transalpin », </w:t>
      </w:r>
      <w:r>
        <w:rPr>
          <w:i w:val="1"/>
          <w:iCs w:val="1"/>
        </w:rPr>
        <w:t xml:space="preserve">Rire et contacts de cultures entre France et Italie : le sens de la facétie à l’épreuve de l’altérité</w:t>
      </w:r>
      <w:r>
        <w:rPr/>
        <w:t xml:space="preserve">, dir. Dominique Bertrand, Paris, Garnier, 2018.</w:t>
      </w:r>
    </w:p>
    <w:p>
      <w:pPr/>
      <w:r>
        <w:rPr/>
        <w:t xml:space="preserve">17. « L’art libertin de la facétie dans les premiers dialogues de La Mothe Le Vayer », </w:t>
      </w:r>
      <w:r>
        <w:rPr>
          <w:i w:val="1"/>
          <w:iCs w:val="1"/>
        </w:rPr>
        <w:t xml:space="preserve">Perspectives facétieuses</w:t>
      </w:r>
      <w:r>
        <w:rPr/>
        <w:t xml:space="preserve">, dir. Dominique Bertrand, Paris, Garnier, 2018.</w:t>
      </w:r>
    </w:p>
    <w:p>
      <w:pPr/>
      <w:r>
        <w:rPr/>
        <w:t xml:space="preserve">18. « Les </w:t>
      </w:r>
      <w:r>
        <w:rPr>
          <w:i w:val="1"/>
          <w:iCs w:val="1"/>
        </w:rPr>
        <w:t xml:space="preserve">Dialogues</w:t>
      </w:r>
      <w:r>
        <w:rPr/>
        <w:t xml:space="preserve"> de La Mothe Le Vayer au XIXe siècle ou les paradoxes d’une critique moralisatrice. », in </w:t>
      </w:r>
      <w:r>
        <w:rPr>
          <w:i w:val="1"/>
          <w:iCs w:val="1"/>
        </w:rPr>
        <w:t xml:space="preserve">Revue XVIIe siècle</w:t>
      </w:r>
      <w:r>
        <w:rPr/>
        <w:t xml:space="preserve">. </w:t>
      </w:r>
      <w:r>
        <w:rPr>
          <w:i w:val="1"/>
          <w:iCs w:val="1"/>
        </w:rPr>
        <w:t xml:space="preserve">Un XVIIe siècle hors Panthéon. Les libertins au XIXe siècle</w:t>
      </w:r>
      <w:r>
        <w:rPr/>
        <w:t xml:space="preserve">, dir. Michèle Rosellini et Stéphane Zékian, Avril 2019, n° 283, 71e année, n°2.</w:t>
      </w:r>
    </w:p>
    <w:p>
      <w:pPr/>
      <w:r>
        <w:rPr/>
        <w:t xml:space="preserve">19. « Cocus en imagination chez Molière. Arguments pour une lecture épicurienne de la dramaturgie du dépit amoureux », </w:t>
      </w:r>
      <w:r>
        <w:rPr>
          <w:i w:val="1"/>
          <w:iCs w:val="1"/>
        </w:rPr>
        <w:t xml:space="preserve">Libertinage et philosophie à l’époque classique</w:t>
      </w:r>
      <w:r>
        <w:rPr/>
        <w:t xml:space="preserve"> </w:t>
      </w:r>
      <w:r>
        <w:rPr>
          <w:i w:val="1"/>
          <w:iCs w:val="1"/>
        </w:rPr>
        <w:t xml:space="preserve">(XVIe-XVIIIe siècle)</w:t>
      </w:r>
      <w:r>
        <w:rPr/>
        <w:t xml:space="preserve">, n° 16,  2019, Les libertins et l’imagination, p. 133-148.</w:t>
      </w:r>
    </w:p>
    <w:p>
      <w:pPr>
        <w:numPr>
          <w:ilvl w:val="0"/>
          <w:numId w:val="5"/>
        </w:numPr>
      </w:pPr>
      <w:r>
        <w:rPr/>
        <w:t xml:space="preserve">« La Mothe Le Vayer à l’école du “gentil Lucien” », in </w:t>
      </w:r>
      <w:r>
        <w:rPr>
          <w:i w:val="1"/>
          <w:iCs w:val="1"/>
        </w:rPr>
        <w:t xml:space="preserve">Revue XVIIe siècle. Lucien et la satire en prose au XVIIe siècle</w:t>
      </w:r>
      <w:r>
        <w:rPr/>
        <w:t xml:space="preserve">, numéro dirigé par Nicolas Corréard, mars 2020, n° 286, 72e année, n°1.</w:t>
      </w:r>
    </w:p>
    <w:p>
      <w:pPr/>
      <w:r>
        <w:rPr/>
        <w:t xml:space="preserve">- </w:t>
      </w:r>
      <w:r>
        <w:rPr>
          <w:b w:val="1"/>
          <w:bCs w:val="1"/>
        </w:rPr>
        <w:t xml:space="preserve">Comptes rendus de lecture :</w:t>
      </w:r>
    </w:p>
    <w:p>
      <w:pPr/>
      <w:r>
        <w:rPr/>
        <w:t xml:space="preserve">- Dans </w:t>
      </w:r>
      <w:r>
        <w:rPr>
          <w:i w:val="1"/>
          <w:iCs w:val="1"/>
        </w:rPr>
        <w:t xml:space="preserve">La Lettre clandestine</w:t>
      </w:r>
      <w:r>
        <w:rPr/>
        <w:t xml:space="preserve"> n°14 (Paris, Presses Universitaires de la Sorbonne, 2006), compte rendu du livre de Sophie Gouverneur, </w:t>
      </w:r>
      <w:r>
        <w:rPr>
          <w:i w:val="1"/>
          <w:iCs w:val="1"/>
        </w:rPr>
        <w:t xml:space="preserve">Prudence et subversion libertines, La critique de la raison d’État chez François de La Mothe Le Vayer, Gabriel Naudé et Samuel Sorbière</w:t>
      </w:r>
      <w:r>
        <w:rPr/>
        <w:t xml:space="preserve">, Paris, Champion, 2005 (« Libre pensée et littérature clandestine » n°25), 532 p.</w:t>
      </w:r>
    </w:p>
    <w:p>
      <w:pPr/>
      <w:r>
        <w:rPr/>
        <w:t xml:space="preserve">- Dans la </w:t>
      </w:r>
      <w:r>
        <w:rPr>
          <w:i w:val="1"/>
          <w:iCs w:val="1"/>
        </w:rPr>
        <w:t xml:space="preserve">Revue XVIIe siècle</w:t>
      </w:r>
      <w:r>
        <w:rPr/>
        <w:t xml:space="preserve"> n° 284, Félix Gaiffe, </w:t>
      </w:r>
      <w:r>
        <w:rPr>
          <w:i w:val="1"/>
          <w:iCs w:val="1"/>
        </w:rPr>
        <w:t xml:space="preserve">L’Envers du Grand Siècle. Étude historique et anecdotique</w:t>
      </w:r>
      <w:r>
        <w:rPr/>
        <w:t xml:space="preserve">, Paris, Eurédit, 2018 [1924], reprint avec une note de l'éditeur Ignacio Ugarte Irazoqui, un vol. 12 x 19 cm, XXIV-368 p.</w:t>
      </w:r>
    </w:p>
    <w:p>
      <w:pPr/>
      <w:r>
        <w:rPr/>
        <w:t xml:space="preserve">- </w:t>
      </w:r>
      <w:r>
        <w:rPr>
          <w:b w:val="1"/>
          <w:bCs w:val="1"/>
        </w:rPr>
        <w:t xml:space="preserve">Invitations à donner des conférences :</w:t>
      </w:r>
    </w:p>
    <w:p>
      <w:pPr/>
      <w:r>
        <w:rPr>
          <w:b w:val="1"/>
          <w:bCs w:val="1"/>
        </w:rPr>
        <w:t xml:space="preserve">- Conférence dispensée au Puy, le 17 janvier 2004 (à l’invitation de l’Association Guillaume Budé)</w:t>
      </w:r>
      <w:r>
        <w:rPr/>
        <w:t xml:space="preserve"> : « Lucrèce et les libertins ou l’épicurisme au prisme des Histoires comiques ».</w:t>
      </w:r>
    </w:p>
    <w:p>
      <w:pPr/>
      <w:r>
        <w:rPr/>
        <w:t xml:space="preserve">- </w:t>
      </w:r>
      <w:r>
        <w:rPr>
          <w:b w:val="1"/>
          <w:bCs w:val="1"/>
        </w:rPr>
        <w:t xml:space="preserve">Programme MSH dialogos</w:t>
      </w:r>
      <w:r>
        <w:rPr/>
        <w:t xml:space="preserve"> </w:t>
      </w:r>
      <w:r>
        <w:rPr>
          <w:b w:val="1"/>
          <w:bCs w:val="1"/>
        </w:rPr>
        <w:t xml:space="preserve">« Le dialogue comme genre autonome de l’Antiquité à nos jours »</w:t>
      </w:r>
      <w:r>
        <w:rPr/>
        <w:t xml:space="preserve"> : invitation par le CELIS et le CERHAC de l’Université de Clermont II à faire une conférence, mardi 15 mai 2012 : « Les </w:t>
      </w:r>
      <w:r>
        <w:rPr>
          <w:i w:val="1"/>
          <w:iCs w:val="1"/>
        </w:rPr>
        <w:t xml:space="preserve">Dialogues à l’imitation des Anciens</w:t>
      </w:r>
      <w:r>
        <w:rPr/>
        <w:t xml:space="preserve"> de François de La Mothe Le Vayer, ou la fabrique de l’ironie libertine ».</w:t>
      </w:r>
    </w:p>
    <w:p>
      <w:pPr/>
      <w:r>
        <w:rPr>
          <w:b w:val="1"/>
          <w:bCs w:val="1"/>
        </w:rPr>
        <w:t xml:space="preserve">- Conférences à l’Université Pour Tous (Jean Monnet, Saint-Étienne) et à ses Antennes (Rive-de-Gier, Annonay, Roanne, Montbrison, Bouthéon, Saint-Just-Saint-Rambert, Firminy…) :</w:t>
      </w:r>
      <w:r>
        <w:rPr/>
        <w:t xml:space="preserve">« Lucrèce, philosophe et poète » ; « Catulle, poète de l’amour » ; « La légende noire de Néron » ; « Figures de magiciennes dans l’Antiquité grecque et romaine » ; « Médée ou la démesure » ; « Le mythe d’Iphigénie » ; « Le rire de Rabelais » ; « Lire Montaigne aujourd’hui » ; « Possession et sorcellerie à la Renaissance et à l’âge classique » ; « Le XVIIe siècle ou l’âge d’or du roman » ; « Théophile de Viau poète et libertin » ; « </w:t>
      </w:r>
      <w:r>
        <w:rPr>
          <w:i w:val="1"/>
          <w:iCs w:val="1"/>
        </w:rPr>
        <w:t xml:space="preserve">Le Voyage à Encausse</w:t>
      </w:r>
      <w:r>
        <w:rPr/>
        <w:t xml:space="preserve"> de Chapelle et Bachaumont » ; « Le libertinage au XVIIe siècle ou l’envers du Grand Siècle » ; « Le vrai Cyrano de Bergerac » ; « Les </w:t>
      </w:r>
      <w:r>
        <w:rPr>
          <w:i w:val="1"/>
          <w:iCs w:val="1"/>
        </w:rPr>
        <w:t xml:space="preserve">avantures</w:t>
      </w:r>
      <w:r>
        <w:rPr/>
        <w:t xml:space="preserve"> de Charles Coypeau Dassoucy » ; « Molière et les idées » ; « </w:t>
      </w:r>
      <w:r>
        <w:rPr>
          <w:i w:val="1"/>
          <w:iCs w:val="1"/>
        </w:rPr>
        <w:t xml:space="preserve">Le Tartuffe</w:t>
      </w:r>
      <w:r>
        <w:rPr/>
        <w:t xml:space="preserve"> ou les nouvelles ambitions du rire moliéresque » ; « Rire et ironie dans les dialogues libertins de La Mothe Le Vayer » ; « La tragédie cornélienne ou l’évacuation du tragique grec » ; « La tragédie racinienne : forme et signification » ; « La sagesse des </w:t>
      </w:r>
      <w:r>
        <w:rPr>
          <w:i w:val="1"/>
          <w:iCs w:val="1"/>
        </w:rPr>
        <w:t xml:space="preserve">Fables</w:t>
      </w:r>
      <w:r>
        <w:rPr/>
        <w:t xml:space="preserve"> ou La Fontaine à l’école d’Épicure » ; « Coquins et philosophiques, les </w:t>
      </w:r>
      <w:r>
        <w:rPr>
          <w:i w:val="1"/>
          <w:iCs w:val="1"/>
        </w:rPr>
        <w:t xml:space="preserve">Contes</w:t>
      </w:r>
      <w:r>
        <w:rPr/>
        <w:t xml:space="preserve"> de La Fontaine » ; « L’humour dans les </w:t>
      </w:r>
      <w:r>
        <w:rPr>
          <w:i w:val="1"/>
          <w:iCs w:val="1"/>
        </w:rPr>
        <w:t xml:space="preserve">Contes</w:t>
      </w:r>
      <w:r>
        <w:rPr/>
        <w:t xml:space="preserve"> de Perrault » ; « L’abbé de Choisy ou les tribulations d’un ecclésiastique habillé en femme » ; « Voltaire polémiste » ; « Lecture de </w:t>
      </w:r>
      <w:r>
        <w:rPr>
          <w:i w:val="1"/>
          <w:iCs w:val="1"/>
        </w:rPr>
        <w:t xml:space="preserve">Madame Bovary</w:t>
      </w:r>
      <w:r>
        <w:rPr/>
        <w:t xml:space="preserve"> » ; « André Gide romancier ou l’art d’inquiéter le lecteur ».</w:t>
      </w:r>
    </w:p>
    <w:p>
      <w:pPr/>
      <w:r>
        <w:rPr>
          <w:b w:val="1"/>
          <w:bCs w:val="1"/>
        </w:rPr>
        <w:t xml:space="preserve">- Conférence dispensée au Musée gallo-romain de Lyon (Fourvière), le 21 mai 2016 :</w:t>
      </w:r>
      <w:r>
        <w:rPr/>
        <w:t xml:space="preserve"> « La magie et la sorcellerie dans l’antiquité gréco-romaine ».</w:t>
      </w:r>
    </w:p>
    <w:p>
      <w:pPr/>
      <w:r>
        <w:rPr/>
        <w:t xml:space="preserve">- </w:t>
      </w:r>
      <w:r>
        <w:rPr>
          <w:b w:val="1"/>
          <w:bCs w:val="1"/>
        </w:rPr>
        <w:t xml:space="preserve">Table ronde sur « le rire des dieux », Festival de l’histoire de l’art, Château de Fontainebleau, 3-5 juin 2016</w:t>
      </w:r>
      <w:r>
        <w:rPr/>
        <w:t xml:space="preserve"> : « De quoi Jupiter est-il le nom dans les </w:t>
      </w:r>
      <w:r>
        <w:rPr>
          <w:i w:val="1"/>
          <w:iCs w:val="1"/>
        </w:rPr>
        <w:t xml:space="preserve">Fables</w:t>
      </w:r>
      <w:r>
        <w:rPr/>
        <w:t xml:space="preserve"> de La Fontaine ? »</w:t>
      </w:r>
    </w:p>
    <w:p>
      <w:pPr/>
      <w:r>
        <w:rPr>
          <w:b w:val="1"/>
          <w:bCs w:val="1"/>
        </w:rPr>
        <w:t xml:space="preserve">- Journée d’étude « Un XVIIe siècle hors Panthéon, Les “libertins” au XIXe siècle », ENS Lyon, 2 décembre 2016.</w:t>
      </w:r>
      <w:r>
        <w:rPr/>
        <w:t xml:space="preserve"> Organisation : Michèle Rosellini (ENS) et Stéphane Zékian (CNRS). « La réception des </w:t>
      </w:r>
      <w:r>
        <w:rPr>
          <w:i w:val="1"/>
          <w:iCs w:val="1"/>
        </w:rPr>
        <w:t xml:space="preserve">Dialogues faits à l’imitation des Anciens</w:t>
      </w:r>
      <w:r>
        <w:rPr/>
        <w:t xml:space="preserve"> de La Mothe Le Vayer au XIXe siècle, ou les paradoxes de la critique moralisatrice. »</w:t>
      </w:r>
    </w:p>
    <w:p>
      <w:pPr/>
      <w:r>
        <w:rPr>
          <w:b w:val="1"/>
          <w:bCs w:val="1"/>
        </w:rPr>
        <w:t xml:space="preserve">- Journée d’étude « Penser le scandale dans l’Europe de la première modernité, de la Renaissance aux lumières : historicité, savoirs et créations », le 1er juin 2018 à la Cité des Congrès de Nantes.</w:t>
      </w:r>
      <w:r>
        <w:rPr/>
        <w:t xml:space="preserve"> Organisation : Nicolas Corréard (Nantes). « La Fontaine et la Providence, considérations sur un scandale évité. »</w:t>
      </w:r>
    </w:p>
    <w:p>
      <w:pPr/>
      <w:r>
        <w:rPr>
          <w:b w:val="1"/>
          <w:bCs w:val="1"/>
        </w:rPr>
        <w:t xml:space="preserve">- Journée d’étude « Plaisantes rencontres de Dassoucy », le 30 septembre 2019 à la Bibliothèque de l’Arsenal.</w:t>
      </w:r>
      <w:r>
        <w:rPr/>
        <w:t xml:space="preserve"> Organisation : Bibliothèque de l’Arsenal. « Les mauvaises et néanmoins plaisantes rencontres du Sieur Dassoucy ».</w:t>
      </w:r>
    </w:p>
    <w:p>
      <w:pPr/>
      <w:r>
        <w:rPr>
          <w:b w:val="1"/>
          <w:bCs w:val="1"/>
        </w:rPr>
        <w:t xml:space="preserve">- Travaux en cours de publication</w:t>
      </w:r>
      <w:r>
        <w:rPr/>
        <w:t xml:space="preserve"> :</w:t>
      </w:r>
    </w:p>
    <w:p>
      <w:pPr/>
      <w:r>
        <w:rPr/>
        <w:t xml:space="preserve">- Article : « Entre ironie et onirisme, les deux pôles du rire libertin », </w:t>
      </w:r>
      <w:r>
        <w:rPr>
          <w:i w:val="1"/>
          <w:iCs w:val="1"/>
        </w:rPr>
        <w:t xml:space="preserve">Actes du colloque international « rire et religions »</w:t>
      </w:r>
      <w:r>
        <w:rPr/>
        <w:t xml:space="preserve">, Institut européen Emmanuel Lévinas, 2 et 3 février 2015, dir. Paul Zawadski et Frédéric Gugelot, à paraître aux éditions L’Harmattan. Conférence en ligne : </w:t>
      </w:r>
      <w:hyperlink r:id="rId11" w:history="1">
        <w:r>
          <w:rPr>
            <w:color w:val="#410a8c"/>
            <w:u w:val="single"/>
          </w:rPr>
          <w:t xml:space="preserve">http://www.akadem.org/sommaire/colloques/rire-et-religions/la-dialectique-du-rire-de-l-ironie-a-la-parodie-09-02-2015-67221_4571.php</w:t>
        </w:r>
      </w:hyperlink>
    </w:p>
    <w:p>
      <w:pPr/>
      <w:r>
        <w:rPr/>
        <w:t xml:space="preserve">- Édition critique des </w:t>
      </w:r>
      <w:r>
        <w:rPr>
          <w:i w:val="1"/>
          <w:iCs w:val="1"/>
        </w:rPr>
        <w:t xml:space="preserve">Petites traités en forme de lettres écrites à des personnes studieuses</w:t>
      </w:r>
      <w:r>
        <w:rPr/>
        <w:t xml:space="preserve"> de La Mothe Le Vayer, chez Honoré Champion, en collaboration avec Isabelle Moreau (ENS-Lyon) et Stéphane Marchand (ENS-Lyon).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Correspondance de Pierre Bayle. Tome quatorzième. Décembre 1706-avril 1732. Lettres 1742-1791</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15" w:history="1">
              <w:r>
                <w:rPr>
                  <w:color w:val="#410a8c"/>
                  <w:u w:val="single"/>
                </w:rPr>
                <w:t xml:space="preserve">Edward James</w:t>
              </w:r>
            </w:hyperlink>
            <w:r>
              <w:rPr/>
              <w:t xml:space="preserve">,</w:t>
            </w:r>
            <w:hyperlink r:id="rId16" w:history="1">
              <w:r>
                <w:rPr>
                  <w:color w:val="#410a8c"/>
                  <w:u w:val="single"/>
                </w:rPr>
                <w:t xml:space="preserve">Bruno Roche</w:t>
              </w:r>
            </w:hyperlink>
            <w:r>
              <w:rPr/>
              <w:t xml:space="preserve">,</w:t>
            </w:r>
            <w:hyperlink r:id="rId17" w:history="1">
              <w:r>
                <w:rPr>
                  <w:color w:val="#410a8c"/>
                  <w:u w:val="single"/>
                </w:rPr>
                <w:t xml:space="preserve">Wiep Van Bunge</w:t>
              </w:r>
            </w:hyperlink>
            <w:r>
              <w:rPr/>
              <w:t xml:space="preserve">et al.</w:t>
            </w:r>
          </w:p>
          <w:p>
            <w:pPr/>
            <w:hyperlink r:id="rId18" w:history="1">
              <w:r>
                <w:rPr>
                  <w:color w:val="#410a8c"/>
                  <w:u w:val="single"/>
                </w:rPr>
                <w:t xml:space="preserve">Voltaire Foundation</w:t>
              </w:r>
            </w:hyperlink>
            <w:r>
              <w:rPr/>
              <w:t xml:space="preserve">, xxvi + 472 p., 2017, 978-0-7294-1070-0</w:t>
            </w:r>
          </w:p>
          <w:p>
            <w:pPr/>
            <w:r>
              <w:rPr/>
              <w:t xml:space="preserve">Ouvrages</w:t>
            </w:r>
          </w:p>
          <w:p>
            <w:pPr/>
            <w:hyperlink r:id="rId12" w:history="1">
              <w:r>
                <w:rPr>
                  <w:color w:val="#410a8c"/>
                  <w:u w:val="single"/>
                </w:rPr>
                <w:t xml:space="preserve">halshs-01446648v1</w:t>
              </w:r>
            </w:hyperlink>
          </w:p>
        </w:tc>
      </w:tr>
      <w:tr>
        <w:trPr/>
        <w:tc>
          <w:tcPr>
            <w:noWrap/>
          </w:tcPr>
          <w:p>
            <w:pPr>
              <w:spacing w:after="200"/>
            </w:pPr>
            <w:hyperlink r:id="rId19" w:history="1">
              <w:r>
                <w:rPr>
                  <w:color w:val="1e198e"/>
                  <w:b w:val="1"/>
                  <w:bCs w:val="1"/>
                  <w:u w:val="single"/>
                </w:rPr>
                <w:t xml:space="preserve">Correspondance de Pierre Bayle. Tome quinzième. Bibliographie et index général</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15" w:history="1">
              <w:r>
                <w:rPr>
                  <w:color w:val="#410a8c"/>
                  <w:u w:val="single"/>
                </w:rPr>
                <w:t xml:space="preserve">Edward James</w:t>
              </w:r>
            </w:hyperlink>
            <w:r>
              <w:rPr/>
              <w:t xml:space="preserve">,</w:t>
            </w:r>
            <w:hyperlink r:id="rId16" w:history="1">
              <w:r>
                <w:rPr>
                  <w:color w:val="#410a8c"/>
                  <w:u w:val="single"/>
                </w:rPr>
                <w:t xml:space="preserve">Bruno Roche</w:t>
              </w:r>
            </w:hyperlink>
            <w:r>
              <w:rPr/>
              <w:t xml:space="preserve">,</w:t>
            </w:r>
            <w:hyperlink r:id="rId17" w:history="1">
              <w:r>
                <w:rPr>
                  <w:color w:val="#410a8c"/>
                  <w:u w:val="single"/>
                </w:rPr>
                <w:t xml:space="preserve">Wiep Van Bunge</w:t>
              </w:r>
            </w:hyperlink>
            <w:r>
              <w:rPr/>
              <w:t xml:space="preserve">et al.</w:t>
            </w:r>
          </w:p>
          <w:p>
            <w:pPr/>
            <w:hyperlink r:id="rId20" w:history="1">
              <w:r>
                <w:rPr>
                  <w:color w:val="#410a8c"/>
                  <w:u w:val="single"/>
                </w:rPr>
                <w:t xml:space="preserve">Voltaire Foundation</w:t>
              </w:r>
            </w:hyperlink>
            <w:r>
              <w:rPr/>
              <w:t xml:space="preserve">, pp.393, 2017, 978-0-7294-1201-8</w:t>
            </w:r>
          </w:p>
          <w:p>
            <w:pPr/>
            <w:r>
              <w:rPr/>
              <w:t xml:space="preserve">Ouvrages</w:t>
            </w:r>
          </w:p>
          <w:p>
            <w:pPr/>
            <w:hyperlink r:id="rId19" w:history="1">
              <w:r>
                <w:rPr>
                  <w:color w:val="#410a8c"/>
                  <w:u w:val="single"/>
                </w:rPr>
                <w:t xml:space="preserve">halshs-01703444v1</w:t>
              </w:r>
            </w:hyperlink>
          </w:p>
        </w:tc>
      </w:tr>
      <w:tr>
        <w:trPr/>
        <w:tc>
          <w:tcPr>
            <w:noWrap/>
          </w:tcPr>
          <w:p>
            <w:pPr>
              <w:spacing w:after="200"/>
            </w:pPr>
            <w:hyperlink r:id="rId21" w:history="1">
              <w:r>
                <w:rPr>
                  <w:color w:val="1e198e"/>
                  <w:b w:val="1"/>
                  <w:bCs w:val="1"/>
                  <w:u w:val="single"/>
                </w:rPr>
                <w:t xml:space="preserve">Correspondance de Pierre Bayle. Tome treizième. Janvier 1703-décembre 1706. Lettres 1591-1741</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15" w:history="1">
              <w:r>
                <w:rPr>
                  <w:color w:val="#410a8c"/>
                  <w:u w:val="single"/>
                </w:rPr>
                <w:t xml:space="preserve">Edward James</w:t>
              </w:r>
            </w:hyperlink>
            <w:r>
              <w:rPr/>
              <w:t xml:space="preserve">,</w:t>
            </w:r>
            <w:hyperlink r:id="rId16" w:history="1">
              <w:r>
                <w:rPr>
                  <w:color w:val="#410a8c"/>
                  <w:u w:val="single"/>
                </w:rPr>
                <w:t xml:space="preserve">Bruno Roche</w:t>
              </w:r>
            </w:hyperlink>
            <w:r>
              <w:rPr/>
              <w:t xml:space="preserve">,</w:t>
            </w:r>
            <w:hyperlink r:id="rId17" w:history="1">
              <w:r>
                <w:rPr>
                  <w:color w:val="#410a8c"/>
                  <w:u w:val="single"/>
                </w:rPr>
                <w:t xml:space="preserve">Wiep Van Bunge</w:t>
              </w:r>
            </w:hyperlink>
            <w:r>
              <w:rPr/>
              <w:t xml:space="preserve">et al.</w:t>
            </w:r>
          </w:p>
          <w:p>
            <w:pPr/>
            <w:hyperlink r:id="rId18" w:history="1">
              <w:r>
                <w:rPr>
                  <w:color w:val="#410a8c"/>
                  <w:u w:val="single"/>
                </w:rPr>
                <w:t xml:space="preserve">Voltaire Foundation</w:t>
              </w:r>
            </w:hyperlink>
            <w:r>
              <w:rPr/>
              <w:t xml:space="preserve">, xxx + 625 p., 2016, 978-0-7294-1069-4</w:t>
            </w:r>
          </w:p>
          <w:p>
            <w:pPr/>
            <w:r>
              <w:rPr/>
              <w:t xml:space="preserve">Ouvrages</w:t>
            </w:r>
          </w:p>
          <w:p>
            <w:pPr/>
            <w:hyperlink r:id="rId21" w:history="1">
              <w:r>
                <w:rPr>
                  <w:color w:val="#410a8c"/>
                  <w:u w:val="single"/>
                </w:rPr>
                <w:t xml:space="preserve">halshs-01446620v1</w:t>
              </w:r>
            </w:hyperlink>
          </w:p>
        </w:tc>
      </w:tr>
      <w:tr>
        <w:trPr/>
        <w:tc>
          <w:tcPr>
            <w:noWrap/>
          </w:tcPr>
          <w:p>
            <w:pPr>
              <w:spacing w:after="200"/>
            </w:pPr>
            <w:hyperlink r:id="rId22" w:history="1">
              <w:r>
                <w:rPr>
                  <w:color w:val="1e198e"/>
                  <w:b w:val="1"/>
                  <w:bCs w:val="1"/>
                  <w:u w:val="single"/>
                </w:rPr>
                <w:t xml:space="preserve">Dialogues faits à l'imitation des Anciens / François de La Mothe Le Vayer</w:t>
              </w:r>
            </w:hyperlink>
          </w:p>
          <w:p>
            <w:pPr/>
            <w:hyperlink r:id="rId16" w:history="1">
              <w:r>
                <w:rPr>
                  <w:color w:val="#410a8c"/>
                  <w:u w:val="single"/>
                </w:rPr>
                <w:t xml:space="preserve">Bruno Roche</w:t>
              </w:r>
            </w:hyperlink>
          </w:p>
          <w:p>
            <w:pPr/>
            <w:r>
              <w:rPr/>
              <w:t xml:space="preserve">H. Champion, 60, 2015, Libre pensée et littérature clandestine, 9782745327031</w:t>
            </w:r>
          </w:p>
          <w:p>
            <w:pPr/>
            <w:r>
              <w:rPr/>
              <w:t xml:space="preserve">Ouvrages</w:t>
            </w:r>
          </w:p>
          <w:p>
            <w:pPr/>
            <w:hyperlink r:id="rId22" w:history="1">
              <w:r>
                <w:rPr>
                  <w:color w:val="#410a8c"/>
                  <w:u w:val="single"/>
                </w:rPr>
                <w:t xml:space="preserve">halshs-01172753v1</w:t>
              </w:r>
            </w:hyperlink>
          </w:p>
        </w:tc>
      </w:tr>
      <w:tr>
        <w:trPr/>
        <w:tc>
          <w:tcPr>
            <w:noWrap/>
          </w:tcPr>
          <w:p>
            <w:pPr>
              <w:spacing w:after="200"/>
            </w:pPr>
            <w:hyperlink r:id="rId23" w:history="1">
              <w:r>
                <w:rPr>
                  <w:color w:val="1e198e"/>
                  <w:b w:val="1"/>
                  <w:bCs w:val="1"/>
                  <w:u w:val="single"/>
                </w:rPr>
                <w:t xml:space="preserve">Correspondance de Pierre Bayle. Tome douzième. Janvier 1699-décembre 1702. Lettres 1406-1590</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15" w:history="1">
              <w:r>
                <w:rPr>
                  <w:color w:val="#410a8c"/>
                  <w:u w:val="single"/>
                </w:rPr>
                <w:t xml:space="preserve">Edward James</w:t>
              </w:r>
            </w:hyperlink>
            <w:r>
              <w:rPr/>
              <w:t xml:space="preserve">,</w:t>
            </w:r>
            <w:hyperlink r:id="rId16" w:history="1">
              <w:r>
                <w:rPr>
                  <w:color w:val="#410a8c"/>
                  <w:u w:val="single"/>
                </w:rPr>
                <w:t xml:space="preserve">Bruno Roche</w:t>
              </w:r>
            </w:hyperlink>
            <w:r>
              <w:rPr/>
              <w:t xml:space="preserve">,</w:t>
            </w:r>
            <w:hyperlink r:id="rId17" w:history="1">
              <w:r>
                <w:rPr>
                  <w:color w:val="#410a8c"/>
                  <w:u w:val="single"/>
                </w:rPr>
                <w:t xml:space="preserve">Wiep Van Bunge</w:t>
              </w:r>
            </w:hyperlink>
            <w:r>
              <w:rPr/>
              <w:t xml:space="preserve">et al.</w:t>
            </w:r>
          </w:p>
          <w:p>
            <w:pPr/>
            <w:hyperlink r:id="rId18" w:history="1">
              <w:r>
                <w:rPr>
                  <w:color w:val="#410a8c"/>
                  <w:u w:val="single"/>
                </w:rPr>
                <w:t xml:space="preserve">Voltaire Foundation</w:t>
              </w:r>
            </w:hyperlink>
            <w:r>
              <w:rPr/>
              <w:t xml:space="preserve">, xviii + 598 p., 2015, 978-0-7294-1028-1</w:t>
            </w:r>
          </w:p>
          <w:p>
            <w:pPr/>
            <w:r>
              <w:rPr/>
              <w:t xml:space="preserve">Ouvrages</w:t>
            </w:r>
          </w:p>
          <w:p>
            <w:pPr/>
            <w:hyperlink r:id="rId23" w:history="1">
              <w:r>
                <w:rPr>
                  <w:color w:val="#410a8c"/>
                  <w:u w:val="single"/>
                </w:rPr>
                <w:t xml:space="preserve">halshs-01172755v1</w:t>
              </w:r>
            </w:hyperlink>
          </w:p>
        </w:tc>
      </w:tr>
      <w:tr>
        <w:trPr/>
        <w:tc>
          <w:tcPr>
            <w:noWrap/>
          </w:tcPr>
          <w:p>
            <w:pPr>
              <w:spacing w:after="200"/>
            </w:pPr>
            <w:hyperlink r:id="rId24" w:history="1">
              <w:r>
                <w:rPr>
                  <w:color w:val="1e198e"/>
                  <w:b w:val="1"/>
                  <w:bCs w:val="1"/>
                  <w:u w:val="single"/>
                </w:rPr>
                <w:t xml:space="preserve">Correspondance de Pierre Bayle. Tome onzième. Août 1697- décembre 1698. Lettres 1281-1405</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15" w:history="1">
              <w:r>
                <w:rPr>
                  <w:color w:val="#410a8c"/>
                  <w:u w:val="single"/>
                </w:rPr>
                <w:t xml:space="preserve">Edward James</w:t>
              </w:r>
            </w:hyperlink>
            <w:r>
              <w:rPr/>
              <w:t xml:space="preserve">,</w:t>
            </w:r>
            <w:hyperlink r:id="rId25" w:history="1">
              <w:r>
                <w:rPr>
                  <w:color w:val="#410a8c"/>
                  <w:u w:val="single"/>
                </w:rPr>
                <w:t xml:space="preserve">Hubert Bost</w:t>
              </w:r>
            </w:hyperlink>
            <w:r>
              <w:rPr/>
              <w:t xml:space="preserve">,</w:t>
            </w:r>
            <w:hyperlink r:id="rId26" w:history="1">
              <w:r>
                <w:rPr>
                  <w:color w:val="#410a8c"/>
                  <w:u w:val="single"/>
                </w:rPr>
                <w:t xml:space="preserve">Laurence Bergon</w:t>
              </w:r>
            </w:hyperlink>
            <w:r>
              <w:rPr/>
              <w:t xml:space="preserve">et al.</w:t>
            </w:r>
          </w:p>
          <w:p>
            <w:pPr/>
            <w:hyperlink r:id="rId18" w:history="1">
              <w:r>
                <w:rPr>
                  <w:color w:val="#410a8c"/>
                  <w:u w:val="single"/>
                </w:rPr>
                <w:t xml:space="preserve">Voltaire Foundation</w:t>
              </w:r>
            </w:hyperlink>
            <w:r>
              <w:rPr/>
              <w:t xml:space="preserve">, 2014, 978-0-7294-1027-4</w:t>
            </w:r>
          </w:p>
          <w:p>
            <w:pPr/>
            <w:r>
              <w:rPr/>
              <w:t xml:space="preserve">Ouvrages</w:t>
            </w:r>
          </w:p>
          <w:p>
            <w:pPr/>
            <w:hyperlink r:id="rId24" w:history="1">
              <w:r>
                <w:rPr>
                  <w:color w:val="#410a8c"/>
                  <w:u w:val="single"/>
                </w:rPr>
                <w:t xml:space="preserve">halshs-01172761v1</w:t>
              </w:r>
            </w:hyperlink>
          </w:p>
        </w:tc>
      </w:tr>
      <w:tr>
        <w:trPr/>
        <w:tc>
          <w:tcPr>
            <w:noWrap/>
          </w:tcPr>
          <w:p>
            <w:pPr>
              <w:spacing w:after="200"/>
            </w:pPr>
            <w:hyperlink r:id="rId27" w:history="1">
              <w:r>
                <w:rPr>
                  <w:color w:val="1e198e"/>
                  <w:b w:val="1"/>
                  <w:bCs w:val="1"/>
                  <w:u w:val="single"/>
                </w:rPr>
                <w:t xml:space="preserve">Correspondance de Pierre Bayle. Tome dixième. Avril 1696-juillet 1697. Lettres 1100-1280</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25" w:history="1">
              <w:r>
                <w:rPr>
                  <w:color w:val="#410a8c"/>
                  <w:u w:val="single"/>
                </w:rPr>
                <w:t xml:space="preserve">Hubert Bost</w:t>
              </w:r>
            </w:hyperlink>
            <w:r>
              <w:rPr/>
              <w:t xml:space="preserve">,</w:t>
            </w:r>
            <w:hyperlink r:id="rId17" w:history="1">
              <w:r>
                <w:rPr>
                  <w:color w:val="#410a8c"/>
                  <w:u w:val="single"/>
                </w:rPr>
                <w:t xml:space="preserve">Wiep Van Bunge</w:t>
              </w:r>
            </w:hyperlink>
            <w:r>
              <w:rPr/>
              <w:t xml:space="preserve">,</w:t>
            </w:r>
            <w:hyperlink r:id="rId15" w:history="1">
              <w:r>
                <w:rPr>
                  <w:color w:val="#410a8c"/>
                  <w:u w:val="single"/>
                </w:rPr>
                <w:t xml:space="preserve">Edward James</w:t>
              </w:r>
            </w:hyperlink>
            <w:r>
              <w:rPr/>
              <w:t xml:space="preserve">et al.</w:t>
            </w:r>
          </w:p>
          <w:p>
            <w:pPr/>
            <w:hyperlink r:id="rId18" w:history="1">
              <w:r>
                <w:rPr>
                  <w:color w:val="#410a8c"/>
                  <w:u w:val="single"/>
                </w:rPr>
                <w:t xml:space="preserve">Voltaire Foundation</w:t>
              </w:r>
            </w:hyperlink>
            <w:r>
              <w:rPr/>
              <w:t xml:space="preserve">, pp.xxx+709, 2013, 9780729410267</w:t>
            </w:r>
          </w:p>
          <w:p>
            <w:pPr/>
            <w:r>
              <w:rPr/>
              <w:t xml:space="preserve">Ouvrages</w:t>
            </w:r>
          </w:p>
          <w:p>
            <w:pPr/>
            <w:hyperlink r:id="rId27" w:history="1">
              <w:r>
                <w:rPr>
                  <w:color w:val="#410a8c"/>
                  <w:u w:val="single"/>
                </w:rPr>
                <w:t xml:space="preserve">halshs-01055324v1</w:t>
              </w:r>
            </w:hyperlink>
          </w:p>
        </w:tc>
      </w:tr>
      <w:tr>
        <w:trPr/>
        <w:tc>
          <w:tcPr>
            <w:noWrap/>
          </w:tcPr>
          <w:p>
            <w:pPr>
              <w:spacing w:after="200"/>
            </w:pPr>
            <w:hyperlink r:id="rId28" w:history="1">
              <w:r>
                <w:rPr>
                  <w:color w:val="1e198e"/>
                  <w:b w:val="1"/>
                  <w:bCs w:val="1"/>
                  <w:u w:val="single"/>
                </w:rPr>
                <w:t xml:space="preserve">Correspondance de Pierre Bayle. Tome neuvième. Janvier 1693 - mars 1696. Lettres 902-1099</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26" w:history="1">
              <w:r>
                <w:rPr>
                  <w:color w:val="#410a8c"/>
                  <w:u w:val="single"/>
                </w:rPr>
                <w:t xml:space="preserve">Laurence Bergon</w:t>
              </w:r>
            </w:hyperlink>
            <w:r>
              <w:rPr/>
              <w:t xml:space="preserve">,</w:t>
            </w:r>
            <w:hyperlink r:id="rId25" w:history="1">
              <w:r>
                <w:rPr>
                  <w:color w:val="#410a8c"/>
                  <w:u w:val="single"/>
                </w:rPr>
                <w:t xml:space="preserve">Hubert Bost</w:t>
              </w:r>
            </w:hyperlink>
            <w:r>
              <w:rPr/>
              <w:t xml:space="preserve">,</w:t>
            </w:r>
            <w:hyperlink r:id="rId17" w:history="1">
              <w:r>
                <w:rPr>
                  <w:color w:val="#410a8c"/>
                  <w:u w:val="single"/>
                </w:rPr>
                <w:t xml:space="preserve">Wiep Van Bunge</w:t>
              </w:r>
            </w:hyperlink>
            <w:r>
              <w:rPr/>
              <w:t xml:space="preserve">et al.</w:t>
            </w:r>
          </w:p>
          <w:p>
            <w:pPr/>
            <w:hyperlink r:id="rId18" w:history="1">
              <w:r>
                <w:rPr>
                  <w:color w:val="#410a8c"/>
                  <w:u w:val="single"/>
                </w:rPr>
                <w:t xml:space="preserve">Voltaire Foundation</w:t>
              </w:r>
            </w:hyperlink>
            <w:r>
              <w:rPr/>
              <w:t xml:space="preserve">, pp.xxxii-747, 2012, 9780729409841</w:t>
            </w:r>
          </w:p>
          <w:p>
            <w:pPr/>
            <w:r>
              <w:rPr/>
              <w:t xml:space="preserve">Ouvrages</w:t>
            </w:r>
          </w:p>
          <w:p>
            <w:pPr/>
            <w:hyperlink r:id="rId28" w:history="1">
              <w:r>
                <w:rPr>
                  <w:color w:val="#410a8c"/>
                  <w:u w:val="single"/>
                </w:rPr>
                <w:t xml:space="preserve">halshs-00702495v1</w:t>
              </w:r>
            </w:hyperlink>
          </w:p>
        </w:tc>
      </w:tr>
      <w:tr>
        <w:trPr/>
        <w:tc>
          <w:tcPr>
            <w:noWrap/>
          </w:tcPr>
          <w:p>
            <w:pPr>
              <w:spacing w:after="200"/>
            </w:pPr>
            <w:hyperlink r:id="rId29" w:history="1">
              <w:r>
                <w:rPr>
                  <w:color w:val="1e198e"/>
                  <w:b w:val="1"/>
                  <w:bCs w:val="1"/>
                  <w:u w:val="single"/>
                </w:rPr>
                <w:t xml:space="preserve">Le rire des Libertins dans la première moitié du XVIIe siècle</w:t>
              </w:r>
            </w:hyperlink>
          </w:p>
          <w:p>
            <w:pPr/>
            <w:hyperlink r:id="rId16" w:history="1">
              <w:r>
                <w:rPr>
                  <w:color w:val="#410a8c"/>
                  <w:u w:val="single"/>
                </w:rPr>
                <w:t xml:space="preserve">Bruno Roche</w:t>
              </w:r>
            </w:hyperlink>
          </w:p>
          <w:p>
            <w:pPr/>
            <w:r>
              <w:rPr/>
              <w:t xml:space="preserve">H. Champion, 45, 2011, Libre pensée et littérature clandestine, 9782745320926</w:t>
            </w:r>
          </w:p>
          <w:p>
            <w:pPr/>
            <w:r>
              <w:rPr/>
              <w:t xml:space="preserve">Ouvrages</w:t>
            </w:r>
          </w:p>
          <w:p>
            <w:pPr/>
            <w:hyperlink r:id="rId29" w:history="1">
              <w:r>
                <w:rPr>
                  <w:color w:val="#410a8c"/>
                  <w:u w:val="single"/>
                </w:rPr>
                <w:t xml:space="preserve">halshs-01172777v1</w:t>
              </w:r>
            </w:hyperlink>
          </w:p>
        </w:tc>
      </w:tr>
      <w:tr>
        <w:trPr/>
        <w:tc>
          <w:tcPr>
            <w:noWrap/>
          </w:tcPr>
          <w:p>
            <w:pPr>
              <w:spacing w:after="200"/>
            </w:pPr>
            <w:hyperlink r:id="rId30" w:history="1">
              <w:r>
                <w:rPr>
                  <w:color w:val="1e198e"/>
                  <w:b w:val="1"/>
                  <w:bCs w:val="1"/>
                  <w:u w:val="single"/>
                </w:rPr>
                <w:t xml:space="preserve">Correspondance de Pierre Bayle. Tome huitième. Janvier 1689-décembre 1692. Lettres 720-901</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15" w:history="1">
              <w:r>
                <w:rPr>
                  <w:color w:val="#410a8c"/>
                  <w:u w:val="single"/>
                </w:rPr>
                <w:t xml:space="preserve">Edward James</w:t>
              </w:r>
            </w:hyperlink>
            <w:r>
              <w:rPr/>
              <w:t xml:space="preserve">,</w:t>
            </w:r>
            <w:hyperlink r:id="rId25" w:history="1">
              <w:r>
                <w:rPr>
                  <w:color w:val="#410a8c"/>
                  <w:u w:val="single"/>
                </w:rPr>
                <w:t xml:space="preserve">Hubert Bost</w:t>
              </w:r>
            </w:hyperlink>
            <w:r>
              <w:rPr/>
              <w:t xml:space="preserve">,</w:t>
            </w:r>
            <w:hyperlink r:id="rId26" w:history="1">
              <w:r>
                <w:rPr>
                  <w:color w:val="#410a8c"/>
                  <w:u w:val="single"/>
                </w:rPr>
                <w:t xml:space="preserve">Laurence Bergon</w:t>
              </w:r>
            </w:hyperlink>
            <w:r>
              <w:rPr/>
              <w:t xml:space="preserve">et al.</w:t>
            </w:r>
          </w:p>
          <w:p>
            <w:pPr/>
            <w:hyperlink r:id="rId18" w:history="1">
              <w:r>
                <w:rPr>
                  <w:color w:val="#410a8c"/>
                  <w:u w:val="single"/>
                </w:rPr>
                <w:t xml:space="preserve">Voltaire Foundation</w:t>
              </w:r>
            </w:hyperlink>
            <w:r>
              <w:rPr/>
              <w:t xml:space="preserve">, 2010, 978-0-7294-0983-4</w:t>
            </w:r>
          </w:p>
          <w:p>
            <w:pPr/>
            <w:r>
              <w:rPr/>
              <w:t xml:space="preserve">Ouvrages</w:t>
            </w:r>
          </w:p>
          <w:p>
            <w:pPr/>
            <w:hyperlink r:id="rId30" w:history="1">
              <w:r>
                <w:rPr>
                  <w:color w:val="#410a8c"/>
                  <w:u w:val="single"/>
                </w:rPr>
                <w:t xml:space="preserve">halshs-01172787v1</w:t>
              </w:r>
            </w:hyperlink>
          </w:p>
        </w:tc>
      </w:tr>
      <w:tr>
        <w:trPr/>
        <w:tc>
          <w:tcPr>
            <w:noWrap/>
          </w:tcPr>
          <w:p>
            <w:pPr>
              <w:spacing w:after="200"/>
            </w:pPr>
            <w:hyperlink r:id="rId31" w:history="1">
              <w:r>
                <w:rPr>
                  <w:color w:val="1e198e"/>
                  <w:b w:val="1"/>
                  <w:bCs w:val="1"/>
                  <w:u w:val="single"/>
                </w:rPr>
                <w:t xml:space="preserve">Libertinage et philosophie au XVIIe siècle. 10, numéro spécial, Science et littérature à l'Âge classique</w:t>
              </w:r>
            </w:hyperlink>
          </w:p>
          <w:p>
            <w:pPr/>
            <w:hyperlink r:id="rId32" w:history="1">
              <w:r>
                <w:rPr>
                  <w:color w:val="#410a8c"/>
                  <w:u w:val="single"/>
                </w:rPr>
                <w:t xml:space="preserve">Laurence Tricoche-Rauline</w:t>
              </w:r>
            </w:hyperlink>
            <w:r>
              <w:rPr/>
              <w:t xml:space="preserve">,</w:t>
            </w:r>
            <w:hyperlink r:id="rId16" w:history="1">
              <w:r>
                <w:rPr>
                  <w:color w:val="#410a8c"/>
                  <w:u w:val="single"/>
                </w:rPr>
                <w:t xml:space="preserve">Bruno Roche</w:t>
              </w:r>
            </w:hyperlink>
            <w:r>
              <w:rPr/>
              <w:t xml:space="preserve">,</w:t>
            </w:r>
            <w:hyperlink r:id="rId33" w:history="1">
              <w:r>
                <w:rPr>
                  <w:color w:val="#410a8c"/>
                  <w:u w:val="single"/>
                </w:rPr>
                <w:t xml:space="preserve">Olivier Roux</w:t>
              </w:r>
            </w:hyperlink>
          </w:p>
          <w:p>
            <w:pPr/>
            <w:r>
              <w:rPr/>
              <w:t xml:space="preserve">Institut Claude Longeon. Publications de l'Université de Saint-Étienne, 10, 2008, Renaissance et âge baroque, 9782862724904</w:t>
            </w:r>
          </w:p>
          <w:p>
            <w:pPr/>
            <w:r>
              <w:rPr/>
              <w:t xml:space="preserve">Ouvrages</w:t>
            </w:r>
          </w:p>
          <w:p>
            <w:pPr/>
            <w:hyperlink r:id="rId31" w:history="1">
              <w:r>
                <w:rPr>
                  <w:color w:val="#410a8c"/>
                  <w:u w:val="single"/>
                </w:rPr>
                <w:t xml:space="preserve">halshs-01172803v1</w:t>
              </w:r>
            </w:hyperlink>
          </w:p>
        </w:tc>
      </w:tr>
      <w:tr>
        <w:trPr/>
        <w:tc>
          <w:tcPr>
            <w:noWrap/>
          </w:tcPr>
          <w:p>
            <w:pPr>
              <w:spacing w:after="200"/>
            </w:pPr>
            <w:hyperlink r:id="rId34" w:history="1">
              <w:r>
                <w:rPr>
                  <w:color w:val="1e198e"/>
                  <w:b w:val="1"/>
                  <w:bCs w:val="1"/>
                  <w:u w:val="single"/>
                </w:rPr>
                <w:t xml:space="preserve">Correspondance de Pierre Bayle. Tome cinquième. Août 1684 - fin juillet 1685. Lettres 309 - 450</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15" w:history="1">
              <w:r>
                <w:rPr>
                  <w:color w:val="#410a8c"/>
                  <w:u w:val="single"/>
                </w:rPr>
                <w:t xml:space="preserve">Edward James</w:t>
              </w:r>
            </w:hyperlink>
            <w:r>
              <w:rPr/>
              <w:t xml:space="preserve">,</w:t>
            </w:r>
            <w:hyperlink r:id="rId25" w:history="1">
              <w:r>
                <w:rPr>
                  <w:color w:val="#410a8c"/>
                  <w:u w:val="single"/>
                </w:rPr>
                <w:t xml:space="preserve">Hubert Bost</w:t>
              </w:r>
            </w:hyperlink>
            <w:r>
              <w:rPr/>
              <w:t xml:space="preserve">,</w:t>
            </w:r>
            <w:hyperlink r:id="rId26" w:history="1">
              <w:r>
                <w:rPr>
                  <w:color w:val="#410a8c"/>
                  <w:u w:val="single"/>
                </w:rPr>
                <w:t xml:space="preserve">Laurence Bergon</w:t>
              </w:r>
            </w:hyperlink>
            <w:r>
              <w:rPr/>
              <w:t xml:space="preserve">et al.</w:t>
            </w:r>
          </w:p>
          <w:p>
            <w:pPr/>
            <w:hyperlink r:id="rId18" w:history="1">
              <w:r>
                <w:rPr>
                  <w:color w:val="#410a8c"/>
                  <w:u w:val="single"/>
                </w:rPr>
                <w:t xml:space="preserve">Voltaire Foundation</w:t>
              </w:r>
            </w:hyperlink>
            <w:r>
              <w:rPr/>
              <w:t xml:space="preserve">, 2007, 978-0-7294-0877-6</w:t>
            </w:r>
          </w:p>
          <w:p>
            <w:pPr/>
            <w:r>
              <w:rPr/>
              <w:t xml:space="preserve">Ouvrages</w:t>
            </w:r>
          </w:p>
          <w:p>
            <w:pPr/>
            <w:hyperlink r:id="rId34" w:history="1">
              <w:r>
                <w:rPr>
                  <w:color w:val="#410a8c"/>
                  <w:u w:val="single"/>
                </w:rPr>
                <w:t xml:space="preserve">halshs-01172805v1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De la polémique aux variations poétiques sur l’inceste : Garasse, La Mothe Le Vayer, Cyrano</w:t>
              </w:r>
            </w:hyperlink>
          </w:p>
          <w:p>
            <w:pPr/>
            <w:hyperlink r:id="rId16" w:history="1">
              <w:r>
                <w:rPr>
                  <w:color w:val="#410a8c"/>
                  <w:u w:val="single"/>
                </w:rPr>
                <w:t xml:space="preserve">Bruno Roche</w:t>
              </w:r>
            </w:hyperlink>
          </w:p>
          <w:p>
            <w:pPr/>
            <w:r>
              <w:rPr/>
              <w:t xml:space="preserve">Bahier-Porte, Christelle; Volpilhac-Auger, Catherine. </w:t>
            </w:r>
            <w:r>
              <w:rPr>
                <w:i w:val="1"/>
                <w:iCs w:val="1"/>
              </w:rPr>
              <w:t xml:space="preserve">L'Inceste, entre prohibition et fiction</w:t>
            </w:r>
            <w:r>
              <w:rPr/>
              <w:t xml:space="preserve">, 2016</w:t>
            </w:r>
          </w:p>
          <w:p>
            <w:pPr/>
            <w:r>
              <w:rPr/>
              <w:t xml:space="preserve">Chapitre d'ouvrage</w:t>
            </w:r>
          </w:p>
          <w:p>
            <w:pPr/>
            <w:hyperlink r:id="rId35" w:history="1">
              <w:r>
                <w:rPr>
                  <w:color w:val="#410a8c"/>
                  <w:u w:val="single"/>
                </w:rPr>
                <w:t xml:space="preserve">halshs-01499861v1</w:t>
              </w:r>
            </w:hyperlink>
          </w:p>
        </w:tc>
      </w:tr>
      <w:tr>
        <w:trPr/>
        <w:tc>
          <w:tcPr>
            <w:noWrap/>
          </w:tcPr>
          <w:p>
            <w:pPr>
              <w:spacing w:after="200"/>
            </w:pPr>
            <w:hyperlink r:id="rId36" w:history="1">
              <w:r>
                <w:rPr>
                  <w:color w:val="1e198e"/>
                  <w:b w:val="1"/>
                  <w:bCs w:val="1"/>
                  <w:u w:val="single"/>
                </w:rPr>
                <w:t xml:space="preserve">Éléments pour une scénographie du lieu libertin dans les dialogues de La Mothe Le Vayer</w:t>
              </w:r>
            </w:hyperlink>
          </w:p>
          <w:p>
            <w:pPr/>
            <w:hyperlink r:id="rId16" w:history="1">
              <w:r>
                <w:rPr>
                  <w:color w:val="#410a8c"/>
                  <w:u w:val="single"/>
                </w:rPr>
                <w:t xml:space="preserve">Bruno Roche</w:t>
              </w:r>
            </w:hyperlink>
          </w:p>
          <w:p>
            <w:pPr/>
            <w:r>
              <w:rPr/>
              <w:t xml:space="preserve">De Giorgio, Jean-Pierre; Laurent, Françoise; Le Borgne, Françoise. </w:t>
            </w:r>
            <w:r>
              <w:rPr>
                <w:i w:val="1"/>
                <w:iCs w:val="1"/>
              </w:rPr>
              <w:t xml:space="preserve">Espace-temps du dialogue littéraire</w:t>
            </w:r>
            <w:r>
              <w:rPr/>
              <w:t xml:space="preserve">, </w:t>
            </w:r>
            <w:hyperlink r:id="rId37" w:history="1">
              <w:r>
                <w:rPr>
                  <w:color w:val="#410a8c"/>
                  <w:u w:val="single"/>
                </w:rPr>
                <w:t xml:space="preserve">Presses universitaires Blaise Pascal</w:t>
              </w:r>
            </w:hyperlink>
            <w:r>
              <w:rPr/>
              <w:t xml:space="preserve">, pp.129-140, 2016, 978-2-84516-740-7</w:t>
            </w:r>
          </w:p>
          <w:p>
            <w:pPr/>
            <w:r>
              <w:rPr/>
              <w:t xml:space="preserve">Chapitre d'ouvrage</w:t>
            </w:r>
          </w:p>
          <w:p>
            <w:pPr/>
            <w:hyperlink r:id="rId36" w:history="1">
              <w:r>
                <w:rPr>
                  <w:color w:val="#410a8c"/>
                  <w:u w:val="single"/>
                </w:rPr>
                <w:t xml:space="preserve">halshs-01499860v1</w:t>
              </w:r>
            </w:hyperlink>
          </w:p>
        </w:tc>
      </w:tr>
      <w:tr>
        <w:trPr/>
        <w:tc>
          <w:tcPr>
            <w:noWrap/>
          </w:tcPr>
          <w:p>
            <w:pPr>
              <w:spacing w:after="200"/>
            </w:pPr>
            <w:hyperlink r:id="rId38" w:history="1">
              <w:r>
                <w:rPr>
                  <w:color w:val="1e198e"/>
                  <w:b w:val="1"/>
                  <w:bCs w:val="1"/>
                  <w:u w:val="single"/>
                </w:rPr>
                <w:t xml:space="preserve">Le parti du burlesque et de l’ironie ou les usages paradoxaux du scepticisme dans les dialogues de l’ignorance louable et sur la divinité de La Mothe Le Vayer</w:t>
              </w:r>
            </w:hyperlink>
          </w:p>
          <w:p>
            <w:pPr/>
            <w:hyperlink r:id="rId16" w:history="1">
              <w:r>
                <w:rPr>
                  <w:color w:val="#410a8c"/>
                  <w:u w:val="single"/>
                </w:rPr>
                <w:t xml:space="preserve">Bruno Roche</w:t>
              </w:r>
            </w:hyperlink>
          </w:p>
          <w:p>
            <w:pPr/>
            <w:r>
              <w:rPr/>
              <w:t xml:space="preserve">dir. Elodie Argaud et Nawalle El Yadari. </w:t>
            </w:r>
            <w:r>
              <w:rPr>
                <w:i w:val="1"/>
                <w:iCs w:val="1"/>
              </w:rPr>
              <w:t xml:space="preserve">Pour et contre le scepticisme. Théories et pratiques de l’Antiquité aux Lumières</w:t>
            </w:r>
            <w:r>
              <w:rPr/>
              <w:t xml:space="preserve">, Honoré Champion, 2015</w:t>
            </w:r>
          </w:p>
          <w:p>
            <w:pPr/>
            <w:r>
              <w:rPr/>
              <w:t xml:space="preserve">Chapitre d'ouvrage</w:t>
            </w:r>
          </w:p>
          <w:p>
            <w:pPr/>
            <w:hyperlink r:id="rId38" w:history="1">
              <w:r>
                <w:rPr>
                  <w:color w:val="#410a8c"/>
                  <w:u w:val="single"/>
                </w:rPr>
                <w:t xml:space="preserve">halshs-01181865v1</w:t>
              </w:r>
            </w:hyperlink>
          </w:p>
        </w:tc>
      </w:tr>
      <w:tr>
        <w:trPr/>
        <w:tc>
          <w:tcPr>
            <w:noWrap/>
          </w:tcPr>
          <w:p>
            <w:pPr>
              <w:spacing w:after="200"/>
            </w:pPr>
            <w:hyperlink r:id="rId39" w:history="1">
              <w:r>
                <w:rPr>
                  <w:color w:val="1e198e"/>
                  <w:b w:val="1"/>
                  <w:bCs w:val="1"/>
                  <w:u w:val="single"/>
                </w:rPr>
                <w:t xml:space="preserve">Le rire du page ou les métamorphoses du libertinage flamboyant</w:t>
              </w:r>
            </w:hyperlink>
          </w:p>
          <w:p>
            <w:pPr/>
            <w:hyperlink r:id="rId16" w:history="1">
              <w:r>
                <w:rPr>
                  <w:color w:val="#410a8c"/>
                  <w:u w:val="single"/>
                </w:rPr>
                <w:t xml:space="preserve">Bruno Roche</w:t>
              </w:r>
            </w:hyperlink>
          </w:p>
          <w:p>
            <w:pPr/>
            <w:r>
              <w:rPr/>
              <w:t xml:space="preserve">Bombart, Mathilde. </w:t>
            </w:r>
            <w:r>
              <w:rPr>
                <w:i w:val="1"/>
                <w:iCs w:val="1"/>
              </w:rPr>
              <w:t xml:space="preserve">Lectures de Tristan l'Hermite : Le page disgracié</w:t>
            </w:r>
            <w:r>
              <w:rPr/>
              <w:t xml:space="preserve">, Presses universitaires de Rennes, 2013, Didact Français, 978-2-7535-2816-1</w:t>
            </w:r>
          </w:p>
          <w:p>
            <w:pPr/>
            <w:r>
              <w:rPr/>
              <w:t xml:space="preserve">Chapitre d'ouvrage</w:t>
            </w:r>
          </w:p>
          <w:p>
            <w:pPr/>
            <w:hyperlink r:id="rId39" w:history="1">
              <w:r>
                <w:rPr>
                  <w:color w:val="#410a8c"/>
                  <w:u w:val="single"/>
                </w:rPr>
                <w:t xml:space="preserve">halshs-01177407v1</w:t>
              </w:r>
            </w:hyperlink>
          </w:p>
        </w:tc>
      </w:tr>
      <w:tr>
        <w:trPr/>
        <w:tc>
          <w:tcPr>
            <w:noWrap/>
          </w:tcPr>
          <w:p>
            <w:pPr>
              <w:spacing w:after="200"/>
            </w:pPr>
            <w:hyperlink r:id="rId40" w:history="1">
              <w:r>
                <w:rPr>
                  <w:color w:val="1e198e"/>
                  <w:b w:val="1"/>
                  <w:bCs w:val="1"/>
                  <w:u w:val="single"/>
                </w:rPr>
                <w:t xml:space="preserve">Le rire du page ou les métamorphoses du libertinage flamboyant</w:t>
              </w:r>
            </w:hyperlink>
          </w:p>
          <w:p>
            <w:pPr/>
            <w:hyperlink r:id="rId16" w:history="1">
              <w:r>
                <w:rPr>
                  <w:color w:val="#410a8c"/>
                  <w:u w:val="single"/>
                </w:rPr>
                <w:t xml:space="preserve">Bruno Roche</w:t>
              </w:r>
            </w:hyperlink>
          </w:p>
          <w:p>
            <w:pPr/>
            <w:r>
              <w:rPr/>
              <w:t xml:space="preserve">dir. Mathilde Bombart,. </w:t>
            </w:r>
            <w:r>
              <w:rPr>
                <w:i w:val="1"/>
                <w:iCs w:val="1"/>
              </w:rPr>
              <w:t xml:space="preserve">Lectures de Tristan L’Hermite. Le Page disgracié, </w:t>
            </w:r>
            <w:r>
              <w:rPr/>
              <w:t xml:space="preserve">, Presses Universitaires de Rennes,, 2013</w:t>
            </w:r>
          </w:p>
          <w:p>
            <w:pPr/>
            <w:r>
              <w:rPr/>
              <w:t xml:space="preserve">Chapitre d'ouvrage</w:t>
            </w:r>
          </w:p>
          <w:p>
            <w:pPr/>
            <w:hyperlink r:id="rId40" w:history="1">
              <w:r>
                <w:rPr>
                  <w:color w:val="#410a8c"/>
                  <w:u w:val="single"/>
                </w:rPr>
                <w:t xml:space="preserve">halshs-01495717v1</w:t>
              </w:r>
            </w:hyperlink>
          </w:p>
        </w:tc>
      </w:tr>
      <w:tr>
        <w:trPr/>
        <w:tc>
          <w:tcPr>
            <w:noWrap/>
          </w:tcPr>
          <w:p>
            <w:pPr>
              <w:spacing w:after="200"/>
            </w:pPr>
            <w:hyperlink r:id="rId41" w:history="1">
              <w:r>
                <w:rPr>
                  <w:color w:val="1e198e"/>
                  <w:b w:val="1"/>
                  <w:bCs w:val="1"/>
                  <w:u w:val="single"/>
                </w:rPr>
                <w:t xml:space="preserve">Le Rire d’Éros ou le libertinage de l’imagination</w:t>
              </w:r>
            </w:hyperlink>
          </w:p>
          <w:p>
            <w:pPr/>
            <w:hyperlink r:id="rId16" w:history="1">
              <w:r>
                <w:rPr>
                  <w:color w:val="#410a8c"/>
                  <w:u w:val="single"/>
                </w:rPr>
                <w:t xml:space="preserve">Bruno Roche</w:t>
              </w:r>
            </w:hyperlink>
          </w:p>
          <w:p>
            <w:pPr/>
            <w:r>
              <w:rPr/>
              <w:t xml:space="preserve">Vaillant, Alain. </w:t>
            </w:r>
            <w:r>
              <w:rPr>
                <w:i w:val="1"/>
                <w:iCs w:val="1"/>
              </w:rPr>
              <w:t xml:space="preserve">Esthétique du rire</w:t>
            </w:r>
            <w:r>
              <w:rPr/>
              <w:t xml:space="preserve">, Presses universitaires de Paris-Ouest, 2012, Orbis litterarum, 978-2-84016-117-2</w:t>
            </w:r>
          </w:p>
          <w:p>
            <w:pPr/>
            <w:r>
              <w:rPr/>
              <w:t xml:space="preserve">Chapitre d'ouvrage</w:t>
            </w:r>
          </w:p>
          <w:p>
            <w:pPr/>
            <w:hyperlink r:id="rId41" w:history="1">
              <w:r>
                <w:rPr>
                  <w:color w:val="#410a8c"/>
                  <w:u w:val="single"/>
                </w:rPr>
                <w:t xml:space="preserve">halshs-01177878v1</w:t>
              </w:r>
            </w:hyperlink>
          </w:p>
        </w:tc>
      </w:tr>
      <w:tr>
        <w:trPr/>
        <w:tc>
          <w:tcPr>
            <w:noWrap/>
          </w:tcPr>
          <w:p>
            <w:pPr>
              <w:spacing w:after="200"/>
            </w:pPr>
            <w:hyperlink r:id="rId42" w:history="1">
              <w:r>
                <w:rPr>
                  <w:color w:val="1e198e"/>
                  <w:b w:val="1"/>
                  <w:bCs w:val="1"/>
                  <w:u w:val="single"/>
                </w:rPr>
                <w:t xml:space="preserve">La mise en scène ironique de la science dans les Confessions de Jean-Jacques Bouchard</w:t>
              </w:r>
            </w:hyperlink>
          </w:p>
          <w:p>
            <w:pPr/>
            <w:hyperlink r:id="rId16" w:history="1">
              <w:r>
                <w:rPr>
                  <w:color w:val="#410a8c"/>
                  <w:u w:val="single"/>
                </w:rPr>
                <w:t xml:space="preserve">Bruno Roche</w:t>
              </w:r>
            </w:hyperlink>
          </w:p>
          <w:p>
            <w:pPr/>
            <w:r>
              <w:rPr/>
              <w:t xml:space="preserve">Laurence Rauline; Bruno Roche; Olivier Roux. </w:t>
            </w:r>
            <w:r>
              <w:rPr>
                <w:i w:val="1"/>
                <w:iCs w:val="1"/>
              </w:rPr>
              <w:t xml:space="preserve">Libertinage et philosophie -10- numéro spécial, Science et littérature l’âge classique, Actes du colloque Science et littérature à l’âge classique, divorce ou communauté ? (du 24 au 26 novembre 2005), dir. Laurence Rauline, Bruno Roche et Olivier Roux, Presses Universitaires de Saint-Étienne, 2008.</w:t>
            </w:r>
            <w:r>
              <w:rPr/>
              <w:t xml:space="preserve">, 10, Publications del'Université de Saint-Étienne, 2008, Libertinage et philosophie au XVIIe siècle, 978-2-86272-490-4</w:t>
            </w:r>
          </w:p>
          <w:p>
            <w:pPr/>
            <w:r>
              <w:rPr/>
              <w:t xml:space="preserve">Chapitre d'ouvrage</w:t>
            </w:r>
          </w:p>
          <w:p>
            <w:pPr/>
            <w:hyperlink r:id="rId42" w:history="1">
              <w:r>
                <w:rPr>
                  <w:color w:val="#410a8c"/>
                  <w:u w:val="single"/>
                </w:rPr>
                <w:t xml:space="preserve">hal-01726017v1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 Mascurat de Gabriel Naudé ou le détournement parisien et libertin du rire transalpin</w:t>
              </w:r>
            </w:hyperlink>
          </w:p>
          <w:p>
            <w:pPr/>
            <w:hyperlink r:id="rId16" w:history="1">
              <w:r>
                <w:rPr>
                  <w:color w:val="#410a8c"/>
                  <w:u w:val="single"/>
                </w:rPr>
                <w:t xml:space="preserve">Bruno Roche</w:t>
              </w:r>
            </w:hyperlink>
          </w:p>
          <w:p>
            <w:pPr/>
            <w:r>
              <w:rPr/>
              <w:t xml:space="preserve">2014</w:t>
            </w:r>
          </w:p>
          <w:p>
            <w:pPr/>
            <w:r>
              <w:rPr/>
              <w:t xml:space="preserve">Pré-publication, Document de travail</w:t>
            </w:r>
          </w:p>
          <w:p>
            <w:pPr/>
            <w:hyperlink r:id="rId43" w:history="1">
              <w:r>
                <w:rPr>
                  <w:color w:val="#410a8c"/>
                  <w:u w:val="single"/>
                </w:rPr>
                <w:t xml:space="preserve">halshs-01181863v1</w:t>
              </w:r>
            </w:hyperlink>
          </w:p>
        </w:tc>
      </w:tr>
      <w:tr>
        <w:trPr/>
        <w:tc>
          <w:tcPr>
            <w:noWrap/>
          </w:tcPr>
          <w:p>
            <w:pPr>
              <w:spacing w:after="200"/>
            </w:pPr>
            <w:hyperlink r:id="rId44" w:history="1">
              <w:r>
                <w:rPr>
                  <w:color w:val="1e198e"/>
                  <w:b w:val="1"/>
                  <w:bCs w:val="1"/>
                  <w:u w:val="single"/>
                </w:rPr>
                <w:t xml:space="preserve">Éléments pour une scénographie du lieu libertin dans les dialogues de La Mothe Le Vayer</w:t>
              </w:r>
            </w:hyperlink>
          </w:p>
          <w:p>
            <w:pPr/>
            <w:hyperlink r:id="rId16" w:history="1">
              <w:r>
                <w:rPr>
                  <w:color w:val="#410a8c"/>
                  <w:u w:val="single"/>
                </w:rPr>
                <w:t xml:space="preserve">Bruno Roche</w:t>
              </w:r>
            </w:hyperlink>
          </w:p>
          <w:p>
            <w:pPr/>
            <w:r>
              <w:rPr/>
              <w:t xml:space="preserve">2015</w:t>
            </w:r>
          </w:p>
          <w:p>
            <w:pPr/>
            <w:r>
              <w:rPr/>
              <w:t xml:space="preserve">Pré-publication, Document de travail</w:t>
            </w:r>
          </w:p>
          <w:p>
            <w:pPr/>
            <w:hyperlink r:id="rId44" w:history="1">
              <w:r>
                <w:rPr>
                  <w:color w:val="#410a8c"/>
                  <w:u w:val="single"/>
                </w:rPr>
                <w:t xml:space="preserve">halshs-01181891v1</w:t>
              </w:r>
            </w:hyperlink>
          </w:p>
        </w:tc>
      </w:tr>
      <w:tr>
        <w:trPr/>
        <w:tc>
          <w:tcPr>
            <w:noWrap/>
          </w:tcPr>
          <w:p>
            <w:pPr>
              <w:spacing w:after="200"/>
            </w:pPr>
            <w:hyperlink r:id="rId45" w:history="1">
              <w:r>
                <w:rPr>
                  <w:color w:val="1e198e"/>
                  <w:b w:val="1"/>
                  <w:bCs w:val="1"/>
                  <w:u w:val="single"/>
                </w:rPr>
                <w:t xml:space="preserve">L’art libertin de la facétie dans les premiers dialogues de La Mothe Le Vayer</w:t>
              </w:r>
            </w:hyperlink>
          </w:p>
          <w:p>
            <w:pPr/>
            <w:hyperlink r:id="rId16" w:history="1">
              <w:r>
                <w:rPr>
                  <w:color w:val="#410a8c"/>
                  <w:u w:val="single"/>
                </w:rPr>
                <w:t xml:space="preserve">Bruno Roche</w:t>
              </w:r>
            </w:hyperlink>
          </w:p>
          <w:p>
            <w:pPr/>
            <w:r>
              <w:rPr/>
              <w:t xml:space="preserve">2012</w:t>
            </w:r>
          </w:p>
          <w:p>
            <w:pPr/>
            <w:r>
              <w:rPr/>
              <w:t xml:space="preserve">Pré-publication, Document de travail</w:t>
            </w:r>
          </w:p>
          <w:p>
            <w:pPr/>
            <w:hyperlink r:id="rId45" w:history="1">
              <w:r>
                <w:rPr>
                  <w:color w:val="#410a8c"/>
                  <w:u w:val="single"/>
                </w:rPr>
                <w:t xml:space="preserve">halshs-01181858v1</w:t>
              </w:r>
            </w:hyperlink>
          </w:p>
        </w:tc>
      </w:tr>
      <w:tr>
        <w:trPr/>
        <w:tc>
          <w:tcPr>
            <w:noWrap/>
          </w:tcPr>
          <w:p>
            <w:pPr>
              <w:spacing w:after="200"/>
            </w:pPr>
            <w:hyperlink r:id="rId46" w:history="1">
              <w:r>
                <w:rPr>
                  <w:color w:val="1e198e"/>
                  <w:b w:val="1"/>
                  <w:bCs w:val="1"/>
                  <w:u w:val="single"/>
                </w:rPr>
                <w:t xml:space="preserve">De la polémique aux variations poétiques sur l’inceste : Garasse, La Mothe Le Vayer, Cyrano</w:t>
              </w:r>
            </w:hyperlink>
          </w:p>
          <w:p>
            <w:pPr/>
            <w:hyperlink r:id="rId16" w:history="1">
              <w:r>
                <w:rPr>
                  <w:color w:val="#410a8c"/>
                  <w:u w:val="single"/>
                </w:rPr>
                <w:t xml:space="preserve">Bruno Roche</w:t>
              </w:r>
            </w:hyperlink>
          </w:p>
          <w:p>
            <w:pPr/>
            <w:r>
              <w:rPr/>
              <w:t xml:space="preserve">2015</w:t>
            </w:r>
          </w:p>
          <w:p>
            <w:pPr/>
            <w:r>
              <w:rPr/>
              <w:t xml:space="preserve">Pré-publication, Document de travail</w:t>
            </w:r>
          </w:p>
          <w:p>
            <w:pPr/>
            <w:hyperlink r:id="rId46" w:history="1">
              <w:r>
                <w:rPr>
                  <w:color w:val="#410a8c"/>
                  <w:u w:val="single"/>
                </w:rPr>
                <w:t xml:space="preserve">halshs-01181930v1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622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1F76E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CD4CD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06F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129E5E"/>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abula.org/revue/document6534.php" TargetMode="External"/><Relationship Id="rId9" Type="http://schemas.openxmlformats.org/officeDocument/2006/relationships/hyperlink" Target="http://fr.wikipedia.org/wiki/Special:Ouvrages_de_r%C3%A9f%C3%A9rence/2867240425" TargetMode="External"/><Relationship Id="rId10" Type="http://schemas.openxmlformats.org/officeDocument/2006/relationships/hyperlink" Target="https://revues.univ-pau.fr/opcit/104" TargetMode="External"/><Relationship Id="rId11" Type="http://schemas.openxmlformats.org/officeDocument/2006/relationships/hyperlink" Target="http://www.akadem.org/sommaire/colloques/rire-et-religions/la-dialectique-du-rire-de-l-ironie-a-la-parodie-09-02-2015-67221_4571.php" TargetMode="External"/><Relationship Id="rId12" Type="http://schemas.openxmlformats.org/officeDocument/2006/relationships/hyperlink" Target="https://shs.hal.science/halshs-01446648v1" TargetMode="External"/><Relationship Id="rId13" Type="http://schemas.openxmlformats.org/officeDocument/2006/relationships/hyperlink" Target="https://hal.science/search/index/?q=*&amp;authFullName_s=Antony Mckenna" TargetMode="External"/><Relationship Id="rId14" Type="http://schemas.openxmlformats.org/officeDocument/2006/relationships/hyperlink" Target="https://hal.science/search/index/?q=*&amp;authFullName_s=Elisabeth Labrousse" TargetMode="External"/><Relationship Id="rId15" Type="http://schemas.openxmlformats.org/officeDocument/2006/relationships/hyperlink" Target="https://hal.science/search/index/?q=*&amp;authFullName_s=Edward James" TargetMode="External"/><Relationship Id="rId16" Type="http://schemas.openxmlformats.org/officeDocument/2006/relationships/hyperlink" Target="https://hal.science/search/index/?q=*&amp;authFullName_s=Bruno Roche" TargetMode="External"/><Relationship Id="rId17" Type="http://schemas.openxmlformats.org/officeDocument/2006/relationships/hyperlink" Target="https://hal.science/search/index/?q=*&amp;authFullName_s=Wiep Van Bunge" TargetMode="External"/><Relationship Id="rId18" Type="http://schemas.openxmlformats.org/officeDocument/2006/relationships/hyperlink" Target="http://www.voltaire.ox.ac.uk/www_vf/bayle/bayle_index.ssi" TargetMode="External"/><Relationship Id="rId19" Type="http://schemas.openxmlformats.org/officeDocument/2006/relationships/hyperlink" Target="https://shs.hal.science/halshs-01703444v1" TargetMode="External"/><Relationship Id="rId20" Type="http://schemas.openxmlformats.org/officeDocument/2006/relationships/hyperlink" Target="http://www.voltaire.ox.ac.uk/book/correspondance-de-pierre-bayle" TargetMode="External"/><Relationship Id="rId21" Type="http://schemas.openxmlformats.org/officeDocument/2006/relationships/hyperlink" Target="https://shs.hal.science/halshs-01446620v1" TargetMode="External"/><Relationship Id="rId22" Type="http://schemas.openxmlformats.org/officeDocument/2006/relationships/hyperlink" Target="https://shs.hal.science/halshs-01172753v1" TargetMode="External"/><Relationship Id="rId23" Type="http://schemas.openxmlformats.org/officeDocument/2006/relationships/hyperlink" Target="https://shs.hal.science/halshs-01172755v1" TargetMode="External"/><Relationship Id="rId24" Type="http://schemas.openxmlformats.org/officeDocument/2006/relationships/hyperlink" Target="https://shs.hal.science/halshs-01172761v1" TargetMode="External"/><Relationship Id="rId25" Type="http://schemas.openxmlformats.org/officeDocument/2006/relationships/hyperlink" Target="https://hal.science/search/index/?q=*&amp;authFullName_s=Hubert Bost" TargetMode="External"/><Relationship Id="rId26" Type="http://schemas.openxmlformats.org/officeDocument/2006/relationships/hyperlink" Target="https://hal.science/search/index/?q=*&amp;authFullName_s=Laurence Bergon" TargetMode="External"/><Relationship Id="rId27" Type="http://schemas.openxmlformats.org/officeDocument/2006/relationships/hyperlink" Target="https://shs.hal.science/halshs-01055324v1" TargetMode="External"/><Relationship Id="rId28" Type="http://schemas.openxmlformats.org/officeDocument/2006/relationships/hyperlink" Target="https://shs.hal.science/halshs-00702495v1" TargetMode="External"/><Relationship Id="rId29" Type="http://schemas.openxmlformats.org/officeDocument/2006/relationships/hyperlink" Target="https://shs.hal.science/halshs-01172777v1" TargetMode="External"/><Relationship Id="rId30" Type="http://schemas.openxmlformats.org/officeDocument/2006/relationships/hyperlink" Target="https://shs.hal.science/halshs-01172787v1" TargetMode="External"/><Relationship Id="rId31" Type="http://schemas.openxmlformats.org/officeDocument/2006/relationships/hyperlink" Target="https://shs.hal.science/halshs-01172803v1" TargetMode="External"/><Relationship Id="rId32" Type="http://schemas.openxmlformats.org/officeDocument/2006/relationships/hyperlink" Target="https://hal.science/search/index/?q=*&amp;authFullName_s=Laurence Tricoche-Rauline" TargetMode="External"/><Relationship Id="rId33" Type="http://schemas.openxmlformats.org/officeDocument/2006/relationships/hyperlink" Target="https://hal.science/search/index/?q=*&amp;authFullName_s=Olivier Roux" TargetMode="External"/><Relationship Id="rId34" Type="http://schemas.openxmlformats.org/officeDocument/2006/relationships/hyperlink" Target="https://shs.hal.science/halshs-01172805v1" TargetMode="External"/><Relationship Id="rId35" Type="http://schemas.openxmlformats.org/officeDocument/2006/relationships/hyperlink" Target="https://shs.hal.science/halshs-01499861v1" TargetMode="External"/><Relationship Id="rId36" Type="http://schemas.openxmlformats.org/officeDocument/2006/relationships/hyperlink" Target="https://shs.hal.science/halshs-01499860v1" TargetMode="External"/><Relationship Id="rId37" Type="http://schemas.openxmlformats.org/officeDocument/2006/relationships/hyperlink" Target="http://pubp.univ-bpclermont.fr/public/Fiche_produit.php?titre=Espace-temps%20du%20dialogue%20litt%C3%A9raire" TargetMode="External"/><Relationship Id="rId38" Type="http://schemas.openxmlformats.org/officeDocument/2006/relationships/hyperlink" Target="https://shs.hal.science/halshs-01181865v1" TargetMode="External"/><Relationship Id="rId39" Type="http://schemas.openxmlformats.org/officeDocument/2006/relationships/hyperlink" Target="https://shs.hal.science/halshs-01177407v1" TargetMode="External"/><Relationship Id="rId40" Type="http://schemas.openxmlformats.org/officeDocument/2006/relationships/hyperlink" Target="https://shs.hal.science/halshs-01495717v1" TargetMode="External"/><Relationship Id="rId41" Type="http://schemas.openxmlformats.org/officeDocument/2006/relationships/hyperlink" Target="https://shs.hal.science/halshs-01177878v1" TargetMode="External"/><Relationship Id="rId42" Type="http://schemas.openxmlformats.org/officeDocument/2006/relationships/hyperlink" Target="https://hal.science/hal-01726017v1" TargetMode="External"/><Relationship Id="rId43" Type="http://schemas.openxmlformats.org/officeDocument/2006/relationships/hyperlink" Target="https://shs.hal.science/halshs-01181863v1" TargetMode="External"/><Relationship Id="rId44" Type="http://schemas.openxmlformats.org/officeDocument/2006/relationships/hyperlink" Target="https://shs.hal.science/halshs-01181891v1" TargetMode="External"/><Relationship Id="rId45" Type="http://schemas.openxmlformats.org/officeDocument/2006/relationships/hyperlink" Target="https://shs.hal.science/halshs-01181858v1" TargetMode="External"/><Relationship Id="rId46" Type="http://schemas.openxmlformats.org/officeDocument/2006/relationships/hyperlink" Target="https://shs.hal.science/halshs-01181930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Roche</dc:title>
  <dc:description>CV</dc:description>
  <dc:subject/>
  <cp:keywords/>
  <cp:category/>
  <cp:lastModifiedBy/>
  <dcterms:created xsi:type="dcterms:W3CDTF">2026-05-25T01:32:14+02:00</dcterms:created>
  <dcterms:modified xsi:type="dcterms:W3CDTF">2026-05-25T01:32:14+02:00</dcterms:modified>
</cp:coreProperties>
</file>

<file path=docProps/custom.xml><?xml version="1.0" encoding="utf-8"?>
<Properties xmlns="http://schemas.openxmlformats.org/officeDocument/2006/custom-properties" xmlns:vt="http://schemas.openxmlformats.org/officeDocument/2006/docPropsVTypes"/>
</file>