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Facq-Mellet </w:t>
      </w:r>
      <w:r>
        <w:rPr>
          <w:color w:val="641e6e"/>
        </w:rPr>
        <w:t xml:space="preserve">Caroline Facq-Mellet est Maître de conférences  HC en  Sciences du langage à l'université Paris-Nanterre. Elle enseigne l'analyse du discours, la pragmatique et l'argumentation. Elle est membre du pôle Pratiques langagières du laboratoire Modyco. Ses recherches portent sur les discours politiques et institutionnels. Elle s'intéresse en particulier aux relations complexes entre analyse du discours, pragmatique et argumentation. avec  l'ambition de circonscrire certains aspects du pouvoir actionnel et configurant des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c-facqmellet</w:t>
        </w:r>
      </w:hyperlink>
    </w:p>
    <w:p>
      <w:pPr>
        <w:numPr>
          <w:ilvl w:val="0"/>
          <w:numId w:val="1"/>
        </w:numPr>
      </w:pPr>
      <w:r>
        <w:rPr/>
        <w:t xml:space="preserve"> IdRef : </w:t>
      </w:r>
      <w:hyperlink r:id="rId8" w:history="1">
        <w:r>
          <w:rPr>
            <w:color w:val="#410a8c"/>
            <w:u w:val="single"/>
          </w:rPr>
          <w:t xml:space="preserve">098562975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comptes rendus des débats parlementaires dans le Moniteur universel pendant la période révolutionnaire (mars 1790) : donner à comprendre les échanges politiques à l’Assemblée nationale</w:t>
              </w:r>
            </w:hyperlink>
          </w:p>
          <w:p>
            <w:pPr/>
            <w:hyperlink r:id="rId10" w:history="1">
              <w:r>
                <w:rPr>
                  <w:color w:val="#410a8c"/>
                  <w:u w:val="single"/>
                </w:rPr>
                <w:t xml:space="preserve">Caroline Facq-Mellet</w:t>
              </w:r>
            </w:hyperlink>
          </w:p>
          <w:p>
            <w:pPr/>
            <w:r>
              <w:rPr>
                <w:i w:val="1"/>
                <w:iCs w:val="1"/>
              </w:rPr>
              <w:t xml:space="preserve">CORELA - COgnition, REprésentation, LAngage</w:t>
            </w:r>
            <w:r>
              <w:rPr/>
              <w:t xml:space="preserve">, 2024, HS-41, </w:t>
            </w:r>
            <w:hyperlink r:id="rId11" w:history="1">
              <w:r>
                <w:rPr>
                  <w:color w:val="#410a8c"/>
                  <w:u w:val="single"/>
                </w:rPr>
                <w:t xml:space="preserve">⟨10.4000/12yx5⟩</w:t>
              </w:r>
            </w:hyperlink>
          </w:p>
          <w:p>
            <w:pPr/>
            <w:r>
              <w:rPr/>
              <w:t xml:space="preserve">Article dans une revue</w:t>
            </w:r>
          </w:p>
          <w:p>
            <w:pPr/>
            <w:hyperlink r:id="rId9" w:history="1">
              <w:r>
                <w:rPr>
                  <w:color w:val="#410a8c"/>
                  <w:u w:val="single"/>
                </w:rPr>
                <w:t xml:space="preserve">hal-05004688v1</w:t>
              </w:r>
            </w:hyperlink>
          </w:p>
        </w:tc>
      </w:tr>
      <w:tr>
        <w:trPr/>
        <w:tc>
          <w:tcPr>
            <w:noWrap/>
          </w:tcPr>
          <w:p>
            <w:pPr>
              <w:spacing w:after="200"/>
            </w:pPr>
            <w:hyperlink r:id="rId12" w:history="1">
              <w:r>
                <w:rPr>
                  <w:color w:val="1e198e"/>
                  <w:b w:val="1"/>
                  <w:bCs w:val="1"/>
                  <w:u w:val="single"/>
                </w:rPr>
                <w:t xml:space="preserve">Les conceptions du temps dans les comptes rendus des conseils d’administration de l’université de Nanterre</w:t>
              </w:r>
            </w:hyperlink>
          </w:p>
          <w:p>
            <w:pPr/>
            <w:hyperlink r:id="rId10" w:history="1">
              <w:r>
                <w:rPr>
                  <w:color w:val="#410a8c"/>
                  <w:u w:val="single"/>
                </w:rPr>
                <w:t xml:space="preserve">Caroline Facq-Mellet</w:t>
              </w:r>
            </w:hyperlink>
          </w:p>
          <w:p>
            <w:pPr/>
            <w:r>
              <w:rPr>
                <w:i w:val="1"/>
                <w:iCs w:val="1"/>
              </w:rPr>
              <w:t xml:space="preserve">Les cahiers de praxématique</w:t>
            </w:r>
            <w:r>
              <w:rPr/>
              <w:t xml:space="preserve">, 2022, 78, </w:t>
            </w:r>
            <w:hyperlink r:id="rId13" w:history="1">
              <w:r>
                <w:rPr>
                  <w:color w:val="#410a8c"/>
                  <w:u w:val="single"/>
                </w:rPr>
                <w:t xml:space="preserve">⟨10.4000/praxematique.8216⟩</w:t>
              </w:r>
            </w:hyperlink>
          </w:p>
          <w:p>
            <w:pPr/>
            <w:r>
              <w:rPr/>
              <w:t xml:space="preserve">Article dans une revue</w:t>
            </w:r>
          </w:p>
          <w:p>
            <w:pPr/>
            <w:hyperlink r:id="rId12" w:history="1">
              <w:r>
                <w:rPr>
                  <w:color w:val="#410a8c"/>
                  <w:u w:val="single"/>
                </w:rPr>
                <w:t xml:space="preserve">hal-04087743v1</w:t>
              </w:r>
            </w:hyperlink>
          </w:p>
        </w:tc>
      </w:tr>
      <w:tr>
        <w:trPr/>
        <w:tc>
          <w:tcPr>
            <w:noWrap/>
          </w:tcPr>
          <w:p>
            <w:pPr>
              <w:spacing w:after="200"/>
            </w:pPr>
            <w:hyperlink r:id="rId14" w:history="1">
              <w:r>
                <w:rPr>
                  <w:color w:val="1e198e"/>
                  <w:b w:val="1"/>
                  <w:bCs w:val="1"/>
                  <w:u w:val="single"/>
                </w:rPr>
                <w:t xml:space="preserve">La fabrication discursive de l’université : comptes rendus et rapports scientifiques en diachronie. Présentation</w:t>
              </w:r>
            </w:hyperlink>
          </w:p>
          <w:p>
            <w:pP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Les cahiers de praxématique</w:t>
            </w:r>
            <w:r>
              <w:rPr/>
              <w:t xml:space="preserve">, 2022, 78, </w:t>
            </w:r>
            <w:hyperlink r:id="rId17" w:history="1">
              <w:r>
                <w:rPr>
                  <w:color w:val="#410a8c"/>
                  <w:u w:val="single"/>
                </w:rPr>
                <w:t xml:space="preserve">⟨10.4000/praxematique.8135⟩</w:t>
              </w:r>
            </w:hyperlink>
          </w:p>
          <w:p>
            <w:pPr/>
            <w:r>
              <w:rPr/>
              <w:t xml:space="preserve">Article dans une revue</w:t>
            </w:r>
          </w:p>
          <w:p>
            <w:pPr/>
            <w:hyperlink r:id="rId14" w:history="1">
              <w:r>
                <w:rPr>
                  <w:color w:val="#410a8c"/>
                  <w:u w:val="single"/>
                </w:rPr>
                <w:t xml:space="preserve">hal-04087733v1</w:t>
              </w:r>
            </w:hyperlink>
          </w:p>
        </w:tc>
      </w:tr>
      <w:tr>
        <w:trPr/>
        <w:tc>
          <w:tcPr>
            <w:noWrap/>
          </w:tcPr>
          <w:p>
            <w:pPr>
              <w:spacing w:after="200"/>
            </w:pPr>
            <w:hyperlink r:id="rId18" w:history="1">
              <w:r>
                <w:rPr>
                  <w:color w:val="1e198e"/>
                  <w:b w:val="1"/>
                  <w:bCs w:val="1"/>
                  <w:u w:val="single"/>
                </w:rPr>
                <w:t xml:space="preserve">Développer des compétences orales à l’université : quels modèles et quelles pratiques de référence ?</w:t>
              </w:r>
            </w:hyperlink>
          </w:p>
          <w:p>
            <w:pPr/>
            <w:hyperlink r:id="rId10" w:history="1">
              <w:r>
                <w:rPr>
                  <w:color w:val="#410a8c"/>
                  <w:u w:val="single"/>
                </w:rPr>
                <w:t xml:space="preserve">Caroline Facq-Mellet</w:t>
              </w:r>
            </w:hyperlink>
          </w:p>
          <w:p>
            <w:pPr/>
            <w:r>
              <w:rPr>
                <w:i w:val="1"/>
                <w:iCs w:val="1"/>
              </w:rPr>
              <w:t xml:space="preserve">Recherches et travaux (Grenoble)</w:t>
            </w:r>
            <w:r>
              <w:rPr/>
              <w:t xml:space="preserve">, 2021, 99, </w:t>
            </w:r>
            <w:hyperlink r:id="rId19" w:history="1">
              <w:r>
                <w:rPr>
                  <w:color w:val="#410a8c"/>
                  <w:u w:val="single"/>
                </w:rPr>
                <w:t xml:space="preserve">⟨10.4000/recherchestravaux.4590⟩</w:t>
              </w:r>
            </w:hyperlink>
          </w:p>
          <w:p>
            <w:pPr/>
            <w:r>
              <w:rPr/>
              <w:t xml:space="preserve">Article dans une revue</w:t>
            </w:r>
          </w:p>
          <w:p>
            <w:pPr/>
            <w:hyperlink r:id="rId18" w:history="1">
              <w:r>
                <w:rPr>
                  <w:color w:val="#410a8c"/>
                  <w:u w:val="single"/>
                </w:rPr>
                <w:t xml:space="preserve">hal-04086571v1</w:t>
              </w:r>
            </w:hyperlink>
          </w:p>
        </w:tc>
      </w:tr>
      <w:tr>
        <w:trPr/>
        <w:tc>
          <w:tcPr>
            <w:noWrap/>
          </w:tcPr>
          <w:p>
            <w:pPr>
              <w:spacing w:after="200"/>
            </w:pPr>
            <w:hyperlink r:id="rId20" w:history="1">
              <w:r>
                <w:rPr>
                  <w:color w:val="1e198e"/>
                  <w:b w:val="1"/>
                  <w:bCs w:val="1"/>
                  <w:u w:val="single"/>
                </w:rPr>
                <w:t xml:space="preserve">From boat to bags: The role of material chronotopes in adaptive sensemaking</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M@n@gement</w:t>
            </w:r>
            <w:r>
              <w:rPr/>
              <w:t xml:space="preserve">, 2018, 21, pp.705 - 737. </w:t>
            </w:r>
            <w:hyperlink r:id="rId24" w:history="1">
              <w:r>
                <w:rPr>
                  <w:color w:val="#410a8c"/>
                  <w:u w:val="single"/>
                </w:rPr>
                <w:t xml:space="preserve">⟨10.3917/mana.212.0705⟩</w:t>
              </w:r>
            </w:hyperlink>
          </w:p>
          <w:p>
            <w:pPr/>
            <w:r>
              <w:rPr/>
              <w:t xml:space="preserve">Article dans une revue</w:t>
            </w:r>
          </w:p>
          <w:p>
            <w:pPr/>
            <w:hyperlink r:id="rId20" w:history="1">
              <w:r>
                <w:rPr>
                  <w:color w:val="#410a8c"/>
                  <w:u w:val="single"/>
                </w:rPr>
                <w:t xml:space="preserve">hal-01928127v1</w:t>
              </w:r>
            </w:hyperlink>
          </w:p>
        </w:tc>
      </w:tr>
      <w:tr>
        <w:trPr/>
        <w:tc>
          <w:tcPr>
            <w:noWrap/>
          </w:tcPr>
          <w:p>
            <w:pPr>
              <w:spacing w:after="200"/>
            </w:pPr>
            <w:hyperlink r:id="rId25" w:history="1">
              <w:r>
                <w:rPr>
                  <w:color w:val="1e198e"/>
                  <w:b w:val="1"/>
                  <w:bCs w:val="1"/>
                  <w:u w:val="single"/>
                </w:rPr>
                <w:t xml:space="preserve">Drop your boat!' : the discursive co-construction of project renewal. The case of the Darwin mountaineering expedition in Patagonia</w:t>
              </w:r>
            </w:hyperlink>
          </w:p>
          <w:p>
            <w:pPr/>
            <w:hyperlink r:id="rId16" w:history="1">
              <w:r>
                <w:rPr>
                  <w:color w:val="#410a8c"/>
                  <w:u w:val="single"/>
                </w:rPr>
                <w:t xml:space="preserve">Frédérique Sitri</w:t>
              </w:r>
            </w:hyperlink>
            <w:r>
              <w:rPr/>
              <w:t xml:space="preserve">,</w:t>
            </w:r>
            <w:hyperlink r:id="rId21" w:history="1">
              <w:r>
                <w:rPr>
                  <w:color w:val="#410a8c"/>
                  <w:u w:val="single"/>
                </w:rPr>
                <w:t xml:space="preserve">Genevieve Musca</w:t>
              </w:r>
            </w:hyperlink>
            <w:r>
              <w:rPr/>
              <w:t xml:space="preserve">,</w:t>
            </w:r>
            <w:hyperlink r:id="rId26" w:history="1">
              <w:r>
                <w:rPr>
                  <w:color w:val="#410a8c"/>
                  <w:u w:val="single"/>
                </w:rPr>
                <w:t xml:space="preserve">Gilda Simoni</w:t>
              </w:r>
            </w:hyperlink>
            <w:r>
              <w:rPr/>
              <w:t xml:space="preserve">,</w:t>
            </w:r>
            <w:hyperlink r:id="rId27" w:history="1">
              <w:r>
                <w:rPr>
                  <w:color w:val="#410a8c"/>
                  <w:u w:val="single"/>
                </w:rPr>
                <w:t xml:space="preserve">Caroline Mellet</w:t>
              </w:r>
            </w:hyperlink>
            <w:r>
              <w:rPr/>
              <w:t xml:space="preserve">,</w:t>
            </w:r>
            <w:hyperlink r:id="rId23" w:history="1">
              <w:r>
                <w:rPr>
                  <w:color w:val="#410a8c"/>
                  <w:u w:val="single"/>
                </w:rPr>
                <w:t xml:space="preserve">Sarah de Vogüé</w:t>
              </w:r>
            </w:hyperlink>
          </w:p>
          <w:p>
            <w:pPr/>
            <w:r>
              <w:rPr>
                <w:i w:val="1"/>
                <w:iCs w:val="1"/>
              </w:rPr>
              <w:t xml:space="preserve">International Journal of Project Management</w:t>
            </w:r>
            <w:r>
              <w:rPr/>
              <w:t xml:space="preserve">, 2014, 32, pp.1157-1169</w:t>
            </w:r>
          </w:p>
          <w:p>
            <w:pPr/>
            <w:r>
              <w:rPr/>
              <w:t xml:space="preserve">Article dans une revue</w:t>
            </w:r>
          </w:p>
          <w:p>
            <w:pPr/>
            <w:hyperlink r:id="rId25" w:history="1">
              <w:r>
                <w:rPr>
                  <w:color w:val="#410a8c"/>
                  <w:u w:val="single"/>
                </w:rPr>
                <w:t xml:space="preserve">hal-01070653v1</w:t>
              </w:r>
            </w:hyperlink>
          </w:p>
        </w:tc>
      </w:tr>
      <w:tr>
        <w:trPr/>
        <w:tc>
          <w:tcPr>
            <w:noWrap/>
          </w:tcPr>
          <w:p>
            <w:pPr>
              <w:spacing w:after="200"/>
            </w:pPr>
            <w:hyperlink r:id="rId28"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Pratiques : linguistique, littérature, didactique</w:t>
            </w:r>
            <w:r>
              <w:rPr/>
              <w:t xml:space="preserve">, 2013, 157-158, pp.47-59. </w:t>
            </w:r>
            <w:hyperlink r:id="rId30" w:history="1">
              <w:r>
                <w:rPr>
                  <w:color w:val="#410a8c"/>
                  <w:u w:val="single"/>
                </w:rPr>
                <w:t xml:space="preserve">⟨10.4000/pratiques.3606⟩</w:t>
              </w:r>
            </w:hyperlink>
          </w:p>
          <w:p>
            <w:pPr/>
            <w:r>
              <w:rPr/>
              <w:t xml:space="preserve">Article dans une revue</w:t>
            </w:r>
          </w:p>
          <w:p>
            <w:pPr/>
            <w:hyperlink r:id="rId28" w:history="1">
              <w:r>
                <w:rPr>
                  <w:color w:val="#410a8c"/>
                  <w:u w:val="single"/>
                </w:rPr>
                <w:t xml:space="preserve">halshs-00997900v1</w:t>
              </w:r>
            </w:hyperlink>
          </w:p>
        </w:tc>
      </w:tr>
      <w:tr>
        <w:trPr/>
        <w:tc>
          <w:tcPr>
            <w:noWrap/>
          </w:tcPr>
          <w:p>
            <w:pPr>
              <w:spacing w:after="200"/>
            </w:pPr>
            <w:hyperlink r:id="rId31" w:history="1">
              <w:r>
                <w:rPr>
                  <w:color w:val="1e198e"/>
                  <w:b w:val="1"/>
                  <w:bCs w:val="1"/>
                  <w:u w:val="single"/>
                </w:rPr>
                <w:t xml:space="preserve">La marmitte renversée : construction discursive et fonctionnement argumentatif d'une insulte dans les polémiques des guerres de religion (1560-1600)</w:t>
              </w:r>
            </w:hyperlink>
          </w:p>
          <w:p>
            <w:pPr/>
            <w:hyperlink r:id="rId32" w:history="1">
              <w:r>
                <w:rPr>
                  <w:color w:val="#410a8c"/>
                  <w:u w:val="single"/>
                </w:rPr>
                <w:t xml:space="preserve">Paul-Alexis Mellet</w:t>
              </w:r>
            </w:hyperlink>
            <w:r>
              <w:rPr/>
              <w:t xml:space="preserve">,</w:t>
            </w:r>
            <w:hyperlink r:id="rId27" w:history="1">
              <w:r>
                <w:rPr>
                  <w:color w:val="#410a8c"/>
                  <w:u w:val="single"/>
                </w:rPr>
                <w:t xml:space="preserve">Caroline Mellet</w:t>
              </w:r>
            </w:hyperlink>
          </w:p>
          <w:p>
            <w:pPr/>
            <w:r>
              <w:rPr>
                <w:i w:val="1"/>
                <w:iCs w:val="1"/>
              </w:rPr>
              <w:t xml:space="preserve">Argumentation et Analyse du Discours</w:t>
            </w:r>
            <w:r>
              <w:rPr/>
              <w:t xml:space="preserve">, 2012, 8</w:t>
            </w:r>
          </w:p>
          <w:p>
            <w:pPr/>
            <w:r>
              <w:rPr/>
              <w:t xml:space="preserve">Article dans une revue</w:t>
            </w:r>
          </w:p>
          <w:p>
            <w:pPr/>
            <w:hyperlink r:id="rId31" w:history="1">
              <w:r>
                <w:rPr>
                  <w:color w:val="#410a8c"/>
                  <w:u w:val="single"/>
                </w:rPr>
                <w:t xml:space="preserve">halshs-00985376v1</w:t>
              </w:r>
            </w:hyperlink>
          </w:p>
        </w:tc>
      </w:tr>
      <w:tr>
        <w:trPr/>
        <w:tc>
          <w:tcPr>
            <w:noWrap/>
          </w:tcPr>
          <w:p>
            <w:pPr>
              <w:spacing w:after="200"/>
            </w:pPr>
            <w:hyperlink r:id="rId33" w:history="1">
              <w:r>
                <w:rPr>
                  <w:color w:val="1e198e"/>
                  <w:b w:val="1"/>
                  <w:bCs w:val="1"/>
                  <w:u w:val="single"/>
                </w:rPr>
                <w:t xml:space="preserve">La « marmitte renversée » : construction discursive et fonctionnement argumentatif d’une insulte dans les polémiques des guerres de religion (1560-1600)</w:t>
              </w:r>
            </w:hyperlink>
          </w:p>
          <w:p>
            <w:pPr/>
            <w:hyperlink r:id="rId27" w:history="1">
              <w:r>
                <w:rPr>
                  <w:color w:val="#410a8c"/>
                  <w:u w:val="single"/>
                </w:rPr>
                <w:t xml:space="preserve">Caroline Mellet</w:t>
              </w:r>
            </w:hyperlink>
            <w:r>
              <w:rPr/>
              <w:t xml:space="preserve">,</w:t>
            </w:r>
            <w:hyperlink r:id="rId32" w:history="1">
              <w:r>
                <w:rPr>
                  <w:color w:val="#410a8c"/>
                  <w:u w:val="single"/>
                </w:rPr>
                <w:t xml:space="preserve">Paul-Alexis Mellet</w:t>
              </w:r>
            </w:hyperlink>
          </w:p>
          <w:p>
            <w:pPr/>
            <w:r>
              <w:rPr>
                <w:i w:val="1"/>
                <w:iCs w:val="1"/>
              </w:rPr>
              <w:t xml:space="preserve">Argumentation et Analyse du Discours</w:t>
            </w:r>
            <w:r>
              <w:rPr/>
              <w:t xml:space="preserve">, 2012, 8, </w:t>
            </w:r>
            <w:hyperlink r:id="rId34" w:history="1">
              <w:r>
                <w:rPr>
                  <w:color w:val="#410a8c"/>
                  <w:u w:val="single"/>
                </w:rPr>
                <w:t xml:space="preserve">⟨10.4000/aad.1273⟩</w:t>
              </w:r>
            </w:hyperlink>
          </w:p>
          <w:p>
            <w:pPr/>
            <w:r>
              <w:rPr/>
              <w:t xml:space="preserve">Article dans une revue</w:t>
            </w:r>
          </w:p>
          <w:p>
            <w:pPr/>
            <w:hyperlink r:id="rId33" w:history="1">
              <w:r>
                <w:rPr>
                  <w:color w:val="#410a8c"/>
                  <w:u w:val="single"/>
                </w:rPr>
                <w:t xml:space="preserve">hal-05004993v1</w:t>
              </w:r>
            </w:hyperlink>
          </w:p>
        </w:tc>
      </w:tr>
      <w:tr>
        <w:trPr/>
        <w:tc>
          <w:tcPr>
            <w:noWrap/>
          </w:tcPr>
          <w:p>
            <w:pPr>
              <w:spacing w:after="200"/>
            </w:pPr>
            <w:hyperlink r:id="rId35" w:history="1">
              <w:r>
                <w:rPr>
                  <w:color w:val="1e198e"/>
                  <w:b w:val="1"/>
                  <w:bCs w:val="1"/>
                  <w:u w:val="single"/>
                </w:rPr>
                <w:t xml:space="preserve">Analyse pragmatique et dialogique de « Casse-toi pov’con »</w:t>
              </w:r>
            </w:hyperlink>
          </w:p>
          <w:p>
            <w:pP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Les cahiers de praxématique</w:t>
            </w:r>
            <w:r>
              <w:rPr/>
              <w:t xml:space="preserve">, 2012, 58, pp.105-122. </w:t>
            </w:r>
            <w:hyperlink r:id="rId36" w:history="1">
              <w:r>
                <w:rPr>
                  <w:color w:val="#410a8c"/>
                  <w:u w:val="single"/>
                </w:rPr>
                <w:t xml:space="preserve">⟨10.4000/praxematique.3305⟩</w:t>
              </w:r>
            </w:hyperlink>
          </w:p>
          <w:p>
            <w:pPr/>
            <w:r>
              <w:rPr/>
              <w:t xml:space="preserve">Article dans une revue</w:t>
            </w:r>
          </w:p>
          <w:p>
            <w:pPr/>
            <w:hyperlink r:id="rId35" w:history="1">
              <w:r>
                <w:rPr>
                  <w:color w:val="#410a8c"/>
                  <w:u w:val="single"/>
                </w:rPr>
                <w:t xml:space="preserve">hal-04137432v1</w:t>
              </w:r>
            </w:hyperlink>
          </w:p>
        </w:tc>
      </w:tr>
      <w:tr>
        <w:trPr/>
        <w:tc>
          <w:tcPr>
            <w:noWrap/>
          </w:tcPr>
          <w:p>
            <w:pPr>
              <w:spacing w:after="200"/>
            </w:pPr>
            <w:hyperlink r:id="rId37" w:history="1">
              <w:r>
                <w:rPr>
                  <w:color w:val="1e198e"/>
                  <w:b w:val="1"/>
                  <w:bCs w:val="1"/>
                  <w:u w:val="single"/>
                </w:rPr>
                <w:t xml:space="preserve">Une lecture « pragmatique » de la conception du langage dans La Lettre sur les sourds et muets : quelques cas d’« expressions énergiques » dans l’écriture de Diderot</w:t>
              </w:r>
            </w:hyperlink>
          </w:p>
          <w:p>
            <w:pPr/>
            <w:hyperlink r:id="rId27" w:history="1">
              <w:r>
                <w:rPr>
                  <w:color w:val="#410a8c"/>
                  <w:u w:val="single"/>
                </w:rPr>
                <w:t xml:space="preserve">Caroline Mellet</w:t>
              </w:r>
            </w:hyperlink>
          </w:p>
          <w:p>
            <w:pPr/>
            <w:r>
              <w:rPr>
                <w:i w:val="1"/>
                <w:iCs w:val="1"/>
              </w:rPr>
              <w:t xml:space="preserve">Recherches sur Diderot et sur l'Encyclopédie</w:t>
            </w:r>
            <w:r>
              <w:rPr/>
              <w:t xml:space="preserve">, 2011, 46, pp.25-40. </w:t>
            </w:r>
            <w:hyperlink r:id="rId38" w:history="1">
              <w:r>
                <w:rPr>
                  <w:color w:val="#410a8c"/>
                  <w:u w:val="single"/>
                </w:rPr>
                <w:t xml:space="preserve">⟨10.4000/rde.4815⟩</w:t>
              </w:r>
            </w:hyperlink>
          </w:p>
          <w:p>
            <w:pPr/>
            <w:r>
              <w:rPr/>
              <w:t xml:space="preserve">Article dans une revue</w:t>
            </w:r>
          </w:p>
          <w:p>
            <w:pPr/>
            <w:hyperlink r:id="rId37" w:history="1">
              <w:r>
                <w:rPr>
                  <w:color w:val="#410a8c"/>
                  <w:u w:val="single"/>
                </w:rPr>
                <w:t xml:space="preserve">hal-05006015v1</w:t>
              </w:r>
            </w:hyperlink>
          </w:p>
        </w:tc>
      </w:tr>
      <w:tr>
        <w:trPr/>
        <w:tc>
          <w:tcPr>
            <w:noWrap/>
          </w:tcPr>
          <w:p>
            <w:pPr>
              <w:spacing w:after="200"/>
            </w:pPr>
            <w:hyperlink r:id="rId39" w:history="1">
              <w:r>
                <w:rPr>
                  <w:color w:val="1e198e"/>
                  <w:b w:val="1"/>
                  <w:bCs w:val="1"/>
                  <w:u w:val="single"/>
                </w:rPr>
                <w:t xml:space="preserve">L'Interpellation : genre de discours et statut illocutoire</w:t>
              </w:r>
            </w:hyperlink>
          </w:p>
          <w:p>
            <w:pPr/>
            <w:hyperlink r:id="rId27" w:history="1">
              <w:r>
                <w:rPr>
                  <w:color w:val="#410a8c"/>
                  <w:u w:val="single"/>
                </w:rPr>
                <w:t xml:space="preserve">Caroline Mellet</w:t>
              </w:r>
            </w:hyperlink>
          </w:p>
          <w:p>
            <w:pPr/>
            <w:r>
              <w:rPr>
                <w:i w:val="1"/>
                <w:iCs w:val="1"/>
              </w:rPr>
              <w:t xml:space="preserve">CORELA - COgnition, REprésentation, LAngage</w:t>
            </w:r>
            <w:r>
              <w:rPr/>
              <w:t xml:space="preserve">, 2010, L'Interpellation, HS-8, </w:t>
            </w:r>
            <w:hyperlink r:id="rId40" w:history="1">
              <w:r>
                <w:rPr>
                  <w:color w:val="#410a8c"/>
                  <w:u w:val="single"/>
                </w:rPr>
                <w:t xml:space="preserve">⟨10.4000/corela.1719⟩</w:t>
              </w:r>
            </w:hyperlink>
          </w:p>
          <w:p>
            <w:pPr/>
            <w:r>
              <w:rPr/>
              <w:t xml:space="preserve">Article dans une revue</w:t>
            </w:r>
          </w:p>
          <w:p>
            <w:pPr/>
            <w:hyperlink r:id="rId39" w:history="1">
              <w:r>
                <w:rPr>
                  <w:color w:val="#410a8c"/>
                  <w:u w:val="single"/>
                </w:rPr>
                <w:t xml:space="preserve">halshs-00652252v1</w:t>
              </w:r>
            </w:hyperlink>
          </w:p>
        </w:tc>
      </w:tr>
      <w:tr>
        <w:trPr/>
        <w:tc>
          <w:tcPr>
            <w:noWrap/>
          </w:tcPr>
          <w:p>
            <w:pPr>
              <w:spacing w:after="200"/>
            </w:pPr>
            <w:hyperlink r:id="rId41" w:history="1">
              <w:r>
                <w:rPr>
                  <w:color w:val="1e198e"/>
                  <w:b w:val="1"/>
                  <w:bCs w:val="1"/>
                  <w:u w:val="single"/>
                </w:rPr>
                <w:t xml:space="preserve">Le dire vrai en politique : analyse discursive du langage de vérité dans les questions au Gouvernement</w:t>
              </w:r>
            </w:hyperlink>
          </w:p>
          <w:p>
            <w:pPr/>
            <w:hyperlink r:id="rId10" w:history="1">
              <w:r>
                <w:rPr>
                  <w:color w:val="#410a8c"/>
                  <w:u w:val="single"/>
                </w:rPr>
                <w:t xml:space="preserve">Caroline Facq-Mellet</w:t>
              </w:r>
            </w:hyperlink>
          </w:p>
          <w:p>
            <w:pPr/>
            <w:r>
              <w:rPr>
                <w:i w:val="1"/>
                <w:iCs w:val="1"/>
              </w:rPr>
              <w:t xml:space="preserve">Revue des Sciences Humaines</w:t>
            </w:r>
            <w:r>
              <w:rPr/>
              <w:t xml:space="preserve">, 2005, 280, pp.151-168</w:t>
            </w:r>
          </w:p>
          <w:p>
            <w:pPr/>
            <w:r>
              <w:rPr/>
              <w:t xml:space="preserve">Article dans une revue</w:t>
            </w:r>
          </w:p>
          <w:p>
            <w:pPr/>
            <w:hyperlink r:id="rId41" w:history="1">
              <w:r>
                <w:rPr>
                  <w:color w:val="#410a8c"/>
                  <w:u w:val="single"/>
                </w:rPr>
                <w:t xml:space="preserve">halshs-00442023v1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construction discursive de l'ethos dans les rapports de laboratoire de l'université de Nanterre (1970-1984): analyse comparative de deux profils énonciatifs</w:t>
              </w:r>
            </w:hyperlink>
          </w:p>
          <w:p>
            <w:pPr/>
            <w:hyperlink r:id="rId10" w:history="1">
              <w:r>
                <w:rPr>
                  <w:color w:val="#410a8c"/>
                  <w:u w:val="single"/>
                </w:rPr>
                <w:t xml:space="preserve">Caroline Facq-Mellet</w:t>
              </w:r>
            </w:hyperlink>
            <w:r>
              <w:rPr/>
              <w:t xml:space="preserve">,</w:t>
            </w:r>
            <w:hyperlink r:id="rId43" w:history="1">
              <w:r>
                <w:rPr>
                  <w:color w:val="#410a8c"/>
                  <w:u w:val="single"/>
                </w:rPr>
                <w:t xml:space="preserve">Emilie Née</w:t>
              </w:r>
            </w:hyperlink>
            <w:r>
              <w:rPr/>
              <w:t xml:space="preserve">,</w:t>
            </w:r>
            <w:hyperlink r:id="rId44" w:history="1">
              <w:r>
                <w:rPr>
                  <w:color w:val="#410a8c"/>
                  <w:u w:val="single"/>
                </w:rPr>
                <w:t xml:space="preserve">Sabine Lehmann</w:t>
              </w:r>
            </w:hyperlink>
          </w:p>
          <w:p>
            <w:pPr/>
            <w:r>
              <w:rPr>
                <w:i w:val="1"/>
                <w:iCs w:val="1"/>
              </w:rPr>
              <w:t xml:space="preserve">Marqueurs modaux, énonciation et argumentation</w:t>
            </w:r>
            <w:r>
              <w:rPr/>
              <w:t xml:space="preserve">, CERLICO, May 2024, Nantes, France</w:t>
            </w:r>
          </w:p>
          <w:p>
            <w:pPr/>
            <w:r>
              <w:rPr/>
              <w:t xml:space="preserve">Communication dans un congrès</w:t>
            </w:r>
          </w:p>
          <w:p>
            <w:pPr/>
            <w:hyperlink r:id="rId42" w:history="1">
              <w:r>
                <w:rPr>
                  <w:color w:val="#410a8c"/>
                  <w:u w:val="single"/>
                </w:rPr>
                <w:t xml:space="preserve">hal-05004847v1</w:t>
              </w:r>
            </w:hyperlink>
          </w:p>
        </w:tc>
      </w:tr>
      <w:tr>
        <w:trPr/>
        <w:tc>
          <w:tcPr>
            <w:noWrap/>
          </w:tcPr>
          <w:p>
            <w:pPr>
              <w:spacing w:after="200"/>
            </w:pPr>
            <w:hyperlink r:id="rId45" w:history="1">
              <w:r>
                <w:rPr>
                  <w:color w:val="1e198e"/>
                  <w:b w:val="1"/>
                  <w:bCs w:val="1"/>
                  <w:u w:val="single"/>
                </w:rPr>
                <w:t xml:space="preserve">La fac et son temps : Explorations textométriques d'un corpus diachronique de comptes rendus universitaires</w:t>
              </w:r>
            </w:hyperlink>
          </w:p>
          <w:p>
            <w:pPr/>
            <w:hyperlink r:id="rId46" w:history="1">
              <w:r>
                <w:rPr>
                  <w:color w:val="#410a8c"/>
                  <w:u w:val="single"/>
                </w:rPr>
                <w:t xml:space="preserve">Sascha Diwersy</w:t>
              </w:r>
            </w:hyperlink>
            <w:r>
              <w:rPr/>
              <w:t xml:space="preserve">,</w:t>
            </w: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r>
              <w:rPr/>
              <w:t xml:space="preserve">,</w:t>
            </w:r>
            <w:hyperlink r:id="rId47" w:history="1">
              <w:r>
                <w:rPr>
                  <w:color w:val="#410a8c"/>
                  <w:u w:val="single"/>
                </w:rPr>
                <w:t xml:space="preserve">Cyrielle Montrichard</w:t>
              </w:r>
            </w:hyperlink>
            <w:r>
              <w:rPr/>
              <w:t xml:space="preserve">,</w:t>
            </w:r>
            <w:hyperlink r:id="rId16" w:history="1">
              <w:r>
                <w:rPr>
                  <w:color w:val="#410a8c"/>
                  <w:u w:val="single"/>
                </w:rPr>
                <w:t xml:space="preserve">Frédérique Sitri</w:t>
              </w:r>
            </w:hyperlink>
          </w:p>
          <w:p>
            <w:pPr/>
            <w:r>
              <w:rPr>
                <w:i w:val="1"/>
                <w:iCs w:val="1"/>
              </w:rPr>
              <w:t xml:space="preserve">17es Journées internationales d'Analyse statistique des Données Textuelles (JADT 2024)</w:t>
            </w:r>
            <w:r>
              <w:rPr/>
              <w:t xml:space="preserve">, Jun 2024, Bruxelles, Belgium</w:t>
            </w:r>
          </w:p>
          <w:p>
            <w:pPr/>
            <w:r>
              <w:rPr/>
              <w:t xml:space="preserve">Communication dans un congrès</w:t>
            </w:r>
          </w:p>
          <w:p>
            <w:pPr/>
            <w:hyperlink r:id="rId45" w:history="1">
              <w:r>
                <w:rPr>
                  <w:color w:val="#410a8c"/>
                  <w:u w:val="single"/>
                </w:rPr>
                <w:t xml:space="preserve">hal-04746790v1</w:t>
              </w:r>
            </w:hyperlink>
          </w:p>
        </w:tc>
      </w:tr>
      <w:tr>
        <w:trPr/>
        <w:tc>
          <w:tcPr>
            <w:noWrap/>
          </w:tcPr>
          <w:p>
            <w:pPr>
              <w:spacing w:after="200"/>
            </w:pPr>
            <w:hyperlink r:id="rId48" w:history="1">
              <w:r>
                <w:rPr>
                  <w:color w:val="1e198e"/>
                  <w:b w:val="1"/>
                  <w:bCs w:val="1"/>
                  <w:u w:val="single"/>
                </w:rPr>
                <w:t xml:space="preserve">L'élaboration d'un modèle d'annotation de la Représentation du Discours Autre</w:t>
              </w:r>
            </w:hyperlink>
          </w:p>
          <w:p>
            <w:pPr/>
            <w:hyperlink r:id="rId49" w:history="1">
              <w:r>
                <w:rPr>
                  <w:color w:val="#410a8c"/>
                  <w:u w:val="single"/>
                </w:rPr>
                <w:t xml:space="preserve">Gabriella de Luca</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p>
          <w:p>
            <w:pPr/>
            <w:r>
              <w:rPr>
                <w:i w:val="1"/>
                <w:iCs w:val="1"/>
              </w:rPr>
              <w:t xml:space="preserve">Représentation du discours autre et genres de discours : de l’annotation aux enjeux communicatifs et éducatifs</w:t>
            </w:r>
            <w:r>
              <w:rPr/>
              <w:t xml:space="preserve">, Université Paris-Est Créteil, Mar 2022, Créteil, France</w:t>
            </w:r>
          </w:p>
          <w:p>
            <w:pPr/>
            <w:r>
              <w:rPr/>
              <w:t xml:space="preserve">Communication dans un congrès</w:t>
            </w:r>
          </w:p>
          <w:p>
            <w:pPr/>
            <w:hyperlink r:id="rId48" w:history="1">
              <w:r>
                <w:rPr>
                  <w:color w:val="#410a8c"/>
                  <w:u w:val="single"/>
                </w:rPr>
                <w:t xml:space="preserve">hal-04257031v1</w:t>
              </w:r>
            </w:hyperlink>
          </w:p>
        </w:tc>
      </w:tr>
      <w:tr>
        <w:trPr/>
        <w:tc>
          <w:tcPr>
            <w:noWrap/>
          </w:tcPr>
          <w:p>
            <w:pPr>
              <w:spacing w:after="200"/>
            </w:pPr>
            <w:hyperlink r:id="rId50" w:history="1">
              <w:r>
                <w:rPr>
                  <w:color w:val="1e198e"/>
                  <w:b w:val="1"/>
                  <w:bCs w:val="1"/>
                  <w:u w:val="single"/>
                </w:rPr>
                <w:t xml:space="preserve">Les comptes rendus de CA de l’université de Nanterre : analyse diachronique de processus discursifs de légitimation de l’institution universitaire</w:t>
              </w:r>
            </w:hyperlink>
          </w:p>
          <w:p>
            <w:pPr/>
            <w:hyperlink r:id="rId10" w:history="1">
              <w:r>
                <w:rPr>
                  <w:color w:val="#410a8c"/>
                  <w:u w:val="single"/>
                </w:rPr>
                <w:t xml:space="preserve">Caroline Facq-Mellet</w:t>
              </w:r>
            </w:hyperlink>
          </w:p>
          <w:p>
            <w:pPr/>
            <w:r>
              <w:rPr>
                <w:i w:val="1"/>
                <w:iCs w:val="1"/>
              </w:rPr>
              <w:t xml:space="preserve">3sens dessus dessous: crises et (contre)discours"</w:t>
            </w:r>
            <w:r>
              <w:rPr/>
              <w:t xml:space="preserve">, EA CREA 370/ MODYCO UMR7114, May 2022, Université Paris Nanterre, France</w:t>
            </w:r>
          </w:p>
          <w:p>
            <w:pPr/>
            <w:r>
              <w:rPr/>
              <w:t xml:space="preserve">Communication dans un congrès</w:t>
            </w:r>
          </w:p>
          <w:p>
            <w:pPr/>
            <w:hyperlink r:id="rId50" w:history="1">
              <w:r>
                <w:rPr>
                  <w:color w:val="#410a8c"/>
                  <w:u w:val="single"/>
                </w:rPr>
                <w:t xml:space="preserve">hal-05172609v1</w:t>
              </w:r>
            </w:hyperlink>
          </w:p>
        </w:tc>
      </w:tr>
      <w:tr>
        <w:trPr/>
        <w:tc>
          <w:tcPr>
            <w:noWrap/>
          </w:tcPr>
          <w:p>
            <w:pPr>
              <w:spacing w:after="200"/>
            </w:pPr>
            <w:hyperlink r:id="rId51" w:history="1">
              <w:r>
                <w:rPr>
                  <w:color w:val="1e198e"/>
                  <w:b w:val="1"/>
                  <w:bCs w:val="1"/>
                  <w:u w:val="single"/>
                </w:rPr>
                <w:t xml:space="preserve">Pour une analyse de discours diachronique : l’évolution du fonctionnement discursif des parenthèses dans les comptes rendus parlementaires entre la Révolution française et l’époque actuelle</w:t>
              </w:r>
            </w:hyperlink>
          </w:p>
          <w:p>
            <w:pPr/>
            <w:hyperlink r:id="rId10" w:history="1">
              <w:r>
                <w:rPr>
                  <w:color w:val="#410a8c"/>
                  <w:u w:val="single"/>
                </w:rPr>
                <w:t xml:space="preserve">Caroline Facq-Mellet</w:t>
              </w:r>
            </w:hyperlink>
          </w:p>
          <w:p>
            <w:pPr/>
            <w:r>
              <w:rPr>
                <w:i w:val="1"/>
                <w:iCs w:val="1"/>
              </w:rPr>
              <w:t xml:space="preserve">7e Congrès Mondial de Linguistique Française (CMLF 2020)</w:t>
            </w:r>
            <w:r>
              <w:rPr/>
              <w:t xml:space="preserve">, Jul 2020, Montpellier, France. pp.01027, </w:t>
            </w:r>
            <w:hyperlink r:id="rId52" w:history="1">
              <w:r>
                <w:rPr>
                  <w:color w:val="#410a8c"/>
                  <w:u w:val="single"/>
                </w:rPr>
                <w:t xml:space="preserve">⟨10.1051/shsconf/20207801027⟩</w:t>
              </w:r>
            </w:hyperlink>
          </w:p>
          <w:p>
            <w:pPr/>
            <w:r>
              <w:rPr/>
              <w:t xml:space="preserve">Communication dans un congrès</w:t>
            </w:r>
          </w:p>
          <w:p>
            <w:pPr/>
            <w:hyperlink r:id="rId51" w:history="1">
              <w:r>
                <w:rPr>
                  <w:color w:val="#410a8c"/>
                  <w:u w:val="single"/>
                </w:rPr>
                <w:t xml:space="preserve">hal-04103784v1</w:t>
              </w:r>
            </w:hyperlink>
          </w:p>
        </w:tc>
      </w:tr>
      <w:tr>
        <w:trPr/>
        <w:tc>
          <w:tcPr>
            <w:noWrap/>
          </w:tcPr>
          <w:p>
            <w:pPr>
              <w:spacing w:after="200"/>
            </w:pPr>
            <w:hyperlink r:id="rId53" w:history="1">
              <w:r>
                <w:rPr>
                  <w:color w:val="1e198e"/>
                  <w:b w:val="1"/>
                  <w:bCs w:val="1"/>
                  <w:u w:val="single"/>
                </w:rPr>
                <w:t xml:space="preserve">Segmenter un discours en actes de langage : problèmes et propositions</w:t>
              </w:r>
            </w:hyperlink>
          </w:p>
          <w:p>
            <w:pPr/>
            <w:hyperlink r:id="rId10" w:history="1">
              <w:r>
                <w:rPr>
                  <w:color w:val="#410a8c"/>
                  <w:u w:val="single"/>
                </w:rPr>
                <w:t xml:space="preserve">Caroline Facq-Mellet</w:t>
              </w:r>
            </w:hyperlink>
          </w:p>
          <w:p>
            <w:pPr/>
            <w:r>
              <w:rPr>
                <w:i w:val="1"/>
                <w:iCs w:val="1"/>
              </w:rPr>
              <w:t xml:space="preserve">Annotation pragmatique de corpus oraux : actes de langage et structure informationnelle (workshop)</w:t>
            </w:r>
            <w:r>
              <w:rPr/>
              <w:t xml:space="preserve">, Modyco, UMR7114, Université Paris-Nanterre, Jan 2020, Paris, France</w:t>
            </w:r>
          </w:p>
          <w:p>
            <w:pPr/>
            <w:r>
              <w:rPr/>
              <w:t xml:space="preserve">Communication dans un congrès</w:t>
            </w:r>
          </w:p>
          <w:p>
            <w:pPr/>
            <w:hyperlink r:id="rId53" w:history="1">
              <w:r>
                <w:rPr>
                  <w:color w:val="#410a8c"/>
                  <w:u w:val="single"/>
                </w:rPr>
                <w:t xml:space="preserve">hal-04098679v1</w:t>
              </w:r>
            </w:hyperlink>
          </w:p>
        </w:tc>
      </w:tr>
      <w:tr>
        <w:trPr/>
        <w:tc>
          <w:tcPr>
            <w:noWrap/>
          </w:tcPr>
          <w:p>
            <w:pPr>
              <w:spacing w:after="200"/>
            </w:pPr>
            <w:hyperlink r:id="rId54" w:history="1">
              <w:r>
                <w:rPr>
                  <w:color w:val="1e198e"/>
                  <w:b w:val="1"/>
                  <w:bCs w:val="1"/>
                  <w:u w:val="single"/>
                </w:rPr>
                <w:t xml:space="preserve">Prosodie et pragmatique : Dialogue entre le modèle Rhapsodie et le modèle L-ACT</w:t>
              </w:r>
            </w:hyperlink>
          </w:p>
          <w:p>
            <w:pPr/>
            <w:hyperlink r:id="rId55" w:history="1">
              <w:r>
                <w:rPr>
                  <w:color w:val="#410a8c"/>
                  <w:u w:val="single"/>
                </w:rPr>
                <w:t xml:space="preserve">Anne Lacheret-Dujour</w:t>
              </w:r>
            </w:hyperlink>
            <w:r>
              <w:rPr/>
              <w:t xml:space="preserve">,</w:t>
            </w:r>
            <w:hyperlink r:id="rId10" w:history="1">
              <w:r>
                <w:rPr>
                  <w:color w:val="#410a8c"/>
                  <w:u w:val="single"/>
                </w:rPr>
                <w:t xml:space="preserve">Caroline Facq-Mellet</w:t>
              </w:r>
            </w:hyperlink>
            <w:r>
              <w:rPr/>
              <w:t xml:space="preserve">,</w:t>
            </w:r>
            <w:hyperlink r:id="rId56" w:history="1">
              <w:r>
                <w:rPr>
                  <w:color w:val="#410a8c"/>
                  <w:u w:val="single"/>
                </w:rPr>
                <w:t xml:space="preserve">Emanuela Cresti</w:t>
              </w:r>
            </w:hyperlink>
            <w:r>
              <w:rPr/>
              <w:t xml:space="preserve">,</w:t>
            </w:r>
            <w:hyperlink r:id="rId57" w:history="1">
              <w:r>
                <w:rPr>
                  <w:color w:val="#410a8c"/>
                  <w:u w:val="single"/>
                </w:rPr>
                <w:t xml:space="preserve">Massimo Moneglia</w:t>
              </w:r>
            </w:hyperlink>
          </w:p>
          <w:p>
            <w:pPr/>
            <w:r>
              <w:rPr>
                <w:i w:val="1"/>
                <w:iCs w:val="1"/>
              </w:rPr>
              <w:t xml:space="preserve">Annotation pragmatique de corpus oraux : actes de langage et structure informationnelle</w:t>
            </w:r>
            <w:r>
              <w:rPr/>
              <w:t xml:space="preserve">, Modyco, UMR7114, Université Paris-Nanterre, Jan 2020, Paris-Nanterre, France</w:t>
            </w:r>
          </w:p>
          <w:p>
            <w:pPr/>
            <w:r>
              <w:rPr/>
              <w:t xml:space="preserve">Communication dans un congrès</w:t>
            </w:r>
          </w:p>
          <w:p>
            <w:pPr/>
            <w:hyperlink r:id="rId54" w:history="1">
              <w:r>
                <w:rPr>
                  <w:color w:val="#410a8c"/>
                  <w:u w:val="single"/>
                </w:rPr>
                <w:t xml:space="preserve">hal-04098737v1</w:t>
              </w:r>
            </w:hyperlink>
          </w:p>
        </w:tc>
      </w:tr>
      <w:tr>
        <w:trPr/>
        <w:tc>
          <w:tcPr>
            <w:noWrap/>
          </w:tcPr>
          <w:p>
            <w:pPr>
              <w:spacing w:after="200"/>
            </w:pPr>
            <w:hyperlink r:id="rId58" w:history="1">
              <w:r>
                <w:rPr>
                  <w:color w:val="1e198e"/>
                  <w:b w:val="1"/>
                  <w:bCs w:val="1"/>
                  <w:u w:val="single"/>
                </w:rPr>
                <w:t xml:space="preserve">« La fabrique du compte rendu : analyse discursive et génétique des comptes rendus de réunion de conseils d’université (Nanterre 1971-1976) »</w:t>
              </w:r>
            </w:hyperlink>
          </w:p>
          <w:p>
            <w:pPr/>
            <w:hyperlink r:id="rId10" w:history="1">
              <w:r>
                <w:rPr>
                  <w:color w:val="#410a8c"/>
                  <w:u w:val="single"/>
                </w:rPr>
                <w:t xml:space="preserve">Caroline Facq-Mellet</w:t>
              </w:r>
            </w:hyperlink>
            <w:r>
              <w:rPr/>
              <w:t xml:space="preserve">,</w:t>
            </w:r>
            <w:hyperlink r:id="rId59" w:history="1">
              <w:r>
                <w:rPr>
                  <w:color w:val="#410a8c"/>
                  <w:u w:val="single"/>
                </w:rPr>
                <w:t xml:space="preserve">Cédric Le Cocq</w:t>
              </w:r>
            </w:hyperlink>
            <w:r>
              <w:rPr/>
              <w:t xml:space="preserve">,</w:t>
            </w:r>
            <w:hyperlink r:id="rId60" w:history="1">
              <w:r>
                <w:rPr>
                  <w:color w:val="#410a8c"/>
                  <w:u w:val="single"/>
                </w:rPr>
                <w:t xml:space="preserve">Rossana De Angelis</w:t>
              </w:r>
            </w:hyperlink>
            <w:r>
              <w:rPr/>
              <w:t xml:space="preserve">,</w:t>
            </w:r>
            <w:hyperlink r:id="rId16" w:history="1">
              <w:r>
                <w:rPr>
                  <w:color w:val="#410a8c"/>
                  <w:u w:val="single"/>
                </w:rPr>
                <w:t xml:space="preserve">Frédérique Sitri</w:t>
              </w:r>
            </w:hyperlink>
          </w:p>
          <w:p>
            <w:pPr/>
            <w:r>
              <w:rPr>
                <w:i w:val="1"/>
                <w:iCs w:val="1"/>
              </w:rPr>
              <w:t xml:space="preserve">Knowledge and power in a polycentric world (DNC3-ALED), Discourses across languages, cultures and space</w:t>
            </w:r>
            <w:r>
              <w:rPr/>
              <w:t xml:space="preserve">, Sep 2019, Université de Cergy-Pontoise, France</w:t>
            </w:r>
          </w:p>
          <w:p>
            <w:pPr/>
            <w:r>
              <w:rPr/>
              <w:t xml:space="preserve">Communication dans un congrès</w:t>
            </w:r>
          </w:p>
          <w:p>
            <w:pPr/>
            <w:hyperlink r:id="rId58" w:history="1">
              <w:r>
                <w:rPr>
                  <w:color w:val="#410a8c"/>
                  <w:u w:val="single"/>
                </w:rPr>
                <w:t xml:space="preserve">hal-04328014v1</w:t>
              </w:r>
            </w:hyperlink>
          </w:p>
        </w:tc>
      </w:tr>
      <w:tr>
        <w:trPr/>
        <w:tc>
          <w:tcPr>
            <w:noWrap/>
          </w:tcPr>
          <w:p>
            <w:pPr>
              <w:spacing w:after="200"/>
            </w:pPr>
            <w:hyperlink r:id="rId61" w:history="1">
              <w:r>
                <w:rPr>
                  <w:color w:val="1e198e"/>
                  <w:b w:val="1"/>
                  <w:bCs w:val="1"/>
                  <w:u w:val="single"/>
                </w:rPr>
                <w:t xml:space="preserve">‘Working through paradoxes’: the dynamic of texts and talks during the Darwin Expedition</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34th EGOS Colloquium</w:t>
            </w:r>
            <w:r>
              <w:rPr/>
              <w:t xml:space="preserve">, EGOS, Jul 2018, Tallinn, Estonia</w:t>
            </w:r>
          </w:p>
          <w:p>
            <w:pPr/>
            <w:r>
              <w:rPr/>
              <w:t xml:space="preserve">Communication dans un congrès</w:t>
            </w:r>
          </w:p>
          <w:p>
            <w:pPr/>
            <w:hyperlink r:id="rId61" w:history="1">
              <w:r>
                <w:rPr>
                  <w:color w:val="#410a8c"/>
                  <w:u w:val="single"/>
                </w:rPr>
                <w:t xml:space="preserve">hal-04224898v1</w:t>
              </w:r>
            </w:hyperlink>
          </w:p>
        </w:tc>
      </w:tr>
      <w:tr>
        <w:trPr/>
        <w:tc>
          <w:tcPr>
            <w:noWrap/>
          </w:tcPr>
          <w:p>
            <w:pPr>
              <w:spacing w:after="200"/>
            </w:pPr>
            <w:hyperlink r:id="rId62" w:history="1">
              <w:r>
                <w:rPr>
                  <w:color w:val="1e198e"/>
                  <w:b w:val="1"/>
                  <w:bCs w:val="1"/>
                  <w:u w:val="single"/>
                </w:rPr>
                <w:t xml:space="preserve">‘Working through paradoxes’: the dynamic of texts and talks during the Darwin Expedition</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34th EGOS Colloquium</w:t>
            </w:r>
            <w:r>
              <w:rPr/>
              <w:t xml:space="preserve">, EGOS, Jul 2018, Tallinn, Estonia</w:t>
            </w:r>
          </w:p>
          <w:p>
            <w:pPr/>
            <w:r>
              <w:rPr/>
              <w:t xml:space="preserve">Communication dans un congrès</w:t>
            </w:r>
          </w:p>
          <w:p>
            <w:pPr/>
            <w:hyperlink r:id="rId62" w:history="1">
              <w:r>
                <w:rPr>
                  <w:color w:val="#410a8c"/>
                  <w:u w:val="single"/>
                </w:rPr>
                <w:t xml:space="preserve">hal-05004816v1</w:t>
              </w:r>
            </w:hyperlink>
          </w:p>
        </w:tc>
      </w:tr>
      <w:tr>
        <w:trPr/>
        <w:tc>
          <w:tcPr>
            <w:noWrap/>
          </w:tcPr>
          <w:p>
            <w:pPr>
              <w:spacing w:after="200"/>
            </w:pPr>
            <w:hyperlink r:id="rId63" w:history="1">
              <w:r>
                <w:rPr>
                  <w:color w:val="1e198e"/>
                  <w:b w:val="1"/>
                  <w:bCs w:val="1"/>
                  <w:u w:val="single"/>
                </w:rPr>
                <w:t xml:space="preserve">Exploring strategic change in extreme environments: A joint approach between researchers in management and linguistics</w:t>
              </w:r>
            </w:hyperlink>
          </w:p>
          <w:p>
            <w:pPr/>
            <w:hyperlink r:id="rId21" w:history="1">
              <w:r>
                <w:rPr>
                  <w:color w:val="#410a8c"/>
                  <w:u w:val="single"/>
                </w:rPr>
                <w:t xml:space="preserve">Genevieve Musca</w:t>
              </w:r>
            </w:hyperlink>
            <w:r>
              <w:rPr/>
              <w:t xml:space="preserve">,</w:t>
            </w:r>
            <w:hyperlink r:id="rId23" w:history="1">
              <w:r>
                <w:rPr>
                  <w:color w:val="#410a8c"/>
                  <w:u w:val="single"/>
                </w:rPr>
                <w:t xml:space="preserve">Sarah de Vogüé</w:t>
              </w:r>
            </w:hyperlink>
            <w:r>
              <w:rPr/>
              <w:t xml:space="preserve">,</w:t>
            </w:r>
            <w:hyperlink r:id="rId10" w:history="1">
              <w:r>
                <w:rPr>
                  <w:color w:val="#410a8c"/>
                  <w:u w:val="single"/>
                </w:rPr>
                <w:t xml:space="preserve">Caroline Facq-Mellet</w:t>
              </w:r>
            </w:hyperlink>
          </w:p>
          <w:p>
            <w:pPr/>
            <w:r>
              <w:rPr>
                <w:i w:val="1"/>
                <w:iCs w:val="1"/>
              </w:rPr>
              <w:t xml:space="preserve">DOING RESEARCH IN EXTREME ENVIRONMENTS: From methodological to ethical considerations- Umea, January 2016</w:t>
            </w:r>
            <w:r>
              <w:rPr/>
              <w:t xml:space="preserve">, Jan 2016, Umea, Sweden</w:t>
            </w:r>
          </w:p>
          <w:p>
            <w:pPr/>
            <w:r>
              <w:rPr/>
              <w:t xml:space="preserve">Communication dans un congrès</w:t>
            </w:r>
          </w:p>
          <w:p>
            <w:pPr/>
            <w:hyperlink r:id="rId63" w:history="1">
              <w:r>
                <w:rPr>
                  <w:color w:val="#410a8c"/>
                  <w:u w:val="single"/>
                </w:rPr>
                <w:t xml:space="preserve">hal-01265836v1</w:t>
              </w:r>
            </w:hyperlink>
          </w:p>
        </w:tc>
      </w:tr>
      <w:tr>
        <w:trPr/>
        <w:tc>
          <w:tcPr>
            <w:noWrap/>
          </w:tcPr>
          <w:p>
            <w:pPr>
              <w:spacing w:after="200"/>
            </w:pPr>
            <w:hyperlink r:id="rId64" w:history="1">
              <w:r>
                <w:rPr>
                  <w:color w:val="1e198e"/>
                  <w:b w:val="1"/>
                  <w:bCs w:val="1"/>
                  <w:u w:val="single"/>
                </w:rPr>
                <w:t xml:space="preserve">The Boat and the Camera during the Darwin Expedition: Examining the Temporal and Spatial Constitution of Paradox</w:t>
              </w:r>
            </w:hyperlink>
          </w:p>
          <w:p>
            <w:pPr/>
            <w:hyperlink r:id="rId21" w:history="1">
              <w:r>
                <w:rPr>
                  <w:color w:val="#410a8c"/>
                  <w:u w:val="single"/>
                </w:rPr>
                <w:t xml:space="preserve">Genevieve Musca</w:t>
              </w:r>
            </w:hyperlink>
            <w:r>
              <w:rPr/>
              <w:t xml:space="preserve">,</w:t>
            </w:r>
            <w:hyperlink r:id="rId22" w:history="1">
              <w:r>
                <w:rPr>
                  <w:color w:val="#410a8c"/>
                  <w:u w:val="single"/>
                </w:rPr>
                <w:t xml:space="preserve">Linda Rouleau</w:t>
              </w:r>
            </w:hyperlink>
            <w:r>
              <w:rPr/>
              <w:t xml:space="preserve">,</w:t>
            </w:r>
            <w:hyperlink r:id="rId16" w:history="1">
              <w:r>
                <w:rPr>
                  <w:color w:val="#410a8c"/>
                  <w:u w:val="single"/>
                </w:rPr>
                <w:t xml:space="preserve">Frédérique Sitri</w:t>
              </w:r>
            </w:hyperlink>
            <w:r>
              <w:rPr/>
              <w:t xml:space="preserve">,</w:t>
            </w:r>
            <w:hyperlink r:id="rId65" w:history="1">
              <w:r>
                <w:rPr>
                  <w:color w:val="#410a8c"/>
                  <w:u w:val="single"/>
                </w:rPr>
                <w:t xml:space="preserve">Sarah De Vogüé</w:t>
              </w:r>
            </w:hyperlink>
            <w:r>
              <w:rPr/>
              <w:t xml:space="preserve">,</w:t>
            </w:r>
            <w:hyperlink r:id="rId27" w:history="1">
              <w:r>
                <w:rPr>
                  <w:color w:val="#410a8c"/>
                  <w:u w:val="single"/>
                </w:rPr>
                <w:t xml:space="preserve">Caroline Mellet</w:t>
              </w:r>
            </w:hyperlink>
          </w:p>
          <w:p>
            <w:pPr/>
            <w:r>
              <w:rPr>
                <w:i w:val="1"/>
                <w:iCs w:val="1"/>
              </w:rPr>
              <w:t xml:space="preserve">22nd EGOS Colloquium, Naples, July 2016</w:t>
            </w:r>
            <w:r>
              <w:rPr/>
              <w:t xml:space="preserve">, Jul 2016, Naples, Italy</w:t>
            </w:r>
          </w:p>
          <w:p>
            <w:pPr/>
            <w:r>
              <w:rPr/>
              <w:t xml:space="preserve">Communication dans un congrès</w:t>
            </w:r>
          </w:p>
          <w:p>
            <w:pPr/>
            <w:hyperlink r:id="rId64" w:history="1">
              <w:r>
                <w:rPr>
                  <w:color w:val="#410a8c"/>
                  <w:u w:val="single"/>
                </w:rPr>
                <w:t xml:space="preserve">hal-01639394v1</w:t>
              </w:r>
            </w:hyperlink>
          </w:p>
        </w:tc>
      </w:tr>
      <w:tr>
        <w:trPr/>
        <w:tc>
          <w:tcPr>
            <w:noWrap/>
          </w:tcPr>
          <w:p>
            <w:pPr>
              <w:spacing w:after="200"/>
            </w:pPr>
            <w:hyperlink r:id="rId66" w:history="1">
              <w:r>
                <w:rPr>
                  <w:color w:val="1e198e"/>
                  <w:b w:val="1"/>
                  <w:bCs w:val="1"/>
                  <w:u w:val="single"/>
                </w:rPr>
                <w:t xml:space="preserve">L'hétérogénéité des genres discursifs</w:t>
              </w:r>
            </w:hyperlink>
          </w:p>
          <w:p>
            <w:pPr/>
            <w:hyperlink r:id="rId10" w:history="1">
              <w:r>
                <w:rPr>
                  <w:color w:val="#410a8c"/>
                  <w:u w:val="single"/>
                </w:rPr>
                <w:t xml:space="preserve">Caroline Facq-Mellet</w:t>
              </w:r>
            </w:hyperlink>
          </w:p>
          <w:p>
            <w:pPr/>
            <w:r>
              <w:rPr>
                <w:i w:val="1"/>
                <w:iCs w:val="1"/>
              </w:rPr>
              <w:t xml:space="preserve">Diderot et les Pensées détachées sur la peinture"",</w:t>
            </w:r>
            <w:r>
              <w:rPr/>
              <w:t xml:space="preserve">, Université Paris Nanterre; Université Rennes 2, Feb 2013, Rennes, France</w:t>
            </w:r>
          </w:p>
          <w:p>
            <w:pPr/>
            <w:r>
              <w:rPr/>
              <w:t xml:space="preserve">Communication dans un congrès</w:t>
            </w:r>
          </w:p>
          <w:p>
            <w:pPr/>
            <w:hyperlink r:id="rId66" w:history="1">
              <w:r>
                <w:rPr>
                  <w:color w:val="#410a8c"/>
                  <w:u w:val="single"/>
                </w:rPr>
                <w:t xml:space="preserve">hal-05203859v1</w:t>
              </w:r>
            </w:hyperlink>
          </w:p>
        </w:tc>
      </w:tr>
      <w:tr>
        <w:trPr/>
        <w:tc>
          <w:tcPr>
            <w:noWrap/>
          </w:tcPr>
          <w:p>
            <w:pPr>
              <w:spacing w:after="200"/>
            </w:pPr>
            <w:hyperlink r:id="rId67" w:history="1">
              <w:r>
                <w:rPr>
                  <w:color w:val="1e198e"/>
                  <w:b w:val="1"/>
                  <w:bCs w:val="1"/>
                  <w:u w:val="single"/>
                </w:rPr>
                <w:t xml:space="preserve">“Drop your boat”. A discursive study of an episode of project renewal. The case of the Darwin mountaineering expedition in Patagonia”</w:t>
              </w:r>
            </w:hyperlink>
          </w:p>
          <w:p>
            <w:pPr/>
            <w:hyperlink r:id="rId26" w:history="1">
              <w:r>
                <w:rPr>
                  <w:color w:val="#410a8c"/>
                  <w:u w:val="single"/>
                </w:rPr>
                <w:t xml:space="preserve">Gilda Simoni</w:t>
              </w:r>
            </w:hyperlink>
            <w:r>
              <w:rPr/>
              <w:t xml:space="preserve">,</w:t>
            </w:r>
            <w:hyperlink r:id="rId21" w:history="1">
              <w:r>
                <w:rPr>
                  <w:color w:val="#410a8c"/>
                  <w:u w:val="single"/>
                </w:rPr>
                <w:t xml:space="preserve">Genevieve Musca</w:t>
              </w:r>
            </w:hyperlink>
            <w:r>
              <w:rPr/>
              <w:t xml:space="preserve">,</w:t>
            </w:r>
            <w:hyperlink r:id="rId10" w:history="1">
              <w:r>
                <w:rPr>
                  <w:color w:val="#410a8c"/>
                  <w:u w:val="single"/>
                </w:rPr>
                <w:t xml:space="preserve">Caroline Facq-Mellet</w:t>
              </w:r>
            </w:hyperlink>
            <w:r>
              <w:rPr/>
              <w:t xml:space="preserve">,</w:t>
            </w:r>
            <w:hyperlink r:id="rId16" w:history="1">
              <w:r>
                <w:rPr>
                  <w:color w:val="#410a8c"/>
                  <w:u w:val="single"/>
                </w:rPr>
                <w:t xml:space="preserve">Frédérique Sitri</w:t>
              </w:r>
            </w:hyperlink>
            <w:r>
              <w:rPr/>
              <w:t xml:space="preserve">,</w:t>
            </w:r>
            <w:hyperlink r:id="rId23" w:history="1">
              <w:r>
                <w:rPr>
                  <w:color w:val="#410a8c"/>
                  <w:u w:val="single"/>
                </w:rPr>
                <w:t xml:space="preserve">Sarah de Vogüé</w:t>
              </w:r>
            </w:hyperlink>
          </w:p>
          <w:p>
            <w:pPr/>
            <w:r>
              <w:rPr>
                <w:i w:val="1"/>
                <w:iCs w:val="1"/>
              </w:rPr>
              <w:t xml:space="preserve">29th EGOS Colloquium</w:t>
            </w:r>
            <w:r>
              <w:rPr/>
              <w:t xml:space="preserve">, Jul 2013, Montreal, Canada</w:t>
            </w:r>
          </w:p>
          <w:p>
            <w:pPr/>
            <w:r>
              <w:rPr/>
              <w:t xml:space="preserve">Communication dans un congrès</w:t>
            </w:r>
          </w:p>
          <w:p>
            <w:pPr/>
            <w:hyperlink r:id="rId67" w:history="1">
              <w:r>
                <w:rPr>
                  <w:color w:val="#410a8c"/>
                  <w:u w:val="single"/>
                </w:rPr>
                <w:t xml:space="preserve">hal-01740964v1</w:t>
              </w:r>
            </w:hyperlink>
          </w:p>
        </w:tc>
      </w:tr>
      <w:tr>
        <w:trPr/>
        <w:tc>
          <w:tcPr>
            <w:noWrap/>
          </w:tcPr>
          <w:p>
            <w:pPr>
              <w:spacing w:after="200"/>
            </w:pPr>
            <w:hyperlink r:id="rId68" w:history="1">
              <w:r>
                <w:rPr>
                  <w:color w:val="1e198e"/>
                  <w:b w:val="1"/>
                  <w:bCs w:val="1"/>
                  <w:u w:val="single"/>
                </w:rPr>
                <w:t xml:space="preserve">Quelques remarques sur les traductions de Le Marxisme et la philosophie du langage&amp;quot; , séminaire Modyco : &amp;quot; L'actualité de Voloshinov/Bakhtine et les sciences du langage</w:t>
              </w:r>
            </w:hyperlink>
          </w:p>
          <w:p>
            <w:pPr/>
            <w:hyperlink r:id="rId10" w:history="1">
              <w:r>
                <w:rPr>
                  <w:color w:val="#410a8c"/>
                  <w:u w:val="single"/>
                </w:rPr>
                <w:t xml:space="preserve">Caroline Facq-Mellet</w:t>
              </w:r>
            </w:hyperlink>
            <w:r>
              <w:rPr/>
              <w:t xml:space="preserve">,</w:t>
            </w:r>
            <w:hyperlink r:id="rId69" w:history="1">
              <w:r>
                <w:rPr>
                  <w:color w:val="#410a8c"/>
                  <w:u w:val="single"/>
                </w:rPr>
                <w:t xml:space="preserve">F. Sitri</w:t>
              </w:r>
            </w:hyperlink>
            <w:r>
              <w:rPr/>
              <w:t xml:space="preserve">,</w:t>
            </w:r>
            <w:hyperlink r:id="rId70" w:history="1">
              <w:r>
                <w:rPr>
                  <w:color w:val="#410a8c"/>
                  <w:u w:val="single"/>
                </w:rPr>
                <w:t xml:space="preserve">Remi Camus</w:t>
              </w:r>
            </w:hyperlink>
          </w:p>
          <w:p>
            <w:pPr/>
            <w:r>
              <w:rPr>
                <w:i w:val="1"/>
                <w:iCs w:val="1"/>
              </w:rPr>
              <w:t xml:space="preserve">séminaire Modyco : " L'actualité de Voloshinov/Bakhtine et les sciences du langage".</w:t>
            </w:r>
            <w:r>
              <w:rPr/>
              <w:t xml:space="preserve">, Modyco, Jan 2012, Nanterre (92), France</w:t>
            </w:r>
          </w:p>
          <w:p>
            <w:pPr/>
            <w:r>
              <w:rPr/>
              <w:t xml:space="preserve">Communication dans un congrès</w:t>
            </w:r>
          </w:p>
          <w:p>
            <w:pPr/>
            <w:hyperlink r:id="rId68" w:history="1">
              <w:r>
                <w:rPr>
                  <w:color w:val="#410a8c"/>
                  <w:u w:val="single"/>
                </w:rPr>
                <w:t xml:space="preserve">hal-05205617v1</w:t>
              </w:r>
            </w:hyperlink>
          </w:p>
        </w:tc>
      </w:tr>
      <w:tr>
        <w:trPr/>
        <w:tc>
          <w:tcPr>
            <w:noWrap/>
          </w:tcPr>
          <w:p>
            <w:pPr>
              <w:spacing w:after="200"/>
            </w:pPr>
            <w:hyperlink r:id="rId71" w:history="1">
              <w:r>
                <w:rPr>
                  <w:color w:val="1e198e"/>
                  <w:b w:val="1"/>
                  <w:bCs w:val="1"/>
                  <w:u w:val="single"/>
                </w:rPr>
                <w:t xml:space="preserve">« Une approche argumentative des brouillons : de la description à l'évaluation »</w:t>
              </w:r>
            </w:hyperlink>
          </w:p>
          <w:p>
            <w:pPr/>
            <w:hyperlink r:id="rId10" w:history="1">
              <w:r>
                <w:rPr>
                  <w:color w:val="#410a8c"/>
                  <w:u w:val="single"/>
                </w:rPr>
                <w:t xml:space="preserve">Caroline Facq-Mellet</w:t>
              </w:r>
            </w:hyperlink>
            <w:r>
              <w:rPr/>
              <w:t xml:space="preserve">,</w:t>
            </w:r>
            <w:hyperlink r:id="rId72" w:history="1">
              <w:r>
                <w:rPr>
                  <w:color w:val="#410a8c"/>
                  <w:u w:val="single"/>
                </w:rPr>
                <w:t xml:space="preserve">Marie Veniard</w:t>
              </w:r>
            </w:hyperlink>
          </w:p>
          <w:p>
            <w:pPr/>
            <w:r>
              <w:rPr>
                <w:i w:val="1"/>
                <w:iCs w:val="1"/>
              </w:rPr>
              <w:t xml:space="preserve">Colloque international IPRA</w:t>
            </w:r>
            <w:r>
              <w:rPr/>
              <w:t xml:space="preserve">, IPRA, Jul 2011, Manchester (UK), United Kingdom</w:t>
            </w:r>
          </w:p>
          <w:p>
            <w:pPr/>
            <w:r>
              <w:rPr/>
              <w:t xml:space="preserve">Communication dans un congrès</w:t>
            </w:r>
          </w:p>
          <w:p>
            <w:pPr/>
            <w:hyperlink r:id="rId71" w:history="1">
              <w:r>
                <w:rPr>
                  <w:color w:val="#410a8c"/>
                  <w:u w:val="single"/>
                </w:rPr>
                <w:t xml:space="preserve">hal-05205628v1</w:t>
              </w:r>
            </w:hyperlink>
          </w:p>
        </w:tc>
      </w:tr>
      <w:tr>
        <w:trPr/>
        <w:tc>
          <w:tcPr>
            <w:noWrap/>
          </w:tcPr>
          <w:p>
            <w:pPr>
              <w:spacing w:after="200"/>
            </w:pPr>
            <w:hyperlink r:id="rId73"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Journée Conscila "Modèles et théories du genre en confrontation"</w:t>
            </w:r>
            <w:r>
              <w:rPr/>
              <w:t xml:space="preserve">, Oct 2011, Paris, France</w:t>
            </w:r>
          </w:p>
          <w:p>
            <w:pPr/>
            <w:r>
              <w:rPr/>
              <w:t xml:space="preserve">Communication dans un congrès</w:t>
            </w:r>
          </w:p>
          <w:p>
            <w:pPr/>
            <w:hyperlink r:id="rId73" w:history="1">
              <w:r>
                <w:rPr>
                  <w:color w:val="#410a8c"/>
                  <w:u w:val="single"/>
                </w:rPr>
                <w:t xml:space="preserve">halshs-05004834v1</w:t>
              </w:r>
            </w:hyperlink>
          </w:p>
        </w:tc>
      </w:tr>
      <w:tr>
        <w:trPr/>
        <w:tc>
          <w:tcPr>
            <w:noWrap/>
          </w:tcPr>
          <w:p>
            <w:pPr>
              <w:spacing w:after="200"/>
            </w:pPr>
            <w:hyperlink r:id="rId74" w:history="1">
              <w:r>
                <w:rPr>
                  <w:color w:val="1e198e"/>
                  <w:b w:val="1"/>
                  <w:bCs w:val="1"/>
                  <w:u w:val="single"/>
                </w:rPr>
                <w:t xml:space="preserve">Hétérogénéité des textes, hétérogénéité des genres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Journée Conscila "Modèles et théories du genre en confrontation"</w:t>
            </w:r>
            <w:r>
              <w:rPr/>
              <w:t xml:space="preserve">, Oct 2011, Paris, France</w:t>
            </w:r>
          </w:p>
          <w:p>
            <w:pPr/>
            <w:r>
              <w:rPr/>
              <w:t xml:space="preserve">Communication dans un congrès</w:t>
            </w:r>
          </w:p>
          <w:p>
            <w:pPr/>
            <w:hyperlink r:id="rId74" w:history="1">
              <w:r>
                <w:rPr>
                  <w:color w:val="#410a8c"/>
                  <w:u w:val="single"/>
                </w:rPr>
                <w:t xml:space="preserve">halshs-00745341v1</w:t>
              </w:r>
            </w:hyperlink>
          </w:p>
        </w:tc>
      </w:tr>
      <w:tr>
        <w:trPr/>
        <w:tc>
          <w:tcPr>
            <w:noWrap/>
          </w:tcPr>
          <w:p>
            <w:pPr>
              <w:spacing w:after="200"/>
            </w:pPr>
            <w:hyperlink r:id="rId75" w:history="1">
              <w:r>
                <w:rPr>
                  <w:color w:val="1e198e"/>
                  <w:b w:val="1"/>
                  <w:bCs w:val="1"/>
                  <w:u w:val="single"/>
                </w:rPr>
                <w:t xml:space="preserve">L'écriture de l'oralité dans quelques écrits de diderot</w:t>
              </w:r>
            </w:hyperlink>
          </w:p>
          <w:p>
            <w:pPr/>
            <w:hyperlink r:id="rId10" w:history="1">
              <w:r>
                <w:rPr>
                  <w:color w:val="#410a8c"/>
                  <w:u w:val="single"/>
                </w:rPr>
                <w:t xml:space="preserve">Caroline Facq-Mellet</w:t>
              </w:r>
            </w:hyperlink>
          </w:p>
          <w:p>
            <w:pPr/>
            <w:r>
              <w:rPr>
                <w:i w:val="1"/>
                <w:iCs w:val="1"/>
              </w:rPr>
              <w:t xml:space="preserve">Oralité(s) et écriture(s): approches linguistiques et didactiques</w:t>
            </w:r>
            <w:r>
              <w:rPr/>
              <w:t xml:space="preserve">, Université Paris Nanterre; Université Paris Descartes, Sep 2010, Postdam, Germany</w:t>
            </w:r>
          </w:p>
          <w:p>
            <w:pPr/>
            <w:r>
              <w:rPr/>
              <w:t xml:space="preserve">Communication dans un congrès</w:t>
            </w:r>
          </w:p>
          <w:p>
            <w:pPr/>
            <w:hyperlink r:id="rId75" w:history="1">
              <w:r>
                <w:rPr>
                  <w:color w:val="#410a8c"/>
                  <w:u w:val="single"/>
                </w:rPr>
                <w:t xml:space="preserve">hal-05203744v1</w:t>
              </w:r>
            </w:hyperlink>
          </w:p>
        </w:tc>
      </w:tr>
      <w:tr>
        <w:trPr/>
        <w:tc>
          <w:tcPr>
            <w:noWrap/>
          </w:tcPr>
          <w:p>
            <w:pPr>
              <w:spacing w:after="200"/>
            </w:pPr>
            <w:hyperlink r:id="rId76" w:history="1">
              <w:r>
                <w:rPr>
                  <w:color w:val="1e198e"/>
                  <w:b w:val="1"/>
                  <w:bCs w:val="1"/>
                  <w:u w:val="single"/>
                </w:rPr>
                <w:t xml:space="preserve">Nom de genre et institutionnalisation d'une pratique discursive : les cas du signalement d'enfant en danger et de l'interpellation parlementaire</w:t>
              </w:r>
            </w:hyperlink>
          </w:p>
          <w:p>
            <w:pPr/>
            <w:hyperlink r:id="rId27" w:history="1">
              <w:r>
                <w:rPr>
                  <w:color w:val="#410a8c"/>
                  <w:u w:val="single"/>
                </w:rPr>
                <w:t xml:space="preserve">Caroline Mellet</w:t>
              </w:r>
            </w:hyperlink>
          </w:p>
          <w:p>
            <w:pPr/>
            <w:r>
              <w:rPr>
                <w:i w:val="1"/>
                <w:iCs w:val="1"/>
              </w:rPr>
              <w:t xml:space="preserve">2ème Congrès Mondial de Linguistique Française</w:t>
            </w:r>
            <w:r>
              <w:rPr/>
              <w:t xml:space="preserve">, Jul 2010, La Nouvelle-Orléans, États-Unis. pp. 781-795, </w:t>
            </w:r>
            <w:hyperlink r:id="rId77" w:history="1">
              <w:r>
                <w:rPr>
                  <w:color w:val="#410a8c"/>
                  <w:u w:val="single"/>
                </w:rPr>
                <w:t xml:space="preserve">⟨10.1051/cmlf/2010175⟩</w:t>
              </w:r>
            </w:hyperlink>
          </w:p>
          <w:p>
            <w:pPr/>
            <w:r>
              <w:rPr/>
              <w:t xml:space="preserve">Communication dans un congrès</w:t>
            </w:r>
          </w:p>
          <w:p>
            <w:pPr/>
            <w:hyperlink r:id="rId76" w:history="1">
              <w:r>
                <w:rPr>
                  <w:color w:val="#410a8c"/>
                  <w:u w:val="single"/>
                </w:rPr>
                <w:t xml:space="preserve">halshs-00652254v1</w:t>
              </w:r>
            </w:hyperlink>
          </w:p>
        </w:tc>
      </w:tr>
      <w:tr>
        <w:trPr/>
        <w:tc>
          <w:tcPr>
            <w:noWrap/>
          </w:tcPr>
          <w:p>
            <w:pPr>
              <w:spacing w:after="200"/>
            </w:pPr>
            <w:hyperlink r:id="rId78" w:history="1">
              <w:r>
                <w:rPr>
                  <w:color w:val="1e198e"/>
                  <w:b w:val="1"/>
                  <w:bCs w:val="1"/>
                  <w:u w:val="single"/>
                </w:rPr>
                <w:t xml:space="preserve">Pour une lecture plurielle de la lettre sur les sourds et muets</w:t>
              </w:r>
            </w:hyperlink>
          </w:p>
          <w:p>
            <w:pPr/>
            <w:hyperlink r:id="rId27" w:history="1">
              <w:r>
                <w:rPr>
                  <w:color w:val="#410a8c"/>
                  <w:u w:val="single"/>
                </w:rPr>
                <w:t xml:space="preserve">Caroline Mellet</w:t>
              </w:r>
            </w:hyperlink>
          </w:p>
          <w:p>
            <w:pPr/>
            <w:r>
              <w:rPr>
                <w:i w:val="1"/>
                <w:iCs w:val="1"/>
              </w:rPr>
              <w:t xml:space="preserve">Journée d'étude organisée par Marie Lecas-Tsiomis</w:t>
            </w:r>
            <w:r>
              <w:rPr/>
              <w:t xml:space="preserve">, Apr 2010, Nanterre, France</w:t>
            </w:r>
          </w:p>
          <w:p>
            <w:pPr/>
            <w:r>
              <w:rPr/>
              <w:t xml:space="preserve">Communication dans un congrès</w:t>
            </w:r>
          </w:p>
          <w:p>
            <w:pPr/>
            <w:hyperlink r:id="rId78" w:history="1">
              <w:r>
                <w:rPr>
                  <w:color w:val="#410a8c"/>
                  <w:u w:val="single"/>
                </w:rPr>
                <w:t xml:space="preserve">halshs-00650972v1</w:t>
              </w:r>
            </w:hyperlink>
          </w:p>
        </w:tc>
      </w:tr>
      <w:tr>
        <w:trPr/>
        <w:tc>
          <w:tcPr>
            <w:noWrap/>
          </w:tcPr>
          <w:p>
            <w:pPr>
              <w:spacing w:after="200"/>
            </w:pPr>
            <w:hyperlink r:id="rId79" w:history="1">
              <w:r>
                <w:rPr>
                  <w:color w:val="1e198e"/>
                  <w:b w:val="1"/>
                  <w:bCs w:val="1"/>
                  <w:u w:val="single"/>
                </w:rPr>
                <w:t xml:space="preserve">Une lecture pragmatique des conceptions du langage dans la &amp;quot;Lettre sur les sourds et muets&amp;quot;: quelques cas d&amp;quot;'expressions énergiques&amp;quot; dans l'écriture de diderot</w:t>
              </w:r>
            </w:hyperlink>
          </w:p>
          <w:p>
            <w:pPr/>
            <w:hyperlink r:id="rId10" w:history="1">
              <w:r>
                <w:rPr>
                  <w:color w:val="#410a8c"/>
                  <w:u w:val="single"/>
                </w:rPr>
                <w:t xml:space="preserve">Caroline Facq-Mellet</w:t>
              </w:r>
            </w:hyperlink>
          </w:p>
          <w:p>
            <w:pPr/>
            <w:r>
              <w:rPr>
                <w:i w:val="1"/>
                <w:iCs w:val="1"/>
              </w:rPr>
              <w:t xml:space="preserve">Pour une lecture plurielle de la Lettre sur les sourds et muets de diderot</w:t>
            </w:r>
            <w:r>
              <w:rPr/>
              <w:t xml:space="preserve">, Centre des sciences de la littérature française, Apr 2010, Nanterre (92), France</w:t>
            </w:r>
          </w:p>
          <w:p>
            <w:pPr/>
            <w:r>
              <w:rPr/>
              <w:t xml:space="preserve">Communication dans un congrès</w:t>
            </w:r>
          </w:p>
          <w:p>
            <w:pPr/>
            <w:hyperlink r:id="rId79" w:history="1">
              <w:r>
                <w:rPr>
                  <w:color w:val="#410a8c"/>
                  <w:u w:val="single"/>
                </w:rPr>
                <w:t xml:space="preserve">hal-05202890v1</w:t>
              </w:r>
            </w:hyperlink>
          </w:p>
        </w:tc>
      </w:tr>
      <w:tr>
        <w:trPr/>
        <w:tc>
          <w:tcPr>
            <w:noWrap/>
          </w:tcPr>
          <w:p>
            <w:pPr>
              <w:spacing w:after="200"/>
            </w:pPr>
            <w:hyperlink r:id="rId80" w:history="1">
              <w:r>
                <w:rPr>
                  <w:color w:val="1e198e"/>
                  <w:b w:val="1"/>
                  <w:bCs w:val="1"/>
                  <w:u w:val="single"/>
                </w:rPr>
                <w:t xml:space="preserve">Hétérogénéités énonciatives : quelques formes de modalisation autonymique d'emprunt dans des genres de discours distincts</w:t>
              </w:r>
            </w:hyperlink>
          </w:p>
          <w:p>
            <w:pPr/>
            <w:hyperlink r:id="rId27" w:history="1">
              <w:r>
                <w:rPr>
                  <w:color w:val="#410a8c"/>
                  <w:u w:val="single"/>
                </w:rPr>
                <w:t xml:space="preserve">Caroline Mellet</w:t>
              </w:r>
            </w:hyperlink>
            <w:r>
              <w:rPr/>
              <w:t xml:space="preserve">,</w:t>
            </w:r>
            <w:hyperlink r:id="rId29" w:history="1">
              <w:r>
                <w:rPr>
                  <w:color w:val="#410a8c"/>
                  <w:u w:val="single"/>
                </w:rPr>
                <w:t xml:space="preserve">Fanny Rinck</w:t>
              </w:r>
            </w:hyperlink>
            <w:r>
              <w:rPr/>
              <w:t xml:space="preserve">,</w:t>
            </w:r>
            <w:hyperlink r:id="rId16" w:history="1">
              <w:r>
                <w:rPr>
                  <w:color w:val="#410a8c"/>
                  <w:u w:val="single"/>
                </w:rPr>
                <w:t xml:space="preserve">Frédérique Sitri</w:t>
              </w:r>
            </w:hyperlink>
          </w:p>
          <w:p>
            <w:pPr/>
            <w:r>
              <w:rPr>
                <w:i w:val="1"/>
                <w:iCs w:val="1"/>
              </w:rPr>
              <w:t xml:space="preserve">Colloque Croisements-Diversité</w:t>
            </w:r>
            <w:r>
              <w:rPr/>
              <w:t xml:space="preserve">, May 2010, Nanterre, France</w:t>
            </w:r>
          </w:p>
          <w:p>
            <w:pPr/>
            <w:r>
              <w:rPr/>
              <w:t xml:space="preserve">Communication dans un congrès</w:t>
            </w:r>
          </w:p>
          <w:p>
            <w:pPr/>
            <w:hyperlink r:id="rId80" w:history="1">
              <w:r>
                <w:rPr>
                  <w:color w:val="#410a8c"/>
                  <w:u w:val="single"/>
                </w:rPr>
                <w:t xml:space="preserve">halshs-00600021v1</w:t>
              </w:r>
            </w:hyperlink>
          </w:p>
        </w:tc>
      </w:tr>
      <w:tr>
        <w:trPr/>
        <w:tc>
          <w:tcPr>
            <w:noWrap/>
          </w:tcPr>
          <w:p>
            <w:pPr>
              <w:spacing w:after="200"/>
            </w:pPr>
            <w:hyperlink r:id="rId81" w:history="1">
              <w:r>
                <w:rPr>
                  <w:color w:val="1e198e"/>
                  <w:b w:val="1"/>
                  <w:bCs w:val="1"/>
                  <w:u w:val="single"/>
                </w:rPr>
                <w:t xml:space="preserve">L'utilisation de Navilire pour le repérage du discours direct dans des textes appartenant à des genres différents</w:t>
              </w:r>
            </w:hyperlink>
          </w:p>
          <w:p>
            <w:pPr/>
            <w:hyperlink r:id="rId27" w:history="1">
              <w:r>
                <w:rPr>
                  <w:color w:val="#410a8c"/>
                  <w:u w:val="single"/>
                </w:rPr>
                <w:t xml:space="preserve">Caroline Mellet</w:t>
              </w:r>
            </w:hyperlink>
            <w:r>
              <w:rPr/>
              <w:t xml:space="preserve">,</w:t>
            </w:r>
            <w:hyperlink r:id="rId82" w:history="1">
              <w:r>
                <w:rPr>
                  <w:color w:val="#410a8c"/>
                  <w:u w:val="single"/>
                </w:rPr>
                <w:t xml:space="preserve">Jean-Luc Minel</w:t>
              </w:r>
            </w:hyperlink>
            <w:r>
              <w:rPr/>
              <w:t xml:space="preserve">,</w:t>
            </w:r>
            <w:hyperlink r:id="rId16" w:history="1">
              <w:r>
                <w:rPr>
                  <w:color w:val="#410a8c"/>
                  <w:u w:val="single"/>
                </w:rPr>
                <w:t xml:space="preserve">Frédérique Sitri</w:t>
              </w:r>
            </w:hyperlink>
          </w:p>
          <w:p>
            <w:pPr/>
            <w:r>
              <w:rPr>
                <w:i w:val="1"/>
                <w:iCs w:val="1"/>
              </w:rPr>
              <w:t xml:space="preserve">L'utilisation de navilire pour le repérage du discours direct dans des textes appartenant à des genres différents</w:t>
            </w:r>
            <w:r>
              <w:rPr/>
              <w:t xml:space="preserve">, Jun 2009, Limerick, Irlande</w:t>
            </w:r>
          </w:p>
          <w:p>
            <w:pPr/>
            <w:r>
              <w:rPr/>
              <w:t xml:space="preserve">Communication dans un congrès</w:t>
            </w:r>
          </w:p>
          <w:p>
            <w:pPr/>
            <w:hyperlink r:id="rId81" w:history="1">
              <w:r>
                <w:rPr>
                  <w:color w:val="#410a8c"/>
                  <w:u w:val="single"/>
                </w:rPr>
                <w:t xml:space="preserve">halshs-00418611v1</w:t>
              </w:r>
            </w:hyperlink>
          </w:p>
        </w:tc>
      </w:tr>
      <w:tr>
        <w:trPr/>
        <w:tc>
          <w:tcPr>
            <w:noWrap/>
          </w:tcPr>
          <w:p>
            <w:pPr>
              <w:spacing w:after="200"/>
            </w:pPr>
            <w:hyperlink r:id="rId83" w:history="1">
              <w:r>
                <w:rPr>
                  <w:color w:val="1e198e"/>
                  <w:b w:val="1"/>
                  <w:bCs w:val="1"/>
                  <w:u w:val="single"/>
                </w:rPr>
                <w:t xml:space="preserve">Formes et fonctions du discours direct dans différents genres sociaux</w:t>
              </w:r>
            </w:hyperlink>
          </w:p>
          <w:p>
            <w:pPr/>
            <w:hyperlink r:id="rId27" w:history="1">
              <w:r>
                <w:rPr>
                  <w:color w:val="#410a8c"/>
                  <w:u w:val="single"/>
                </w:rPr>
                <w:t xml:space="preserve">Caroline Mellet</w:t>
              </w:r>
            </w:hyperlink>
            <w:r>
              <w:rPr/>
              <w:t xml:space="preserve">,</w:t>
            </w:r>
            <w:hyperlink r:id="rId84" w:history="1">
              <w:r>
                <w:rPr>
                  <w:color w:val="#410a8c"/>
                  <w:u w:val="single"/>
                </w:rPr>
                <w:t xml:space="preserve">Catherine Boré</w:t>
              </w:r>
            </w:hyperlink>
            <w:r>
              <w:rPr/>
              <w:t xml:space="preserve">,</w:t>
            </w:r>
            <w:hyperlink r:id="rId16" w:history="1">
              <w:r>
                <w:rPr>
                  <w:color w:val="#410a8c"/>
                  <w:u w:val="single"/>
                </w:rPr>
                <w:t xml:space="preserve">Frédérique Sitri</w:t>
              </w:r>
            </w:hyperlink>
          </w:p>
          <w:p>
            <w:pPr/>
            <w:r>
              <w:rPr>
                <w:i w:val="1"/>
                <w:iCs w:val="1"/>
              </w:rPr>
              <w:t xml:space="preserve">Colloque IADA</w:t>
            </w:r>
            <w:r>
              <w:rPr/>
              <w:t xml:space="preserve">, Sep 2009, Barcelone, France</w:t>
            </w:r>
          </w:p>
          <w:p>
            <w:pPr/>
            <w:r>
              <w:rPr/>
              <w:t xml:space="preserve">Communication dans un congrès</w:t>
            </w:r>
          </w:p>
          <w:p>
            <w:pPr/>
            <w:hyperlink r:id="rId83" w:history="1">
              <w:r>
                <w:rPr>
                  <w:color w:val="#410a8c"/>
                  <w:u w:val="single"/>
                </w:rPr>
                <w:t xml:space="preserve">halshs-00423032v1</w:t>
              </w:r>
            </w:hyperlink>
          </w:p>
        </w:tc>
      </w:tr>
      <w:tr>
        <w:trPr/>
        <w:tc>
          <w:tcPr>
            <w:noWrap/>
          </w:tcPr>
          <w:p>
            <w:pPr>
              <w:spacing w:after="200"/>
            </w:pPr>
            <w:hyperlink r:id="rId85" w:history="1">
              <w:r>
                <w:rPr>
                  <w:color w:val="1e198e"/>
                  <w:b w:val="1"/>
                  <w:bCs w:val="1"/>
                  <w:u w:val="single"/>
                </w:rPr>
                <w:t xml:space="preserve">La représentation du discours autre</w:t>
              </w:r>
            </w:hyperlink>
          </w:p>
          <w:p>
            <w:pP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p>
          <w:p>
            <w:pPr/>
            <w:r>
              <w:rPr>
                <w:i w:val="1"/>
                <w:iCs w:val="1"/>
              </w:rPr>
              <w:t xml:space="preserve">Journée Rhapsodie</w:t>
            </w:r>
            <w:r>
              <w:rPr/>
              <w:t xml:space="preserve">, 2009, Nanterre, France</w:t>
            </w:r>
          </w:p>
          <w:p>
            <w:pPr/>
            <w:r>
              <w:rPr/>
              <w:t xml:space="preserve">Communication dans un congrès</w:t>
            </w:r>
          </w:p>
          <w:p>
            <w:pPr/>
            <w:hyperlink r:id="rId85" w:history="1">
              <w:r>
                <w:rPr>
                  <w:color w:val="#410a8c"/>
                  <w:u w:val="single"/>
                </w:rPr>
                <w:t xml:space="preserve">halshs-05004793v1</w:t>
              </w:r>
            </w:hyperlink>
          </w:p>
        </w:tc>
      </w:tr>
      <w:tr>
        <w:trPr/>
        <w:tc>
          <w:tcPr>
            <w:noWrap/>
          </w:tcPr>
          <w:p>
            <w:pPr>
              <w:spacing w:after="200"/>
            </w:pPr>
            <w:hyperlink r:id="rId86" w:history="1">
              <w:r>
                <w:rPr>
                  <w:color w:val="1e198e"/>
                  <w:b w:val="1"/>
                  <w:bCs w:val="1"/>
                  <w:u w:val="single"/>
                </w:rPr>
                <w:t xml:space="preserve">La représentation du discours autre</w:t>
              </w:r>
            </w:hyperlink>
          </w:p>
          <w:p>
            <w:pPr/>
            <w:hyperlink r:id="rId27" w:history="1">
              <w:r>
                <w:rPr>
                  <w:color w:val="#410a8c"/>
                  <w:u w:val="single"/>
                </w:rPr>
                <w:t xml:space="preserve">Caroline Mellet</w:t>
              </w:r>
            </w:hyperlink>
            <w:r>
              <w:rPr/>
              <w:t xml:space="preserve">,</w:t>
            </w:r>
            <w:hyperlink r:id="rId16" w:history="1">
              <w:r>
                <w:rPr>
                  <w:color w:val="#410a8c"/>
                  <w:u w:val="single"/>
                </w:rPr>
                <w:t xml:space="preserve">Frédérique Sitri</w:t>
              </w:r>
            </w:hyperlink>
          </w:p>
          <w:p>
            <w:pPr/>
            <w:r>
              <w:rPr>
                <w:i w:val="1"/>
                <w:iCs w:val="1"/>
              </w:rPr>
              <w:t xml:space="preserve">Journée Rhapsodie</w:t>
            </w:r>
            <w:r>
              <w:rPr/>
              <w:t xml:space="preserve">, 2009, Nanterre, France</w:t>
            </w:r>
          </w:p>
          <w:p>
            <w:pPr/>
            <w:r>
              <w:rPr/>
              <w:t xml:space="preserve">Communication dans un congrès</w:t>
            </w:r>
          </w:p>
          <w:p>
            <w:pPr/>
            <w:hyperlink r:id="rId86" w:history="1">
              <w:r>
                <w:rPr>
                  <w:color w:val="#410a8c"/>
                  <w:u w:val="single"/>
                </w:rPr>
                <w:t xml:space="preserve">halshs-00650970v1</w:t>
              </w:r>
            </w:hyperlink>
          </w:p>
        </w:tc>
      </w:tr>
      <w:tr>
        <w:trPr/>
        <w:tc>
          <w:tcPr>
            <w:noWrap/>
          </w:tcPr>
          <w:p>
            <w:pPr>
              <w:spacing w:after="200"/>
            </w:pPr>
            <w:hyperlink r:id="rId87" w:history="1">
              <w:r>
                <w:rPr>
                  <w:color w:val="1e198e"/>
                  <w:b w:val="1"/>
                  <w:bCs w:val="1"/>
                  <w:u w:val="single"/>
                </w:rPr>
                <w:t xml:space="preserve">La publicité des débats: approche diachronique et comparative des modes de représentation du discours parlementaire</w:t>
              </w:r>
            </w:hyperlink>
          </w:p>
          <w:p>
            <w:pPr/>
            <w:hyperlink r:id="rId10" w:history="1">
              <w:r>
                <w:rPr>
                  <w:color w:val="#410a8c"/>
                  <w:u w:val="single"/>
                </w:rPr>
                <w:t xml:space="preserve">Caroline Facq-Mellet</w:t>
              </w:r>
            </w:hyperlink>
          </w:p>
          <w:p>
            <w:pPr/>
            <w:r>
              <w:rPr>
                <w:i w:val="1"/>
                <w:iCs w:val="1"/>
              </w:rPr>
              <w:t xml:space="preserve">La publicité des débats : approche diachronique et comparative des modes de représentation du discours parlementaire</w:t>
            </w:r>
            <w:r>
              <w:rPr/>
              <w:t xml:space="preserve">, Jun 2009, Nice, France</w:t>
            </w:r>
          </w:p>
          <w:p>
            <w:pPr/>
            <w:r>
              <w:rPr/>
              <w:t xml:space="preserve">Communication dans un congrès</w:t>
            </w:r>
          </w:p>
          <w:p>
            <w:pPr/>
            <w:hyperlink r:id="rId87" w:history="1">
              <w:r>
                <w:rPr>
                  <w:color w:val="#410a8c"/>
                  <w:u w:val="single"/>
                </w:rPr>
                <w:t xml:space="preserve">halshs-00442019v1</w:t>
              </w:r>
            </w:hyperlink>
          </w:p>
        </w:tc>
      </w:tr>
      <w:tr>
        <w:trPr/>
        <w:tc>
          <w:tcPr>
            <w:noWrap/>
          </w:tcPr>
          <w:p>
            <w:pPr>
              <w:spacing w:after="200"/>
            </w:pPr>
            <w:hyperlink r:id="rId88" w:history="1">
              <w:r>
                <w:rPr>
                  <w:color w:val="1e198e"/>
                  <w:b w:val="1"/>
                  <w:bCs w:val="1"/>
                  <w:u w:val="single"/>
                </w:rPr>
                <w:t xml:space="preserve">L'Interpellation parlementaire : statut illocutoire et genre de discours</w:t>
              </w:r>
            </w:hyperlink>
          </w:p>
          <w:p>
            <w:pPr/>
            <w:hyperlink r:id="rId10" w:history="1">
              <w:r>
                <w:rPr>
                  <w:color w:val="#410a8c"/>
                  <w:u w:val="single"/>
                </w:rPr>
                <w:t xml:space="preserve">Caroline Facq-Mellet</w:t>
              </w:r>
            </w:hyperlink>
          </w:p>
          <w:p>
            <w:pPr/>
            <w:r>
              <w:rPr>
                <w:i w:val="1"/>
                <w:iCs w:val="1"/>
              </w:rPr>
              <w:t xml:space="preserve">L'interpellation parlementaire : statut illocutoire et genre de discours</w:t>
            </w:r>
            <w:r>
              <w:rPr/>
              <w:t xml:space="preserve">, May 2008, Paris, France</w:t>
            </w:r>
          </w:p>
          <w:p>
            <w:pPr/>
            <w:r>
              <w:rPr/>
              <w:t xml:space="preserve">Communication dans un congrès</w:t>
            </w:r>
          </w:p>
          <w:p>
            <w:pPr/>
            <w:hyperlink r:id="rId88" w:history="1">
              <w:r>
                <w:rPr>
                  <w:color w:val="#410a8c"/>
                  <w:u w:val="single"/>
                </w:rPr>
                <w:t xml:space="preserve">halshs-00442021v1</w:t>
              </w:r>
            </w:hyperlink>
          </w:p>
        </w:tc>
      </w:tr>
      <w:tr>
        <w:trPr/>
        <w:tc>
          <w:tcPr>
            <w:noWrap/>
          </w:tcPr>
          <w:p>
            <w:pPr>
              <w:spacing w:after="200"/>
            </w:pPr>
            <w:hyperlink r:id="rId89" w:history="1">
              <w:r>
                <w:rPr>
                  <w:color w:val="1e198e"/>
                  <w:b w:val="1"/>
                  <w:bCs w:val="1"/>
                  <w:u w:val="single"/>
                </w:rPr>
                <w:t xml:space="preserve">L'Offense verbale dans les questions au Gouvernement: approche pragmatique et interactionnelle</w:t>
              </w:r>
            </w:hyperlink>
          </w:p>
          <w:p>
            <w:pPr/>
            <w:hyperlink r:id="rId10" w:history="1">
              <w:r>
                <w:rPr>
                  <w:color w:val="#410a8c"/>
                  <w:u w:val="single"/>
                </w:rPr>
                <w:t xml:space="preserve">Caroline Facq-Mellet</w:t>
              </w:r>
            </w:hyperlink>
          </w:p>
          <w:p>
            <w:pPr/>
            <w:r>
              <w:rPr>
                <w:i w:val="1"/>
                <w:iCs w:val="1"/>
              </w:rPr>
              <w:t xml:space="preserve">L'offense verbale dans les questions au Gouvernement : approche pragmatique et interactionnelle</w:t>
            </w:r>
            <w:r>
              <w:rPr/>
              <w:t xml:space="preserve">, Mar 2007, Besançon, France</w:t>
            </w:r>
          </w:p>
          <w:p>
            <w:pPr/>
            <w:r>
              <w:rPr/>
              <w:t xml:space="preserve">Communication dans un congrès</w:t>
            </w:r>
          </w:p>
          <w:p>
            <w:pPr/>
            <w:hyperlink r:id="rId89" w:history="1">
              <w:r>
                <w:rPr>
                  <w:color w:val="#410a8c"/>
                  <w:u w:val="single"/>
                </w:rPr>
                <w:t xml:space="preserve">halshs-00442020v1</w:t>
              </w:r>
            </w:hyperlink>
          </w:p>
        </w:tc>
      </w:tr>
      <w:tr>
        <w:trPr/>
        <w:tc>
          <w:tcPr>
            <w:noWrap/>
          </w:tcPr>
          <w:p>
            <w:pPr>
              <w:spacing w:after="200"/>
            </w:pPr>
            <w:hyperlink r:id="rId90" w:history="1">
              <w:r>
                <w:rPr>
                  <w:color w:val="1e198e"/>
                  <w:b w:val="1"/>
                  <w:bCs w:val="1"/>
                  <w:u w:val="single"/>
                </w:rPr>
                <w:t xml:space="preserve">Un genre de discours parlementaire : la médiatisation des Questions au Gouvernement</w:t>
              </w:r>
            </w:hyperlink>
          </w:p>
          <w:p>
            <w:pPr/>
            <w:hyperlink r:id="rId10" w:history="1">
              <w:r>
                <w:rPr>
                  <w:color w:val="#410a8c"/>
                  <w:u w:val="single"/>
                </w:rPr>
                <w:t xml:space="preserve">Caroline Facq-Mellet</w:t>
              </w:r>
            </w:hyperlink>
          </w:p>
          <w:p>
            <w:pPr/>
            <w:r>
              <w:rPr>
                <w:i w:val="1"/>
                <w:iCs w:val="1"/>
              </w:rPr>
              <w:t xml:space="preserve">Séminaire CEDITEC</w:t>
            </w:r>
            <w:r>
              <w:rPr/>
              <w:t xml:space="preserve">, CEDITEC Paris Créteil, Nov 2006, Créteil, France</w:t>
            </w:r>
          </w:p>
          <w:p>
            <w:pPr/>
            <w:r>
              <w:rPr/>
              <w:t xml:space="preserve">Communication dans un congrès</w:t>
            </w:r>
          </w:p>
          <w:p>
            <w:pPr/>
            <w:hyperlink r:id="rId90" w:history="1">
              <w:r>
                <w:rPr>
                  <w:color w:val="#410a8c"/>
                  <w:u w:val="single"/>
                </w:rPr>
                <w:t xml:space="preserve">hal-05205630v1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fabrication discursive de l’université : comptes rendus et rapports scientifiques en diachronie</w:t>
              </w:r>
            </w:hyperlink>
          </w:p>
          <w:p>
            <w:pPr/>
            <w:hyperlink r:id="rId16" w:history="1">
              <w:r>
                <w:rPr>
                  <w:color w:val="#410a8c"/>
                  <w:u w:val="single"/>
                </w:rPr>
                <w:t xml:space="preserve">Frédérique Sitri</w:t>
              </w:r>
            </w:hyperlink>
            <w:r>
              <w:rPr/>
              <w:t xml:space="preserve">,</w:t>
            </w:r>
            <w:hyperlink r:id="rId15" w:history="1">
              <w:r>
                <w:rPr>
                  <w:color w:val="#410a8c"/>
                  <w:u w:val="single"/>
                </w:rPr>
                <w:t xml:space="preserve">Hugo Dumoulin</w:t>
              </w:r>
            </w:hyperlink>
            <w:r>
              <w:rPr/>
              <w:t xml:space="preserve">,</w:t>
            </w:r>
            <w:hyperlink r:id="rId10" w:history="1">
              <w:r>
                <w:rPr>
                  <w:color w:val="#410a8c"/>
                  <w:u w:val="single"/>
                </w:rPr>
                <w:t xml:space="preserve">Caroline Facq-Mellet</w:t>
              </w:r>
            </w:hyperlink>
          </w:p>
          <w:p>
            <w:pPr/>
            <w:r>
              <w:rPr>
                <w:i w:val="1"/>
                <w:iCs w:val="1"/>
              </w:rPr>
              <w:t xml:space="preserve">Les cahiers de praxématique</w:t>
            </w:r>
            <w:r>
              <w:rPr/>
              <w:t xml:space="preserve">, 78, 2022, </w:t>
            </w:r>
            <w:hyperlink r:id="rId92" w:history="1">
              <w:r>
                <w:rPr>
                  <w:color w:val="#410a8c"/>
                  <w:u w:val="single"/>
                </w:rPr>
                <w:t xml:space="preserve">⟨10.4000/praxematique.8115⟩</w:t>
              </w:r>
            </w:hyperlink>
          </w:p>
          <w:p>
            <w:pPr/>
            <w:r>
              <w:rPr/>
              <w:t xml:space="preserve">N°spécial de revue/special issue</w:t>
            </w:r>
          </w:p>
          <w:p>
            <w:pPr/>
            <w:hyperlink r:id="rId91" w:history="1">
              <w:r>
                <w:rPr>
                  <w:color w:val="#410a8c"/>
                  <w:u w:val="single"/>
                </w:rPr>
                <w:t xml:space="preserve">hal-04103895v1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discours rapporté : approches linguistiques et perspectives didactiques</w:t>
              </w:r>
            </w:hyperlink>
          </w:p>
          <w:p>
            <w:pPr/>
            <w:hyperlink r:id="rId94" w:history="1">
              <w:r>
                <w:rPr>
                  <w:color w:val="#410a8c"/>
                  <w:u w:val="single"/>
                </w:rPr>
                <w:t xml:space="preserve">Cécile Desoutter</w:t>
              </w:r>
            </w:hyperlink>
            <w:r>
              <w:rPr/>
              <w:t xml:space="preserve">,</w:t>
            </w:r>
            <w:hyperlink r:id="rId27" w:history="1">
              <w:r>
                <w:rPr>
                  <w:color w:val="#410a8c"/>
                  <w:u w:val="single"/>
                </w:rPr>
                <w:t xml:space="preserve">Caroline Mellet</w:t>
              </w:r>
            </w:hyperlink>
          </w:p>
          <w:p>
            <w:pPr/>
            <w:r>
              <w:rPr/>
              <w:t xml:space="preserve">Peter Lang CH, 2013, </w:t>
            </w:r>
            <w:hyperlink r:id="rId95" w:history="1">
              <w:r>
                <w:rPr>
                  <w:color w:val="#410a8c"/>
                  <w:u w:val="single"/>
                </w:rPr>
                <w:t xml:space="preserve">⟨10.3726/978-3-0351-0583-4⟩</w:t>
              </w:r>
            </w:hyperlink>
          </w:p>
          <w:p>
            <w:pPr/>
            <w:r>
              <w:rPr/>
              <w:t xml:space="preserve">Ouvrages</w:t>
            </w:r>
          </w:p>
          <w:p>
            <w:pPr/>
            <w:hyperlink r:id="rId93" w:history="1">
              <w:r>
                <w:rPr>
                  <w:color w:val="#410a8c"/>
                  <w:u w:val="single"/>
                </w:rPr>
                <w:t xml:space="preserve">hal-05004927v1</w:t>
              </w:r>
            </w:hyperlink>
          </w:p>
        </w:tc>
      </w:tr>
      <w:tr>
        <w:trPr/>
        <w:tc>
          <w:tcPr>
            <w:noWrap/>
          </w:tcPr>
          <w:p>
            <w:pPr>
              <w:spacing w:after="200"/>
            </w:pPr>
            <w:hyperlink r:id="rId96" w:history="1">
              <w:r>
                <w:rPr>
                  <w:color w:val="1e198e"/>
                  <w:b w:val="1"/>
                  <w:bCs w:val="1"/>
                  <w:u w:val="single"/>
                </w:rPr>
                <w:t xml:space="preserve">De L'insulte</w:t>
              </w:r>
            </w:hyperlink>
          </w:p>
          <w:p>
            <w:pPr/>
            <w:hyperlink r:id="rId10" w:history="1">
              <w:r>
                <w:rPr>
                  <w:color w:val="#410a8c"/>
                  <w:u w:val="single"/>
                </w:rPr>
                <w:t xml:space="preserve">Caroline Facq-Mellet</w:t>
              </w:r>
            </w:hyperlink>
          </w:p>
          <w:p>
            <w:pPr/>
            <w:r>
              <w:rPr/>
              <w:t xml:space="preserve">Presses universitaires de la Méditérranée. 58, 2012, </w:t>
            </w:r>
            <w:hyperlink r:id="rId97" w:history="1">
              <w:r>
                <w:rPr>
                  <w:color w:val="#410a8c"/>
                  <w:u w:val="single"/>
                </w:rPr>
                <w:t xml:space="preserve">⟨10.4000/praxematique.3268⟩</w:t>
              </w:r>
            </w:hyperlink>
          </w:p>
          <w:p>
            <w:pPr/>
            <w:r>
              <w:rPr/>
              <w:t xml:space="preserve">Ouvrages</w:t>
            </w:r>
            <w:r>
              <w:rPr/>
              <w:t xml:space="preserve"> (édition critique)</w:t>
            </w:r>
          </w:p>
          <w:p>
            <w:pPr/>
            <w:hyperlink r:id="rId96" w:history="1">
              <w:r>
                <w:rPr>
                  <w:color w:val="#410a8c"/>
                  <w:u w:val="single"/>
                </w:rPr>
                <w:t xml:space="preserve">hal-05004915v1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de l’évolution du genre du compte rendu des débats à l’Assemblée nationale : pour une analyse du discours diachronique</w:t>
              </w:r>
            </w:hyperlink>
          </w:p>
          <w:p>
            <w:pPr/>
            <w:hyperlink r:id="rId10" w:history="1">
              <w:r>
                <w:rPr>
                  <w:color w:val="#410a8c"/>
                  <w:u w:val="single"/>
                </w:rPr>
                <w:t xml:space="preserve">Caroline Facq-Mellet</w:t>
              </w:r>
            </w:hyperlink>
          </w:p>
          <w:p>
            <w:pPr/>
            <w:r>
              <w:rPr/>
              <w:t xml:space="preserve">Julie Glikman; Hava Bat Zeev Shyldkrot; Sabine Lehmann; Frédérique Sitri; Thomas Verjans. </w:t>
            </w:r>
            <w:r>
              <w:rPr>
                <w:i w:val="1"/>
                <w:iCs w:val="1"/>
              </w:rPr>
              <w:t xml:space="preserve">De la diachronie à la synchronie et vice versa</w:t>
            </w:r>
            <w:r>
              <w:rPr/>
              <w:t xml:space="preserve">, </w:t>
            </w:r>
            <w:hyperlink r:id="rId99" w:history="1">
              <w:r>
                <w:rPr>
                  <w:color w:val="#410a8c"/>
                  <w:u w:val="single"/>
                </w:rPr>
                <w:t xml:space="preserve">Presses universitaires Savoie Mont Blanc</w:t>
              </w:r>
            </w:hyperlink>
            <w:r>
              <w:rPr/>
              <w:t xml:space="preserve">, 2021, Langages, 9782377410699</w:t>
            </w:r>
          </w:p>
          <w:p>
            <w:pPr/>
            <w:r>
              <w:rPr/>
              <w:t xml:space="preserve">Chapitre d'ouvrage</w:t>
            </w:r>
          </w:p>
          <w:p>
            <w:pPr/>
            <w:hyperlink r:id="rId98" w:history="1">
              <w:r>
                <w:rPr>
                  <w:color w:val="#410a8c"/>
                  <w:u w:val="single"/>
                </w:rPr>
                <w:t xml:space="preserve">hal-04093000v1</w:t>
              </w:r>
            </w:hyperlink>
          </w:p>
        </w:tc>
      </w:tr>
      <w:tr>
        <w:trPr/>
        <w:tc>
          <w:tcPr>
            <w:noWrap/>
          </w:tcPr>
          <w:p>
            <w:pPr>
              <w:spacing w:after="200"/>
            </w:pPr>
            <w:hyperlink r:id="rId100" w:history="1">
              <w:r>
                <w:rPr>
                  <w:color w:val="1e198e"/>
                  <w:b w:val="1"/>
                  <w:bCs w:val="1"/>
                  <w:u w:val="single"/>
                </w:rPr>
                <w:t xml:space="preserve">Radical Change in an Extreme Context: Mountaineers Conquering the Darwin Cordillera in Patagonia (Chapter 17)</w:t>
              </w:r>
            </w:hyperlink>
          </w:p>
          <w:p>
            <w:pPr/>
            <w:hyperlink r:id="rId21" w:history="1">
              <w:r>
                <w:rPr>
                  <w:color w:val="#410a8c"/>
                  <w:u w:val="single"/>
                </w:rPr>
                <w:t xml:space="preserve">Genevieve Musca</w:t>
              </w:r>
            </w:hyperlink>
            <w:r>
              <w:rPr/>
              <w:t xml:space="preserve">,</w:t>
            </w:r>
            <w:hyperlink r:id="rId10" w:history="1">
              <w:r>
                <w:rPr>
                  <w:color w:val="#410a8c"/>
                  <w:u w:val="single"/>
                </w:rPr>
                <w:t xml:space="preserve">Caroline Facq-Mellet</w:t>
              </w:r>
            </w:hyperlink>
            <w:r>
              <w:rPr/>
              <w:t xml:space="preserve">,</w:t>
            </w:r>
            <w:hyperlink r:id="rId22" w:history="1">
              <w:r>
                <w:rPr>
                  <w:color w:val="#410a8c"/>
                  <w:u w:val="single"/>
                </w:rPr>
                <w:t xml:space="preserve">Linda Rouleau</w:t>
              </w:r>
            </w:hyperlink>
            <w:r>
              <w:rPr/>
              <w:t xml:space="preserve">,</w:t>
            </w:r>
            <w:hyperlink r:id="rId26" w:history="1">
              <w:r>
                <w:rPr>
                  <w:color w:val="#410a8c"/>
                  <w:u w:val="single"/>
                </w:rPr>
                <w:t xml:space="preserve">Gilda Simoni</w:t>
              </w:r>
            </w:hyperlink>
            <w:r>
              <w:rPr/>
              <w:t xml:space="preserve">,</w:t>
            </w:r>
            <w:hyperlink r:id="rId16" w:history="1">
              <w:r>
                <w:rPr>
                  <w:color w:val="#410a8c"/>
                  <w:u w:val="single"/>
                </w:rPr>
                <w:t xml:space="preserve">Frédérique Sitri</w:t>
              </w:r>
            </w:hyperlink>
            <w:r>
              <w:rPr/>
              <w:t xml:space="preserve">et al.</w:t>
            </w:r>
          </w:p>
          <w:p>
            <w:pPr/>
            <w:r>
              <w:rPr/>
              <w:t xml:space="preserve">Pascal Lièvre; Monique Aubry; Gilles Garel. </w:t>
            </w:r>
            <w:r>
              <w:rPr>
                <w:i w:val="1"/>
                <w:iCs w:val="1"/>
              </w:rPr>
              <w:t xml:space="preserve">Management of Extreme Situations</w:t>
            </w:r>
            <w:r>
              <w:rPr/>
              <w:t xml:space="preserve">, </w:t>
            </w:r>
            <w:hyperlink r:id="rId101" w:history="1">
              <w:r>
                <w:rPr>
                  <w:color w:val="#410a8c"/>
                  <w:u w:val="single"/>
                </w:rPr>
                <w:t xml:space="preserve">Wiley</w:t>
              </w:r>
            </w:hyperlink>
            <w:r>
              <w:rPr/>
              <w:t xml:space="preserve">, pp.243-252, 2019, 9781786301291. </w:t>
            </w:r>
            <w:hyperlink r:id="rId102" w:history="1">
              <w:r>
                <w:rPr>
                  <w:color w:val="#410a8c"/>
                  <w:u w:val="single"/>
                </w:rPr>
                <w:t xml:space="preserve">⟨10.1002/9781119663041.ch17⟩</w:t>
              </w:r>
            </w:hyperlink>
          </w:p>
          <w:p>
            <w:pPr/>
            <w:r>
              <w:rPr/>
              <w:t xml:space="preserve">Chapitre d'ouvrage</w:t>
            </w:r>
          </w:p>
          <w:p>
            <w:pPr/>
            <w:hyperlink r:id="rId100" w:history="1">
              <w:r>
                <w:rPr>
                  <w:color w:val="#410a8c"/>
                  <w:u w:val="single"/>
                </w:rPr>
                <w:t xml:space="preserve">hal-04084765v1</w:t>
              </w:r>
            </w:hyperlink>
          </w:p>
        </w:tc>
      </w:tr>
      <w:tr>
        <w:trPr/>
        <w:tc>
          <w:tcPr>
            <w:noWrap/>
          </w:tcPr>
          <w:p>
            <w:pPr>
              <w:spacing w:after="200"/>
            </w:pPr>
            <w:hyperlink r:id="rId103" w:history="1">
              <w:r>
                <w:rPr>
                  <w:color w:val="1e198e"/>
                  <w:b w:val="1"/>
                  <w:bCs w:val="1"/>
                  <w:u w:val="single"/>
                </w:rPr>
                <w:t xml:space="preserve">Les insultes à l’Assemblée nationale lors des questions au Gouvernement : approche pragmatique</w:t>
              </w:r>
            </w:hyperlink>
          </w:p>
          <w:p>
            <w:pPr/>
            <w:hyperlink r:id="rId10" w:history="1">
              <w:r>
                <w:rPr>
                  <w:color w:val="#410a8c"/>
                  <w:u w:val="single"/>
                </w:rPr>
                <w:t xml:space="preserve">Caroline Facq-Mellet</w:t>
              </w:r>
            </w:hyperlink>
          </w:p>
          <w:p>
            <w:pPr/>
            <w:r>
              <w:rPr/>
              <w:t xml:space="preserve">LLSETI. </w:t>
            </w:r>
            <w:r>
              <w:rPr>
                <w:i w:val="1"/>
                <w:iCs w:val="1"/>
              </w:rPr>
              <w:t xml:space="preserve">Les insultes : bilan et perspectives, théorie et actions</w:t>
            </w:r>
            <w:r>
              <w:rPr/>
              <w:t xml:space="preserve">, 2016, 978-2-919732-38-8</w:t>
            </w:r>
          </w:p>
          <w:p>
            <w:pPr/>
            <w:r>
              <w:rPr/>
              <w:t xml:space="preserve">Chapitre d'ouvrage</w:t>
            </w:r>
          </w:p>
          <w:p>
            <w:pPr/>
            <w:hyperlink r:id="rId103" w:history="1">
              <w:r>
                <w:rPr>
                  <w:color w:val="#410a8c"/>
                  <w:u w:val="single"/>
                </w:rPr>
                <w:t xml:space="preserve">hal-05202794v1</w:t>
              </w:r>
            </w:hyperlink>
          </w:p>
        </w:tc>
      </w:tr>
      <w:tr>
        <w:trPr/>
        <w:tc>
          <w:tcPr>
            <w:noWrap/>
          </w:tcPr>
          <w:p>
            <w:pPr>
              <w:spacing w:after="200"/>
            </w:pPr>
            <w:hyperlink r:id="rId104" w:history="1">
              <w:r>
                <w:rPr>
                  <w:color w:val="1e198e"/>
                  <w:b w:val="1"/>
                  <w:bCs w:val="1"/>
                  <w:u w:val="single"/>
                </w:rPr>
                <w:t xml:space="preserve">Les formes interprétatives de représentation du discours autre dans le genre du compte rendu : analyse de différents types d'indices</w:t>
              </w:r>
            </w:hyperlink>
          </w:p>
          <w:p>
            <w:pPr/>
            <w:hyperlink r:id="rId16" w:history="1">
              <w:r>
                <w:rPr>
                  <w:color w:val="#410a8c"/>
                  <w:u w:val="single"/>
                </w:rPr>
                <w:t xml:space="preserve">Frédérique Sitri</w:t>
              </w:r>
            </w:hyperlink>
            <w:r>
              <w:rPr/>
              <w:t xml:space="preserve">,</w:t>
            </w:r>
            <w:hyperlink r:id="rId27" w:history="1">
              <w:r>
                <w:rPr>
                  <w:color w:val="#410a8c"/>
                  <w:u w:val="single"/>
                </w:rPr>
                <w:t xml:space="preserve">Caroline Mellet</w:t>
              </w:r>
            </w:hyperlink>
          </w:p>
          <w:p>
            <w:pPr/>
            <w:r>
              <w:rPr>
                <w:i w:val="1"/>
                <w:iCs w:val="1"/>
              </w:rPr>
              <w:t xml:space="preserve">le discours rapporté et ses marques</w:t>
            </w:r>
            <w:r>
              <w:rPr/>
              <w:t xml:space="preserve">, Peter Lang, pp.137-158, 2013</w:t>
            </w:r>
          </w:p>
          <w:p>
            <w:pPr/>
            <w:r>
              <w:rPr/>
              <w:t xml:space="preserve">Chapitre d'ouvrage</w:t>
            </w:r>
          </w:p>
          <w:p>
            <w:pPr/>
            <w:hyperlink r:id="rId104" w:history="1">
              <w:r>
                <w:rPr>
                  <w:color w:val="#410a8c"/>
                  <w:u w:val="single"/>
                </w:rPr>
                <w:t xml:space="preserve">hal-01070656v1</w:t>
              </w:r>
            </w:hyperlink>
          </w:p>
        </w:tc>
      </w:tr>
      <w:tr>
        <w:trPr/>
        <w:tc>
          <w:tcPr>
            <w:noWrap/>
          </w:tcPr>
          <w:p>
            <w:pPr>
              <w:spacing w:after="200"/>
            </w:pPr>
            <w:hyperlink r:id="rId105" w:history="1">
              <w:r>
                <w:rPr>
                  <w:color w:val="1e198e"/>
                  <w:b w:val="1"/>
                  <w:bCs w:val="1"/>
                  <w:u w:val="single"/>
                </w:rPr>
                <w:t xml:space="preserve">De l'insulte - introduction</w:t>
              </w:r>
            </w:hyperlink>
          </w:p>
          <w:p>
            <w:pPr/>
            <w:hyperlink r:id="rId27" w:history="1">
              <w:r>
                <w:rPr>
                  <w:color w:val="#410a8c"/>
                  <w:u w:val="single"/>
                </w:rPr>
                <w:t xml:space="preserve">Caroline Mellet</w:t>
              </w:r>
            </w:hyperlink>
          </w:p>
          <w:p>
            <w:pPr/>
            <w:r>
              <w:rPr>
                <w:i w:val="1"/>
                <w:iCs w:val="1"/>
              </w:rPr>
              <w:t xml:space="preserve">De l'insulte</w:t>
            </w:r>
            <w:r>
              <w:rPr/>
              <w:t xml:space="preserve">, 58, pp.5-18, 2012, </w:t>
            </w:r>
            <w:hyperlink r:id="rId106" w:history="1">
              <w:r>
                <w:rPr>
                  <w:color w:val="#410a8c"/>
                  <w:u w:val="single"/>
                </w:rPr>
                <w:t xml:space="preserve">⟨10.4000/praxematique.3270⟩</w:t>
              </w:r>
            </w:hyperlink>
          </w:p>
          <w:p>
            <w:pPr/>
            <w:r>
              <w:rPr/>
              <w:t xml:space="preserve">Chapitre d'ouvrage</w:t>
            </w:r>
          </w:p>
          <w:p>
            <w:pPr/>
            <w:hyperlink r:id="rId105" w:history="1">
              <w:r>
                <w:rPr>
                  <w:color w:val="#410a8c"/>
                  <w:u w:val="single"/>
                </w:rPr>
                <w:t xml:space="preserve">hal-05004982v1</w:t>
              </w:r>
            </w:hyperlink>
          </w:p>
        </w:tc>
      </w:tr>
      <w:tr>
        <w:trPr/>
        <w:tc>
          <w:tcPr>
            <w:noWrap/>
          </w:tcPr>
          <w:p>
            <w:pPr>
              <w:spacing w:after="200"/>
            </w:pPr>
            <w:hyperlink r:id="rId107" w:history="1">
              <w:r>
                <w:rPr>
                  <w:color w:val="1e198e"/>
                  <w:b w:val="1"/>
                  <w:bCs w:val="1"/>
                  <w:u w:val="single"/>
                </w:rPr>
                <w:t xml:space="preserve">« Analyse discursive d’un dialogue institutionnel : discours direct et dialogisme dans les questions au Gouvernement »</w:t>
              </w:r>
            </w:hyperlink>
          </w:p>
          <w:p>
            <w:pPr/>
            <w:hyperlink r:id="rId10" w:history="1">
              <w:r>
                <w:rPr>
                  <w:color w:val="#410a8c"/>
                  <w:u w:val="single"/>
                </w:rPr>
                <w:t xml:space="preserve">Caroline Facq-Mellet</w:t>
              </w:r>
            </w:hyperlink>
          </w:p>
          <w:p>
            <w:pPr/>
            <w:r>
              <w:rPr/>
              <w:t xml:space="preserve">Lambert-Lucas. </w:t>
            </w:r>
            <w:r>
              <w:rPr>
                <w:i w:val="1"/>
                <w:iCs w:val="1"/>
              </w:rPr>
              <w:t xml:space="preserve">L’hétérogène à l’œuvre dans la langue et les discours. Hommage à Jacqueline Authier-Revuz</w:t>
            </w:r>
            <w:r>
              <w:rPr/>
              <w:t xml:space="preserve">, 2012</w:t>
            </w:r>
          </w:p>
          <w:p>
            <w:pPr/>
            <w:r>
              <w:rPr/>
              <w:t xml:space="preserve">Chapitre d'ouvrage</w:t>
            </w:r>
          </w:p>
          <w:p>
            <w:pPr/>
            <w:hyperlink r:id="rId107" w:history="1">
              <w:r>
                <w:rPr>
                  <w:color w:val="#410a8c"/>
                  <w:u w:val="single"/>
                </w:rPr>
                <w:t xml:space="preserve">hal-05188346v1</w:t>
              </w:r>
            </w:hyperlink>
          </w:p>
        </w:tc>
      </w:tr>
      <w:tr>
        <w:trPr/>
        <w:tc>
          <w:tcPr>
            <w:noWrap/>
          </w:tcPr>
          <w:p>
            <w:pPr>
              <w:spacing w:after="200"/>
            </w:pPr>
            <w:hyperlink r:id="rId108" w:history="1">
              <w:r>
                <w:rPr>
                  <w:color w:val="1e198e"/>
                  <w:b w:val="1"/>
                  <w:bCs w:val="1"/>
                  <w:u w:val="single"/>
                </w:rPr>
                <w:t xml:space="preserve">la publicité des débats : approche diachronique et comparative des modes de représentation des discours parlementaires</w:t>
              </w:r>
            </w:hyperlink>
          </w:p>
          <w:p>
            <w:pPr/>
            <w:hyperlink r:id="rId27" w:history="1">
              <w:r>
                <w:rPr>
                  <w:color w:val="#410a8c"/>
                  <w:u w:val="single"/>
                </w:rPr>
                <w:t xml:space="preserve">Caroline Mellet</w:t>
              </w:r>
            </w:hyperlink>
          </w:p>
          <w:p>
            <w:pPr/>
            <w:r>
              <w:rPr>
                <w:i w:val="1"/>
                <w:iCs w:val="1"/>
              </w:rPr>
              <w:t xml:space="preserve">Citations I. A travers les formes, intersémiotique de la citation</w:t>
            </w:r>
            <w:r>
              <w:rPr/>
              <w:t xml:space="preserve">, L'Harmattan, pp.95-108, 2011</w:t>
            </w:r>
          </w:p>
          <w:p>
            <w:pPr/>
            <w:r>
              <w:rPr/>
              <w:t xml:space="preserve">Chapitre d'ouvrage</w:t>
            </w:r>
          </w:p>
          <w:p>
            <w:pPr/>
            <w:hyperlink r:id="rId108" w:history="1">
              <w:r>
                <w:rPr>
                  <w:color w:val="#410a8c"/>
                  <w:u w:val="single"/>
                </w:rPr>
                <w:t xml:space="preserve">halshs-00652263v1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Analyse discursive des questions au gouvernement : places et rôles du groupe RPR.</w:t>
              </w:r>
            </w:hyperlink>
          </w:p>
          <w:p>
            <w:pPr/>
            <w:hyperlink r:id="rId10" w:history="1">
              <w:r>
                <w:rPr>
                  <w:color w:val="#410a8c"/>
                  <w:u w:val="single"/>
                </w:rPr>
                <w:t xml:space="preserve">Caroline Facq-Mellet</w:t>
              </w:r>
            </w:hyperlink>
          </w:p>
          <w:p>
            <w:pPr/>
            <w:r>
              <w:rPr/>
              <w:t xml:space="preserve">Linguistique. Université Paris-Nanterre, 2005. Français. </w:t>
            </w:r>
            <w:hyperlink r:id="rId110" w:history="1">
              <w:r>
                <w:rPr>
                  <w:color w:val="#410a8c"/>
                  <w:u w:val="single"/>
                </w:rPr>
                <w:t xml:space="preserve">⟨NNT : 2005PA100109⟩</w:t>
              </w:r>
            </w:hyperlink>
          </w:p>
          <w:p>
            <w:pPr/>
            <w:r>
              <w:rPr/>
              <w:t xml:space="preserve">Thèse</w:t>
            </w:r>
          </w:p>
          <w:p>
            <w:pPr/>
            <w:hyperlink r:id="rId109" w:history="1">
              <w:r>
                <w:rPr>
                  <w:color w:val="#410a8c"/>
                  <w:u w:val="single"/>
                </w:rPr>
                <w:t xml:space="preserve">tel-05004969v1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B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facqmellet" TargetMode="External"/><Relationship Id="rId8" Type="http://schemas.openxmlformats.org/officeDocument/2006/relationships/hyperlink" Target="https://www.idref.fr/098562975" TargetMode="External"/><Relationship Id="rId9" Type="http://schemas.openxmlformats.org/officeDocument/2006/relationships/hyperlink" Target="https://hal.science/hal-05004688v1" TargetMode="External"/><Relationship Id="rId10" Type="http://schemas.openxmlformats.org/officeDocument/2006/relationships/hyperlink" Target="https://hal.science/search/index/?q=*&amp;authFullName_s=Caroline Facq-Mellet" TargetMode="External"/><Relationship Id="rId11" Type="http://schemas.openxmlformats.org/officeDocument/2006/relationships/hyperlink" Target="https://dx.doi.org/10.4000/12yx5" TargetMode="External"/><Relationship Id="rId12" Type="http://schemas.openxmlformats.org/officeDocument/2006/relationships/hyperlink" Target="https://hal.parisnanterre.fr/hal-04087743v1" TargetMode="External"/><Relationship Id="rId13" Type="http://schemas.openxmlformats.org/officeDocument/2006/relationships/hyperlink" Target="https://dx.doi.org/10.4000/praxematique.8216" TargetMode="External"/><Relationship Id="rId14" Type="http://schemas.openxmlformats.org/officeDocument/2006/relationships/hyperlink" Target="https://hal.parisnanterre.fr/hal-04087733v1" TargetMode="External"/><Relationship Id="rId15" Type="http://schemas.openxmlformats.org/officeDocument/2006/relationships/hyperlink" Target="https://hal.science/search/index/?q=*&amp;authFullName_s=Hugo Dumoulin" TargetMode="External"/><Relationship Id="rId16" Type="http://schemas.openxmlformats.org/officeDocument/2006/relationships/hyperlink" Target="https://hal.science/search/index/?q=*&amp;authFullName_s=Fr&#233;d&#233;rique Sitri" TargetMode="External"/><Relationship Id="rId17" Type="http://schemas.openxmlformats.org/officeDocument/2006/relationships/hyperlink" Target="https://dx.doi.org/10.4000/praxematique.8135" TargetMode="External"/><Relationship Id="rId18" Type="http://schemas.openxmlformats.org/officeDocument/2006/relationships/hyperlink" Target="https://hal.parisnanterre.fr/hal-04086571v1" TargetMode="External"/><Relationship Id="rId19" Type="http://schemas.openxmlformats.org/officeDocument/2006/relationships/hyperlink" Target="https://dx.doi.org/10.4000/recherchestravaux.4590" TargetMode="External"/><Relationship Id="rId20" Type="http://schemas.openxmlformats.org/officeDocument/2006/relationships/hyperlink" Target="https://hal.parisnanterre.fr/hal-01928127v1" TargetMode="External"/><Relationship Id="rId21" Type="http://schemas.openxmlformats.org/officeDocument/2006/relationships/hyperlink" Target="https://hal.science/search/index/?q=*&amp;authFullName_s=Genevieve Musca" TargetMode="External"/><Relationship Id="rId22" Type="http://schemas.openxmlformats.org/officeDocument/2006/relationships/hyperlink" Target="https://hal.science/search/index/?q=*&amp;authFullName_s=Linda Rouleau" TargetMode="External"/><Relationship Id="rId23" Type="http://schemas.openxmlformats.org/officeDocument/2006/relationships/hyperlink" Target="https://hal.science/search/index/?q=*&amp;authFullName_s=Sarah de Vog&#252;&#233;" TargetMode="External"/><Relationship Id="rId24" Type="http://schemas.openxmlformats.org/officeDocument/2006/relationships/hyperlink" Target="https://dx.doi.org/10.3917/mana.212.0705" TargetMode="External"/><Relationship Id="rId25" Type="http://schemas.openxmlformats.org/officeDocument/2006/relationships/hyperlink" Target="https://hal.science/hal-01070653v1" TargetMode="External"/><Relationship Id="rId26" Type="http://schemas.openxmlformats.org/officeDocument/2006/relationships/hyperlink" Target="https://hal.science/search/index/?q=*&amp;authFullName_s=Gilda Simoni" TargetMode="External"/><Relationship Id="rId27" Type="http://schemas.openxmlformats.org/officeDocument/2006/relationships/hyperlink" Target="https://hal.science/search/index/?q=*&amp;authFullName_s=Caroline Mellet" TargetMode="External"/><Relationship Id="rId28" Type="http://schemas.openxmlformats.org/officeDocument/2006/relationships/hyperlink" Target="https://shs.hal.science/halshs-00997900v1" TargetMode="External"/><Relationship Id="rId29" Type="http://schemas.openxmlformats.org/officeDocument/2006/relationships/hyperlink" Target="https://hal.science/search/index/?q=*&amp;authFullName_s=Fanny Rinck" TargetMode="External"/><Relationship Id="rId30" Type="http://schemas.openxmlformats.org/officeDocument/2006/relationships/hyperlink" Target="https://dx.doi.org/10.4000/pratiques.3606" TargetMode="External"/><Relationship Id="rId31" Type="http://schemas.openxmlformats.org/officeDocument/2006/relationships/hyperlink" Target="https://shs.hal.science/halshs-00985376v1" TargetMode="External"/><Relationship Id="rId32" Type="http://schemas.openxmlformats.org/officeDocument/2006/relationships/hyperlink" Target="https://hal.science/search/index/?q=*&amp;authFullName_s=Paul-Alexis Mellet" TargetMode="External"/><Relationship Id="rId33" Type="http://schemas.openxmlformats.org/officeDocument/2006/relationships/hyperlink" Target="https://hal.science/hal-05004993v1" TargetMode="External"/><Relationship Id="rId34" Type="http://schemas.openxmlformats.org/officeDocument/2006/relationships/hyperlink" Target="https://dx.doi.org/10.4000/aad.1273" TargetMode="External"/><Relationship Id="rId35" Type="http://schemas.openxmlformats.org/officeDocument/2006/relationships/hyperlink" Target="https://hal.parisnanterre.fr/hal-04137432v1" TargetMode="External"/><Relationship Id="rId36" Type="http://schemas.openxmlformats.org/officeDocument/2006/relationships/hyperlink" Target="https://dx.doi.org/10.4000/praxematique.3305" TargetMode="External"/><Relationship Id="rId37" Type="http://schemas.openxmlformats.org/officeDocument/2006/relationships/hyperlink" Target="https://hal.science/hal-05006015v1" TargetMode="External"/><Relationship Id="rId38" Type="http://schemas.openxmlformats.org/officeDocument/2006/relationships/hyperlink" Target="https://dx.doi.org/10.4000/rde.4815" TargetMode="External"/><Relationship Id="rId39" Type="http://schemas.openxmlformats.org/officeDocument/2006/relationships/hyperlink" Target="https://shs.hal.science/halshs-00652252v1" TargetMode="External"/><Relationship Id="rId40" Type="http://schemas.openxmlformats.org/officeDocument/2006/relationships/hyperlink" Target="https://dx.doi.org/10.4000/corela.1719" TargetMode="External"/><Relationship Id="rId41" Type="http://schemas.openxmlformats.org/officeDocument/2006/relationships/hyperlink" Target="https://shs.hal.science/halshs-00442023v1" TargetMode="External"/><Relationship Id="rId42" Type="http://schemas.openxmlformats.org/officeDocument/2006/relationships/hyperlink" Target="https://hal.science/hal-05004847v1" TargetMode="External"/><Relationship Id="rId43" Type="http://schemas.openxmlformats.org/officeDocument/2006/relationships/hyperlink" Target="https://hal.science/search/index/?q=*&amp;authFullName_s=Emilie N&#233;e" TargetMode="External"/><Relationship Id="rId44" Type="http://schemas.openxmlformats.org/officeDocument/2006/relationships/hyperlink" Target="https://hal.science/search/index/?q=*&amp;authFullName_s=Sabine Lehmann" TargetMode="External"/><Relationship Id="rId45" Type="http://schemas.openxmlformats.org/officeDocument/2006/relationships/hyperlink" Target="https://hal.science/hal-04746790v1" TargetMode="External"/><Relationship Id="rId46" Type="http://schemas.openxmlformats.org/officeDocument/2006/relationships/hyperlink" Target="https://hal.science/search/index/?q=*&amp;authFullName_s=Sascha Diwersy" TargetMode="External"/><Relationship Id="rId47" Type="http://schemas.openxmlformats.org/officeDocument/2006/relationships/hyperlink" Target="https://hal.science/search/index/?q=*&amp;authFullName_s=Cyrielle Montrichard" TargetMode="External"/><Relationship Id="rId48" Type="http://schemas.openxmlformats.org/officeDocument/2006/relationships/hyperlink" Target="https://hal.science/hal-04257031v1" TargetMode="External"/><Relationship Id="rId49" Type="http://schemas.openxmlformats.org/officeDocument/2006/relationships/hyperlink" Target="https://hal.science/search/index/?q=*&amp;authFullName_s=Gabriella de Luca" TargetMode="External"/><Relationship Id="rId50" Type="http://schemas.openxmlformats.org/officeDocument/2006/relationships/hyperlink" Target="https://hal.science/hal-05172609v1" TargetMode="External"/><Relationship Id="rId51" Type="http://schemas.openxmlformats.org/officeDocument/2006/relationships/hyperlink" Target="https://hal.parisnanterre.fr/hal-04103784v1" TargetMode="External"/><Relationship Id="rId52" Type="http://schemas.openxmlformats.org/officeDocument/2006/relationships/hyperlink" Target="https://dx.doi.org/10.1051/shsconf/20207801027" TargetMode="External"/><Relationship Id="rId53" Type="http://schemas.openxmlformats.org/officeDocument/2006/relationships/hyperlink" Target="https://hal.science/hal-04098679v1" TargetMode="External"/><Relationship Id="rId54" Type="http://schemas.openxmlformats.org/officeDocument/2006/relationships/hyperlink" Target="https://hal.parisnanterre.fr/hal-04098737v1" TargetMode="External"/><Relationship Id="rId55" Type="http://schemas.openxmlformats.org/officeDocument/2006/relationships/hyperlink" Target="https://hal.science/search/index/?q=*&amp;authFullName_s=Anne Lacheret-Dujour" TargetMode="External"/><Relationship Id="rId56" Type="http://schemas.openxmlformats.org/officeDocument/2006/relationships/hyperlink" Target="https://hal.science/search/index/?q=*&amp;authFullName_s=Emanuela Cresti" TargetMode="External"/><Relationship Id="rId57" Type="http://schemas.openxmlformats.org/officeDocument/2006/relationships/hyperlink" Target="https://hal.science/search/index/?q=*&amp;authFullName_s=Massimo Moneglia" TargetMode="External"/><Relationship Id="rId58" Type="http://schemas.openxmlformats.org/officeDocument/2006/relationships/hyperlink" Target="https://hal.u-pec.fr/hal-04328014v1" TargetMode="External"/><Relationship Id="rId59" Type="http://schemas.openxmlformats.org/officeDocument/2006/relationships/hyperlink" Target="https://hal.science/search/index/?q=*&amp;authFullName_s=C&#233;dric Le Cocq" TargetMode="External"/><Relationship Id="rId60" Type="http://schemas.openxmlformats.org/officeDocument/2006/relationships/hyperlink" Target="https://hal.science/search/index/?q=*&amp;authFullName_s=Rossana De Angelis" TargetMode="External"/><Relationship Id="rId61" Type="http://schemas.openxmlformats.org/officeDocument/2006/relationships/hyperlink" Target="https://hal.science/hal-04224898v1" TargetMode="External"/><Relationship Id="rId62" Type="http://schemas.openxmlformats.org/officeDocument/2006/relationships/hyperlink" Target="https://hal.science/hal-05004816v1" TargetMode="External"/><Relationship Id="rId63" Type="http://schemas.openxmlformats.org/officeDocument/2006/relationships/hyperlink" Target="https://hal.science/hal-01265836v1" TargetMode="External"/><Relationship Id="rId64" Type="http://schemas.openxmlformats.org/officeDocument/2006/relationships/hyperlink" Target="https://hal.parisnanterre.fr/hal-01639394v1" TargetMode="External"/><Relationship Id="rId65" Type="http://schemas.openxmlformats.org/officeDocument/2006/relationships/hyperlink" Target="https://hal.science/search/index/?q=*&amp;authFullName_s=Sarah De Vog&#252;&#233;" TargetMode="External"/><Relationship Id="rId66" Type="http://schemas.openxmlformats.org/officeDocument/2006/relationships/hyperlink" Target="https://hal.science/hal-05203859v1" TargetMode="External"/><Relationship Id="rId67" Type="http://schemas.openxmlformats.org/officeDocument/2006/relationships/hyperlink" Target="https://hal.parisnanterre.fr/hal-01740964v1" TargetMode="External"/><Relationship Id="rId68" Type="http://schemas.openxmlformats.org/officeDocument/2006/relationships/hyperlink" Target="https://hal.science/hal-05205617v1" TargetMode="External"/><Relationship Id="rId69" Type="http://schemas.openxmlformats.org/officeDocument/2006/relationships/hyperlink" Target="https://hal.science/search/index/?q=*&amp;authFullName_s=F. Sitri" TargetMode="External"/><Relationship Id="rId70" Type="http://schemas.openxmlformats.org/officeDocument/2006/relationships/hyperlink" Target="https://hal.science/search/index/?q=*&amp;authFullName_s=Remi Camus" TargetMode="External"/><Relationship Id="rId71" Type="http://schemas.openxmlformats.org/officeDocument/2006/relationships/hyperlink" Target="https://hal.science/hal-05205628v1" TargetMode="External"/><Relationship Id="rId72" Type="http://schemas.openxmlformats.org/officeDocument/2006/relationships/hyperlink" Target="https://hal.science/search/index/?q=*&amp;authFullName_s=Marie Veniard" TargetMode="External"/><Relationship Id="rId73" Type="http://schemas.openxmlformats.org/officeDocument/2006/relationships/hyperlink" Target="https://shs.hal.science/halshs-05004834v1" TargetMode="External"/><Relationship Id="rId74" Type="http://schemas.openxmlformats.org/officeDocument/2006/relationships/hyperlink" Target="https://shs.hal.science/halshs-00745341v1" TargetMode="External"/><Relationship Id="rId75" Type="http://schemas.openxmlformats.org/officeDocument/2006/relationships/hyperlink" Target="https://hal.science/hal-05203744v1" TargetMode="External"/><Relationship Id="rId76" Type="http://schemas.openxmlformats.org/officeDocument/2006/relationships/hyperlink" Target="https://shs.hal.science/halshs-00652254v1" TargetMode="External"/><Relationship Id="rId77" Type="http://schemas.openxmlformats.org/officeDocument/2006/relationships/hyperlink" Target="https://dx.doi.org/10.1051/cmlf/2010175" TargetMode="External"/><Relationship Id="rId78" Type="http://schemas.openxmlformats.org/officeDocument/2006/relationships/hyperlink" Target="https://shs.hal.science/halshs-00650972v1" TargetMode="External"/><Relationship Id="rId79" Type="http://schemas.openxmlformats.org/officeDocument/2006/relationships/hyperlink" Target="https://hal.science/hal-05202890v1" TargetMode="External"/><Relationship Id="rId80" Type="http://schemas.openxmlformats.org/officeDocument/2006/relationships/hyperlink" Target="https://shs.hal.science/halshs-00600021v1" TargetMode="External"/><Relationship Id="rId81" Type="http://schemas.openxmlformats.org/officeDocument/2006/relationships/hyperlink" Target="https://shs.hal.science/halshs-00418611v1" TargetMode="External"/><Relationship Id="rId82" Type="http://schemas.openxmlformats.org/officeDocument/2006/relationships/hyperlink" Target="https://hal.science/search/index/?q=*&amp;authFullName_s=Jean-Luc Minel" TargetMode="External"/><Relationship Id="rId83" Type="http://schemas.openxmlformats.org/officeDocument/2006/relationships/hyperlink" Target="https://shs.hal.science/halshs-00423032v1" TargetMode="External"/><Relationship Id="rId84" Type="http://schemas.openxmlformats.org/officeDocument/2006/relationships/hyperlink" Target="https://hal.science/search/index/?q=*&amp;authFullName_s=Catherine Bor&#233;" TargetMode="External"/><Relationship Id="rId85" Type="http://schemas.openxmlformats.org/officeDocument/2006/relationships/hyperlink" Target="https://shs.hal.science/halshs-05004793v1" TargetMode="External"/><Relationship Id="rId86" Type="http://schemas.openxmlformats.org/officeDocument/2006/relationships/hyperlink" Target="https://shs.hal.science/halshs-00650970v1" TargetMode="External"/><Relationship Id="rId87" Type="http://schemas.openxmlformats.org/officeDocument/2006/relationships/hyperlink" Target="https://shs.hal.science/halshs-00442019v1" TargetMode="External"/><Relationship Id="rId88" Type="http://schemas.openxmlformats.org/officeDocument/2006/relationships/hyperlink" Target="https://shs.hal.science/halshs-00442021v1" TargetMode="External"/><Relationship Id="rId89" Type="http://schemas.openxmlformats.org/officeDocument/2006/relationships/hyperlink" Target="https://shs.hal.science/halshs-00442020v1" TargetMode="External"/><Relationship Id="rId90" Type="http://schemas.openxmlformats.org/officeDocument/2006/relationships/hyperlink" Target="https://hal.science/hal-05205630v1" TargetMode="External"/><Relationship Id="rId91" Type="http://schemas.openxmlformats.org/officeDocument/2006/relationships/hyperlink" Target="https://hal.parisnanterre.fr/hal-04103895v1" TargetMode="External"/><Relationship Id="rId92" Type="http://schemas.openxmlformats.org/officeDocument/2006/relationships/hyperlink" Target="https://dx.doi.org/10.4000/praxematique.8115" TargetMode="External"/><Relationship Id="rId93" Type="http://schemas.openxmlformats.org/officeDocument/2006/relationships/hyperlink" Target="https://hal.science/hal-05004927v1" TargetMode="External"/><Relationship Id="rId94" Type="http://schemas.openxmlformats.org/officeDocument/2006/relationships/hyperlink" Target="https://hal.science/search/index/?q=*&amp;authFullName_s=C&#233;cile Desoutter" TargetMode="External"/><Relationship Id="rId95" Type="http://schemas.openxmlformats.org/officeDocument/2006/relationships/hyperlink" Target="https://dx.doi.org/10.3726/978-3-0351-0583-4" TargetMode="External"/><Relationship Id="rId96" Type="http://schemas.openxmlformats.org/officeDocument/2006/relationships/hyperlink" Target="https://hal.science/hal-05004915v1" TargetMode="External"/><Relationship Id="rId97" Type="http://schemas.openxmlformats.org/officeDocument/2006/relationships/hyperlink" Target="https://dx.doi.org/10.4000/praxematique.3268" TargetMode="External"/><Relationship Id="rId98" Type="http://schemas.openxmlformats.org/officeDocument/2006/relationships/hyperlink" Target="https://hal.parisnanterre.fr/hal-04093000v1" TargetMode="External"/><Relationship Id="rId99" Type="http://schemas.openxmlformats.org/officeDocument/2006/relationships/hyperlink" Target="https://www.lcdpu.fr/livre/?GCOI=27000100809180&amp;amp;fa=details" TargetMode="External"/><Relationship Id="rId100" Type="http://schemas.openxmlformats.org/officeDocument/2006/relationships/hyperlink" Target="https://hal.parisnanterre.fr/hal-04084765v1" TargetMode="External"/><Relationship Id="rId101" Type="http://schemas.openxmlformats.org/officeDocument/2006/relationships/hyperlink" Target="https://onlinelibrary.wiley.com/" TargetMode="External"/><Relationship Id="rId102" Type="http://schemas.openxmlformats.org/officeDocument/2006/relationships/hyperlink" Target="https://dx.doi.org/10.1002/9781119663041.ch17" TargetMode="External"/><Relationship Id="rId103" Type="http://schemas.openxmlformats.org/officeDocument/2006/relationships/hyperlink" Target="https://hal.science/hal-05202794v1" TargetMode="External"/><Relationship Id="rId104" Type="http://schemas.openxmlformats.org/officeDocument/2006/relationships/hyperlink" Target="https://hal.science/hal-01070656v1" TargetMode="External"/><Relationship Id="rId105" Type="http://schemas.openxmlformats.org/officeDocument/2006/relationships/hyperlink" Target="https://hal.science/hal-05004982v1" TargetMode="External"/><Relationship Id="rId106" Type="http://schemas.openxmlformats.org/officeDocument/2006/relationships/hyperlink" Target="https://dx.doi.org/10.4000/praxematique.3270" TargetMode="External"/><Relationship Id="rId107" Type="http://schemas.openxmlformats.org/officeDocument/2006/relationships/hyperlink" Target="https://hal.science/hal-05188346v1" TargetMode="External"/><Relationship Id="rId108" Type="http://schemas.openxmlformats.org/officeDocument/2006/relationships/hyperlink" Target="https://shs.hal.science/halshs-00652263v1" TargetMode="External"/><Relationship Id="rId109" Type="http://schemas.openxmlformats.org/officeDocument/2006/relationships/hyperlink" Target="https://hal.science/tel-05004969v1" TargetMode="External"/><Relationship Id="rId110" Type="http://schemas.openxmlformats.org/officeDocument/2006/relationships/hyperlink" Target="https://www.theses.fr/2005PA100109"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Facq-Mellet</dc:title>
  <dc:description>CV</dc:description>
  <dc:subject/>
  <cp:keywords/>
  <cp:category/>
  <cp:lastModifiedBy/>
  <dcterms:created xsi:type="dcterms:W3CDTF">2026-03-19T20:09:27+01:00</dcterms:created>
  <dcterms:modified xsi:type="dcterms:W3CDTF">2026-03-19T20:09:27+01:00</dcterms:modified>
</cp:coreProperties>
</file>

<file path=docProps/custom.xml><?xml version="1.0" encoding="utf-8"?>
<Properties xmlns="http://schemas.openxmlformats.org/officeDocument/2006/custom-properties" xmlns:vt="http://schemas.openxmlformats.org/officeDocument/2006/docPropsVTypes"/>
</file>