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BERRIER </w:t>
      </w:r>
      <w:r>
        <w:rPr>
          <w:color w:val="641e6e"/>
        </w:rPr>
        <w:t xml:space="preserve">Ingénieure de Recherche en Psychologie sociale du travail et psychologie sociale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camille-berrier</w:t>
        </w:r>
      </w:hyperlink>
    </w:p>
    <w:p>
      <w:pPr>
        <w:numPr>
          <w:ilvl w:val="0"/>
          <w:numId w:val="1"/>
        </w:numPr>
      </w:pPr>
      <w:r>
        <w:rPr/>
        <w:t xml:space="preserve"> ORCID : </w:t>
      </w:r>
      <w:hyperlink r:id="rId8" w:history="1">
        <w:r>
          <w:rPr>
            <w:color w:val="#410a8c"/>
            <w:u w:val="single"/>
          </w:rPr>
          <w:t xml:space="preserve">0009-0004-3789-0366</w:t>
        </w:r>
      </w:hyperlink>
    </w:p>
    <w:p>
      <w:pPr>
        <w:numPr>
          <w:ilvl w:val="0"/>
          <w:numId w:val="1"/>
        </w:numPr>
      </w:pPr>
      <w:r>
        <w:rPr/>
        <w:t xml:space="preserve"> IdRef : </w:t>
      </w:r>
      <w:hyperlink r:id="rId9" w:history="1">
        <w:r>
          <w:rPr>
            <w:color w:val="#410a8c"/>
            <w:u w:val="single"/>
          </w:rPr>
          <w:t xml:space="preserve">268820147</w:t>
        </w:r>
      </w:hyperlink>
    </w:p>
    <w:p>
      <w:pPr>
        <w:spacing w:before="600"/>
      </w:pPr>
    </w:p>
    <w:p>
      <w:pPr>
        <w:pStyle w:val="Heading2"/>
      </w:pPr>
      <w:r>
        <w:rPr>
          <w:color w:val="1e198e"/>
          <w:b w:val="1"/>
          <w:bCs w:val="1"/>
        </w:rPr>
        <w:t xml:space="preserve">Présentation</w:t>
      </w:r>
    </w:p>
    <w:p>
      <w:pPr>
        <w:spacing w:after="100"/>
      </w:pPr>
    </w:p>
    <w:p>
      <w:pPr/>
      <w:r>
        <w:rPr/>
        <w:t xml:space="preserve">Je m’intéresse au développement du métier d’éleveur dans le cadre de la transition agroécologique. Je cherche à comprendre quels sont les processus de construction et d’appropriation du sens du travail et du métier, et comment cette réflexivité les amenèrent à s’engager ou non dans des changements de pratiques professionnelles.</w:t>
      </w:r>
    </w:p>
    <w:p>
      <w:pPr/>
      <w:r>
        <w:rPr/>
        <w:t xml:space="preserve">J’examine notamment comment à travers la création d’espaces dialogiques il est possible de permettre aux sujet d’analyser leur travail, de mettre à jour les conflits et de soutenir l’élaboration de perspectives de dépassement de ces conflits pour le développement du métier. Pour se faire, je m’intéresse aux différentes dimensions intervenant dans la construction de l’intersignification de l’engagement ainsi qu’aux étapes du processus de développement de cette intersignification.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interdisciplinary framework for managing communities in sustainability transitions: insights from agroecological transitions</w:t>
              </w:r>
            </w:hyperlink>
          </w:p>
          <w:p>
            <w:pPr/>
            <w:hyperlink r:id="rId11" w:history="1">
              <w:r>
                <w:rPr>
                  <w:color w:val="#410a8c"/>
                  <w:u w:val="single"/>
                </w:rPr>
                <w:t xml:space="preserve">Gwen Christiansen</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Mikaël Akimowicz</w:t>
              </w:r>
            </w:hyperlink>
            <w:r>
              <w:rPr/>
              <w:t xml:space="preserve">,</w:t>
            </w:r>
            <w:hyperlink r:id="rId14" w:history="1">
              <w:r>
                <w:rPr>
                  <w:color w:val="#410a8c"/>
                  <w:u w:val="single"/>
                </w:rPr>
                <w:t xml:space="preserve">Camille Berrier</w:t>
              </w:r>
            </w:hyperlink>
            <w:r>
              <w:rPr/>
              <w:t xml:space="preserve">,</w:t>
            </w:r>
            <w:hyperlink r:id="rId15"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6" w:history="1">
              <w:r>
                <w:rPr>
                  <w:color w:val="#410a8c"/>
                  <w:u w:val="single"/>
                </w:rPr>
                <w:t xml:space="preserve">⟨10.1007/s11625-025-01711-w⟩</w:t>
              </w:r>
            </w:hyperlink>
          </w:p>
          <w:p>
            <w:pPr/>
            <w:r>
              <w:rPr/>
              <w:t xml:space="preserve">Article dans une revue</w:t>
            </w:r>
          </w:p>
          <w:p>
            <w:pPr/>
            <w:hyperlink r:id="rId10" w:history="1">
              <w:r>
                <w:rPr>
                  <w:color w:val="#410a8c"/>
                  <w:u w:val="single"/>
                </w:rPr>
                <w:t xml:space="preserve">hal-05263681v1</w:t>
              </w:r>
            </w:hyperlink>
          </w:p>
        </w:tc>
      </w:tr>
      <w:tr>
        <w:trPr/>
        <w:tc>
          <w:tcPr>
            <w:noWrap/>
          </w:tcPr>
          <w:p>
            <w:pPr>
              <w:spacing w:after="200"/>
            </w:pPr>
            <w:hyperlink r:id="rId17" w:history="1">
              <w:r>
                <w:rPr>
                  <w:color w:val="1e198e"/>
                  <w:b w:val="1"/>
                  <w:bCs w:val="1"/>
                  <w:u w:val="single"/>
                </w:rPr>
                <w:t xml:space="preserve">Résumé de thèse. « Approche psychosociale clinique de l’engagement dans de nouvelles pratiques professionnelles. L’exemple d’éleveurs en contexte de transition agroécologique en France »</w:t>
              </w:r>
            </w:hyperlink>
          </w:p>
          <w:p>
            <w:pPr/>
            <w:hyperlink r:id="rId14" w:history="1">
              <w:r>
                <w:rPr>
                  <w:color w:val="#410a8c"/>
                  <w:u w:val="single"/>
                </w:rPr>
                <w:t xml:space="preserve">Camille Berrier</w:t>
              </w:r>
            </w:hyperlink>
          </w:p>
          <w:p>
            <w:pPr/>
            <w:r>
              <w:rPr>
                <w:i w:val="1"/>
                <w:iCs w:val="1"/>
              </w:rPr>
              <w:t xml:space="preserve">Activités</w:t>
            </w:r>
            <w:r>
              <w:rPr/>
              <w:t xml:space="preserve">, 2025, 22 (2), </w:t>
            </w:r>
            <w:hyperlink r:id="rId18" w:history="1">
              <w:r>
                <w:rPr>
                  <w:color w:val="#410a8c"/>
                  <w:u w:val="single"/>
                </w:rPr>
                <w:t xml:space="preserve">⟨10.4000/14ybt⟩</w:t>
              </w:r>
            </w:hyperlink>
          </w:p>
          <w:p>
            <w:pPr/>
            <w:r>
              <w:rPr/>
              <w:t xml:space="preserve">Article dans une revue</w:t>
            </w:r>
          </w:p>
          <w:p>
            <w:pPr/>
            <w:hyperlink r:id="rId17" w:history="1">
              <w:r>
                <w:rPr>
                  <w:color w:val="#410a8c"/>
                  <w:u w:val="single"/>
                </w:rPr>
                <w:t xml:space="preserve">hal-05316571v1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22ème congrès de l’Association Internationale de Psychologie du Travail de Langue Française (AIPTLF)</w:t>
            </w:r>
            <w:r>
              <w:rPr/>
              <w:t xml:space="preserve">, Jul 2023, Montréal, Canada</w:t>
            </w:r>
          </w:p>
          <w:p>
            <w:pPr/>
            <w:r>
              <w:rPr/>
              <w:t xml:space="preserve">Communication dans un congrès</w:t>
            </w:r>
          </w:p>
          <w:p>
            <w:pPr/>
            <w:hyperlink r:id="rId19" w:history="1">
              <w:r>
                <w:rPr>
                  <w:color w:val="#410a8c"/>
                  <w:u w:val="single"/>
                </w:rPr>
                <w:t xml:space="preserve">hal-04187515v1</w:t>
              </w:r>
            </w:hyperlink>
          </w:p>
        </w:tc>
      </w:tr>
      <w:tr>
        <w:trPr/>
        <w:tc>
          <w:tcPr>
            <w:noWrap/>
          </w:tcPr>
          <w:p>
            <w:pPr>
              <w:spacing w:after="200"/>
            </w:pPr>
            <w:hyperlink r:id="rId23" w:history="1">
              <w:r>
                <w:rPr>
                  <w:color w:val="1e198e"/>
                  <w:b w:val="1"/>
                  <w:bCs w:val="1"/>
                  <w:u w:val="single"/>
                </w:rPr>
                <w:t xml:space="preserve">Sens du travail et dynamique d'engagement d'éleveurs dans des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Engagements et processus de changement</w:t>
            </w:r>
            <w:r>
              <w:rPr/>
              <w:t xml:space="preserve">, Société Française de Psychologie; LPS; CHROME, Oct 2023, Nîmes, France</w:t>
            </w:r>
          </w:p>
          <w:p>
            <w:pPr/>
            <w:r>
              <w:rPr/>
              <w:t xml:space="preserve">Communication dans un congrès</w:t>
            </w:r>
          </w:p>
          <w:p>
            <w:pPr/>
            <w:hyperlink r:id="rId23" w:history="1">
              <w:r>
                <w:rPr>
                  <w:color w:val="#410a8c"/>
                  <w:u w:val="single"/>
                </w:rPr>
                <w:t xml:space="preserve">hal-04900789v1</w:t>
              </w:r>
            </w:hyperlink>
          </w:p>
        </w:tc>
      </w:tr>
      <w:tr>
        <w:trPr/>
        <w:tc>
          <w:tcPr>
            <w:noWrap/>
          </w:tcPr>
          <w:p>
            <w:pPr>
              <w:spacing w:after="200"/>
            </w:pPr>
            <w:hyperlink r:id="rId24" w:history="1">
              <w:r>
                <w:rPr>
                  <w:color w:val="1e198e"/>
                  <w:b w:val="1"/>
                  <w:bCs w:val="1"/>
                  <w:u w:val="single"/>
                </w:rPr>
                <w:t xml:space="preserve">The construction of the meaning of work for livestock farmers engaged in the agroecological transition</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2nd international symposium on work in agriculture (ISWA)</w:t>
            </w:r>
            <w:r>
              <w:rPr/>
              <w:t xml:space="preserve">, Mar 2021, Clermont-Ferrand, France</w:t>
            </w:r>
          </w:p>
          <w:p>
            <w:pPr/>
            <w:r>
              <w:rPr/>
              <w:t xml:space="preserve">Communication dans un congrès</w:t>
            </w:r>
          </w:p>
          <w:p>
            <w:pPr/>
            <w:hyperlink r:id="rId24" w:history="1">
              <w:r>
                <w:rPr>
                  <w:color w:val="#410a8c"/>
                  <w:u w:val="single"/>
                </w:rPr>
                <w:t xml:space="preserve">hal-03171582v1</w:t>
              </w:r>
            </w:hyperlink>
          </w:p>
        </w:tc>
      </w:tr>
      <w:tr>
        <w:trPr/>
        <w:tc>
          <w:tcPr>
            <w:noWrap/>
          </w:tcPr>
          <w:p>
            <w:pPr>
              <w:spacing w:after="200"/>
            </w:pPr>
            <w:hyperlink r:id="rId25" w:history="1">
              <w:r>
                <w:rPr>
                  <w:color w:val="1e198e"/>
                  <w:b w:val="1"/>
                  <w:bCs w:val="1"/>
                  <w:u w:val="single"/>
                </w:rPr>
                <w:t xml:space="preserve">Le sens accordé aux activités lors d'une transition professionnelle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ENSFEA, Dec 2019, Auzeville-Tolosane, France. 11p</w:t>
            </w:r>
          </w:p>
          <w:p>
            <w:pPr/>
            <w:r>
              <w:rPr/>
              <w:t xml:space="preserve">Communication dans un congrès</w:t>
            </w:r>
          </w:p>
          <w:p>
            <w:pPr/>
            <w:hyperlink r:id="rId25" w:history="1">
              <w:r>
                <w:rPr>
                  <w:color w:val="#410a8c"/>
                  <w:u w:val="single"/>
                </w:rPr>
                <w:t xml:space="preserve">hal-03796689v1</w:t>
              </w:r>
            </w:hyperlink>
          </w:p>
        </w:tc>
      </w:tr>
      <w:tr>
        <w:trPr/>
        <w:tc>
          <w:tcPr>
            <w:noWrap/>
          </w:tcPr>
          <w:p>
            <w:pPr>
              <w:spacing w:after="200"/>
            </w:pPr>
            <w:hyperlink r:id="rId26"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École Nationale Supérieure de Formation de l’Enseignement Agricole (ENSFEA). FRA., Dec 2019, Auzeville, France. 9 p</w:t>
            </w:r>
          </w:p>
          <w:p>
            <w:pPr/>
            <w:r>
              <w:rPr/>
              <w:t xml:space="preserve">Communication dans un congrès</w:t>
            </w:r>
          </w:p>
          <w:p>
            <w:pPr/>
            <w:hyperlink r:id="rId26" w:history="1">
              <w:r>
                <w:rPr>
                  <w:color w:val="#410a8c"/>
                  <w:u w:val="single"/>
                </w:rPr>
                <w:t xml:space="preserve">hal-02457190v1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sens du travail dans la dynamique d’engagement d’éleveurs dans les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8" w:history="1">
              <w:r>
                <w:rPr>
                  <w:color w:val="#410a8c"/>
                  <w:u w:val="single"/>
                </w:rPr>
                <w:t xml:space="preserve">Maroussia Eonnet</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t xml:space="preserve">L.Dupré; Ph.Spoljar; C.Depoudent. </w:t>
            </w:r>
            <w:r>
              <w:rPr>
                <w:i w:val="1"/>
                <w:iCs w:val="1"/>
              </w:rPr>
              <w:t xml:space="preserve">Construire, perdre, retrouver le sens du travail en agriculture</w:t>
            </w:r>
            <w:r>
              <w:rPr/>
              <w:t xml:space="preserve">, Educagri, 2024</w:t>
            </w:r>
          </w:p>
          <w:p>
            <w:pPr/>
            <w:r>
              <w:rPr/>
              <w:t xml:space="preserve">Chapitre d'ouvrage</w:t>
            </w:r>
          </w:p>
          <w:p>
            <w:pPr/>
            <w:hyperlink r:id="rId27" w:history="1">
              <w:r>
                <w:rPr>
                  <w:color w:val="#410a8c"/>
                  <w:u w:val="single"/>
                </w:rPr>
                <w:t xml:space="preserve">hal-04195701v1</w:t>
              </w:r>
            </w:hyperlink>
          </w:p>
        </w:tc>
      </w:tr>
      <w:tr>
        <w:trPr/>
        <w:tc>
          <w:tcPr>
            <w:noWrap/>
          </w:tcPr>
          <w:p>
            <w:pPr>
              <w:spacing w:after="200"/>
            </w:pPr>
            <w:hyperlink r:id="rId29"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t xml:space="preserve">Cécile Gardiès; Sylvie Sognos; Laurent Fauré. </w:t>
            </w:r>
            <w:r>
              <w:rPr>
                <w:i w:val="1"/>
                <w:iCs w:val="1"/>
              </w:rPr>
              <w:t xml:space="preserve">Changement et professionnalisation</w:t>
            </w:r>
            <w:r>
              <w:rPr/>
              <w:t xml:space="preserve">, Cépadues, Chapitre 10, 2020, 978-2-364-93860-1</w:t>
            </w:r>
          </w:p>
          <w:p>
            <w:pPr/>
            <w:r>
              <w:rPr/>
              <w:t xml:space="preserve">Chapitre d'ouvrage</w:t>
            </w:r>
          </w:p>
          <w:p>
            <w:pPr/>
            <w:hyperlink r:id="rId29" w:history="1">
              <w:r>
                <w:rPr>
                  <w:color w:val="#410a8c"/>
                  <w:u w:val="single"/>
                </w:rPr>
                <w:t xml:space="preserve">hal-02923609v1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Thinking of the agroecological transition as a psychosocial transition : Example of livestock farmers in Occitania</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0" w:history="1">
              <w:r>
                <w:rPr>
                  <w:color w:val="#410a8c"/>
                  <w:u w:val="single"/>
                </w:rPr>
                <w:t xml:space="preserve">hal-05247257v1</w:t>
              </w:r>
            </w:hyperlink>
          </w:p>
        </w:tc>
      </w:tr>
      <w:tr>
        <w:trPr/>
        <w:tc>
          <w:tcPr>
            <w:noWrap/>
          </w:tcPr>
          <w:p>
            <w:pPr>
              <w:spacing w:after="200"/>
            </w:pPr>
            <w:hyperlink r:id="rId32" w:history="1">
              <w:r>
                <w:rPr>
                  <w:color w:val="1e198e"/>
                  <w:b w:val="1"/>
                  <w:bCs w:val="1"/>
                  <w:u w:val="single"/>
                </w:rPr>
                <w:t xml:space="preserve">Penser la transition agroécologique comme une transition psychosociale : Exemple d'éleveurs d'Occitanie</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2" w:history="1">
              <w:r>
                <w:rPr>
                  <w:color w:val="#410a8c"/>
                  <w:u w:val="single"/>
                </w:rPr>
                <w:t xml:space="preserve">hal-05223775v2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p>
          <w:p>
            <w:pPr/>
            <w:r>
              <w:rPr/>
              <w:t xml:space="preserve">Psychologie. Université de Toulouse, 2024. Français. </w:t>
            </w:r>
            <w:hyperlink r:id="rId34" w:history="1">
              <w:r>
                <w:rPr>
                  <w:color w:val="#410a8c"/>
                  <w:u w:val="single"/>
                </w:rPr>
                <w:t xml:space="preserve">⟨NNT : 2024TLSEJ097⟩</w:t>
              </w:r>
            </w:hyperlink>
          </w:p>
          <w:p>
            <w:pPr/>
            <w:r>
              <w:rPr/>
              <w:t xml:space="preserve">Thèse</w:t>
            </w:r>
          </w:p>
          <w:p>
            <w:pPr/>
            <w:hyperlink r:id="rId33" w:history="1">
              <w:r>
                <w:rPr>
                  <w:color w:val="#410a8c"/>
                  <w:u w:val="single"/>
                </w:rPr>
                <w:t xml:space="preserve">tel-04992354v2</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E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berrier" TargetMode="External"/><Relationship Id="rId8" Type="http://schemas.openxmlformats.org/officeDocument/2006/relationships/hyperlink" Target="https://orcid.org/0009-0004-3789-0366" TargetMode="External"/><Relationship Id="rId9" Type="http://schemas.openxmlformats.org/officeDocument/2006/relationships/hyperlink" Target="https://www.idref.fr/268820147" TargetMode="External"/><Relationship Id="rId10" Type="http://schemas.openxmlformats.org/officeDocument/2006/relationships/hyperlink" Target="https://hal.inrae.fr/hal-05263681v1" TargetMode="External"/><Relationship Id="rId11" Type="http://schemas.openxmlformats.org/officeDocument/2006/relationships/hyperlink" Target="https://hal.science/search/index/?q=*&amp;authFullName_s=Gwen Christiansen"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Mika&#235;l Akimowicz" TargetMode="External"/><Relationship Id="rId14" Type="http://schemas.openxmlformats.org/officeDocument/2006/relationships/hyperlink" Target="https://hal.science/search/index/?q=*&amp;authFullName_s=Camille Berrier" TargetMode="External"/><Relationship Id="rId15" Type="http://schemas.openxmlformats.org/officeDocument/2006/relationships/hyperlink" Target="https://hal.science/search/index/?q=*&amp;authFullName_s=Nadia Cancian" TargetMode="External"/><Relationship Id="rId16" Type="http://schemas.openxmlformats.org/officeDocument/2006/relationships/hyperlink" Target="https://dx.doi.org/10.1007/s11625-025-01711-w" TargetMode="External"/><Relationship Id="rId17" Type="http://schemas.openxmlformats.org/officeDocument/2006/relationships/hyperlink" Target="https://hal.inrae.fr/hal-05316571v1" TargetMode="External"/><Relationship Id="rId18" Type="http://schemas.openxmlformats.org/officeDocument/2006/relationships/hyperlink" Target="https://dx.doi.org/10.4000/14ybt" TargetMode="External"/><Relationship Id="rId19" Type="http://schemas.openxmlformats.org/officeDocument/2006/relationships/hyperlink" Target="https://hal.inrae.fr/hal-04187515v1"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Isabelle Faurie" TargetMode="External"/><Relationship Id="rId22" Type="http://schemas.openxmlformats.org/officeDocument/2006/relationships/hyperlink" Target="https://hal.science/search/index/?q=*&amp;authFullName_s=Nathalie Girard" TargetMode="External"/><Relationship Id="rId23" Type="http://schemas.openxmlformats.org/officeDocument/2006/relationships/hyperlink" Target="https://hal.science/hal-04900789v1" TargetMode="External"/><Relationship Id="rId24" Type="http://schemas.openxmlformats.org/officeDocument/2006/relationships/hyperlink" Target="https://hal.science/hal-03171582v1" TargetMode="External"/><Relationship Id="rId25" Type="http://schemas.openxmlformats.org/officeDocument/2006/relationships/hyperlink" Target="https://hal.science/hal-03796689v1" TargetMode="External"/><Relationship Id="rId26" Type="http://schemas.openxmlformats.org/officeDocument/2006/relationships/hyperlink" Target="https://hal.science/hal-02457190v1" TargetMode="External"/><Relationship Id="rId27" Type="http://schemas.openxmlformats.org/officeDocument/2006/relationships/hyperlink" Target="https://hal.science/hal-04195701v1" TargetMode="External"/><Relationship Id="rId28" Type="http://schemas.openxmlformats.org/officeDocument/2006/relationships/hyperlink" Target="https://hal.science/search/index/?q=*&amp;authFullName_s=Maroussia Eonnet" TargetMode="External"/><Relationship Id="rId29" Type="http://schemas.openxmlformats.org/officeDocument/2006/relationships/hyperlink" Target="https://hal.science/hal-02923609v1" TargetMode="External"/><Relationship Id="rId30" Type="http://schemas.openxmlformats.org/officeDocument/2006/relationships/hyperlink" Target="https://hal.inrae.fr/hal-05247257v1" TargetMode="External"/><Relationship Id="rId31" Type="http://schemas.openxmlformats.org/officeDocument/2006/relationships/hyperlink" Target="https://hal.science/search/index/?q=*&amp;authFullName_s=Lorenzo Carr&#233;" TargetMode="External"/><Relationship Id="rId32" Type="http://schemas.openxmlformats.org/officeDocument/2006/relationships/hyperlink" Target="https://hal.inrae.fr/hal-05223775v2" TargetMode="External"/><Relationship Id="rId33" Type="http://schemas.openxmlformats.org/officeDocument/2006/relationships/hyperlink" Target="https://theses.hal.science/tel-04992354v2" TargetMode="External"/><Relationship Id="rId34" Type="http://schemas.openxmlformats.org/officeDocument/2006/relationships/hyperlink" Target="https://www.theses.fr/2024TLSEJ09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BERRIER</dc:title>
  <dc:description>CV</dc:description>
  <dc:subject/>
  <cp:keywords/>
  <cp:category/>
  <cp:lastModifiedBy/>
  <dcterms:created xsi:type="dcterms:W3CDTF">2026-03-26T23:49:37+01:00</dcterms:created>
  <dcterms:modified xsi:type="dcterms:W3CDTF">2026-03-26T23:49:37+01:00</dcterms:modified>
</cp:coreProperties>
</file>

<file path=docProps/custom.xml><?xml version="1.0" encoding="utf-8"?>
<Properties xmlns="http://schemas.openxmlformats.org/officeDocument/2006/custom-properties" xmlns:vt="http://schemas.openxmlformats.org/officeDocument/2006/docPropsVTypes"/>
</file>