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Croizier </w:t>
      </w:r>
      <w:r>
        <w:rPr>
          <w:color w:val="641e6e"/>
        </w:rPr>
        <w:t xml:space="preserve">Attachée temporaire d'enseignement et de recherche, faculté des sciences de l'éducation, laboratoire CeDS, Université de Bordeaux.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camille-croizier</w:t>
        </w:r>
      </w:hyperlink>
    </w:p>
    <w:p>
      <w:pPr>
        <w:numPr>
          <w:ilvl w:val="0"/>
          <w:numId w:val="1"/>
        </w:numPr>
      </w:pPr>
      <w:r>
        <w:rPr/>
        <w:t xml:space="preserve"> ORCID : </w:t>
      </w:r>
      <w:hyperlink r:id="rId9" w:history="1">
        <w:r>
          <w:rPr>
            <w:color w:val="#410a8c"/>
            <w:u w:val="single"/>
          </w:rPr>
          <w:t xml:space="preserve">0009-0009-4987-0975</w:t>
        </w:r>
      </w:hyperlink>
    </w:p>
    <w:p>
      <w:pPr>
        <w:spacing w:before="600"/>
      </w:pPr>
    </w:p>
    <w:p>
      <w:pPr>
        <w:pStyle w:val="Heading2"/>
      </w:pPr>
      <w:r>
        <w:rPr>
          <w:color w:val="1e198e"/>
          <w:b w:val="1"/>
          <w:bCs w:val="1"/>
        </w:rPr>
        <w:t xml:space="preserve">Présentation</w:t>
      </w:r>
    </w:p>
    <w:p>
      <w:pPr>
        <w:spacing w:after="100"/>
      </w:pPr>
    </w:p>
    <w:p>
      <w:pPr/>
      <w:r>
        <w:rPr/>
        <w:t xml:space="preserve">Camille Croizier est docteure en Sciences de l'éducation et de la formation au sein du laboratoire CeDS de l'Université de Bordeaux. Ses recherches traitent de la question de l’attractivité des métiers de l’enseignement et du renouvellement de la professionnalité enseignante. Elle se concentre plus particulièrement sur les phénomènes de démission et de la reconversion vers l’enseignement.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Ce que la variabilité des profils de démission et de reconversion dit de l'attractivité des métier de l'enseignement</w:t>
              </w:r>
            </w:hyperlink>
          </w:p>
          <w:p>
            <w:pPr/>
            <w:hyperlink r:id="rId11" w:history="1">
              <w:r>
                <w:rPr>
                  <w:color w:val="#410a8c"/>
                  <w:u w:val="single"/>
                </w:rPr>
                <w:t xml:space="preserve">Camille Croizier</w:t>
              </w:r>
            </w:hyperlink>
          </w:p>
          <w:p>
            <w:pPr/>
            <w:r>
              <w:rPr>
                <w:i w:val="1"/>
                <w:iCs w:val="1"/>
              </w:rPr>
              <w:t xml:space="preserve">AREF 2025</w:t>
            </w:r>
            <w:r>
              <w:rPr/>
              <w:t xml:space="preserve">, Université de Liège, Jul 2025, Liège (Belgique), France</w:t>
            </w:r>
          </w:p>
          <w:p>
            <w:pPr/>
            <w:r>
              <w:rPr/>
              <w:t xml:space="preserve">Communication dans un congrès</w:t>
            </w:r>
          </w:p>
          <w:p>
            <w:pPr/>
            <w:hyperlink r:id="rId10" w:history="1">
              <w:r>
                <w:rPr>
                  <w:color w:val="#410a8c"/>
                  <w:u w:val="single"/>
                </w:rPr>
                <w:t xml:space="preserve">hal-05194402v1</w:t>
              </w:r>
            </w:hyperlink>
          </w:p>
        </w:tc>
      </w:tr>
      <w:tr>
        <w:trPr/>
        <w:tc>
          <w:tcPr>
            <w:noWrap/>
          </w:tcPr>
          <w:p>
            <w:pPr>
              <w:spacing w:after="200"/>
            </w:pPr>
            <w:hyperlink r:id="rId12" w:history="1">
              <w:r>
                <w:rPr>
                  <w:color w:val="1e198e"/>
                  <w:b w:val="1"/>
                  <w:bCs w:val="1"/>
                  <w:u w:val="single"/>
                </w:rPr>
                <w:t xml:space="preserve">Teacher Recruitment, Retention, and Attrition: Systemic and/or Individual &amp;quot;Crises&amp;quot;?”</w:t>
              </w:r>
            </w:hyperlink>
          </w:p>
          <w:p>
            <w:pPr/>
            <w:hyperlink r:id="rId13" w:history="1">
              <w:r>
                <w:rPr>
                  <w:color w:val="#410a8c"/>
                  <w:u w:val="single"/>
                </w:rPr>
                <w:t xml:space="preserve">Betina Hsieh</w:t>
              </w:r>
            </w:hyperlink>
            <w:r>
              <w:rPr/>
              <w:t xml:space="preserve">,</w:t>
            </w:r>
            <w:hyperlink r:id="rId14" w:history="1">
              <w:r>
                <w:rPr>
                  <w:color w:val="#410a8c"/>
                  <w:u w:val="single"/>
                </w:rPr>
                <w:t xml:space="preserve">Julien Tourneville</w:t>
              </w:r>
            </w:hyperlink>
            <w:r>
              <w:rPr/>
              <w:t xml:space="preserve">,</w:t>
            </w:r>
            <w:hyperlink r:id="rId15" w:history="1">
              <w:r>
                <w:rPr>
                  <w:color w:val="#410a8c"/>
                  <w:u w:val="single"/>
                </w:rPr>
                <w:t xml:space="preserve">Perryman Jane</w:t>
              </w:r>
            </w:hyperlink>
            <w:r>
              <w:rPr/>
              <w:t xml:space="preserve">,</w:t>
            </w:r>
            <w:hyperlink r:id="rId11" w:history="1">
              <w:r>
                <w:rPr>
                  <w:color w:val="#410a8c"/>
                  <w:u w:val="single"/>
                </w:rPr>
                <w:t xml:space="preserve">Camille Croizier</w:t>
              </w:r>
            </w:hyperlink>
            <w:r>
              <w:rPr/>
              <w:t xml:space="preserve">,</w:t>
            </w:r>
            <w:hyperlink r:id="rId16" w:history="1">
              <w:r>
                <w:rPr>
                  <w:color w:val="#410a8c"/>
                  <w:u w:val="single"/>
                </w:rPr>
                <w:t xml:space="preserve">Alejandra Priede</w:t>
              </w:r>
            </w:hyperlink>
          </w:p>
          <w:p>
            <w:pPr/>
            <w:r>
              <w:rPr>
                <w:i w:val="1"/>
                <w:iCs w:val="1"/>
              </w:rPr>
              <w:t xml:space="preserve">British Educational Research Association (BERA) &amp; World Educational Research Association (WERA)</w:t>
            </w:r>
            <w:r>
              <w:rPr/>
              <w:t xml:space="preserve">, University of Manchester, Sep 2024, Manchester (UK), United Kingdom</w:t>
            </w:r>
          </w:p>
          <w:p>
            <w:pPr/>
            <w:r>
              <w:rPr/>
              <w:t xml:space="preserve">Communication dans un congrès</w:t>
            </w:r>
          </w:p>
          <w:p>
            <w:pPr/>
            <w:hyperlink r:id="rId12" w:history="1">
              <w:r>
                <w:rPr>
                  <w:color w:val="#410a8c"/>
                  <w:u w:val="single"/>
                </w:rPr>
                <w:t xml:space="preserve">hal-05194850v1</w:t>
              </w:r>
            </w:hyperlink>
          </w:p>
        </w:tc>
      </w:tr>
      <w:tr>
        <w:trPr/>
        <w:tc>
          <w:tcPr>
            <w:noWrap/>
          </w:tcPr>
          <w:p>
            <w:pPr>
              <w:spacing w:after="200"/>
            </w:pPr>
            <w:hyperlink r:id="rId17" w:history="1">
              <w:r>
                <w:rPr>
                  <w:color w:val="1e198e"/>
                  <w:b w:val="1"/>
                  <w:bCs w:val="1"/>
                  <w:u w:val="single"/>
                </w:rPr>
                <w:t xml:space="preserve">Cartographier le web pour enquêter sur les cultures enseignantes</w:t>
              </w:r>
            </w:hyperlink>
          </w:p>
          <w:p>
            <w:pPr/>
            <w:hyperlink r:id="rId11" w:history="1">
              <w:r>
                <w:rPr>
                  <w:color w:val="#410a8c"/>
                  <w:u w:val="single"/>
                </w:rPr>
                <w:t xml:space="preserve">Camille Croizier</w:t>
              </w:r>
            </w:hyperlink>
          </w:p>
          <w:p>
            <w:pPr/>
            <w:r>
              <w:rPr>
                <w:i w:val="1"/>
                <w:iCs w:val="1"/>
              </w:rPr>
              <w:t xml:space="preserve">AREF 2019</w:t>
            </w:r>
            <w:r>
              <w:rPr/>
              <w:t xml:space="preserve">, Université de Bordeaux, Laboratoire CeDS, Jul 2019, Bordeaux, France. pp.1199</w:t>
            </w:r>
          </w:p>
          <w:p>
            <w:pPr/>
            <w:r>
              <w:rPr/>
              <w:t xml:space="preserve">Communication dans un congrès</w:t>
            </w:r>
          </w:p>
          <w:p>
            <w:pPr/>
            <w:hyperlink r:id="rId17" w:history="1">
              <w:r>
                <w:rPr>
                  <w:color w:val="#410a8c"/>
                  <w:u w:val="single"/>
                </w:rPr>
                <w:t xml:space="preserve">hal-05194410v1</w:t>
              </w:r>
            </w:hyperlink>
          </w:p>
        </w:tc>
      </w:tr>
      <w:tr>
        <w:trPr/>
        <w:tc>
          <w:tcPr>
            <w:noWrap/>
          </w:tcPr>
          <w:p>
            <w:pPr>
              <w:spacing w:after="200"/>
            </w:pPr>
            <w:hyperlink r:id="rId18" w:history="1">
              <w:r>
                <w:rPr>
                  <w:color w:val="1e198e"/>
                  <w:b w:val="1"/>
                  <w:bCs w:val="1"/>
                  <w:u w:val="single"/>
                </w:rPr>
                <w:t xml:space="preserve">Abandon de carrière et vocation tardive dans le métier d’enseignant : ce qu’internet traduit, ce qu’internet fabrique »,</w:t>
              </w:r>
            </w:hyperlink>
          </w:p>
          <w:p>
            <w:pPr/>
            <w:hyperlink r:id="rId11" w:history="1">
              <w:r>
                <w:rPr>
                  <w:color w:val="#410a8c"/>
                  <w:u w:val="single"/>
                </w:rPr>
                <w:t xml:space="preserve">Camille Croizier</w:t>
              </w:r>
            </w:hyperlink>
          </w:p>
          <w:p>
            <w:pPr/>
            <w:r>
              <w:rPr>
                <w:i w:val="1"/>
                <w:iCs w:val="1"/>
              </w:rPr>
              <w:t xml:space="preserve">Journées d’étude « Penser l’attractivité des métiers de l’enseignement : des agendas politiques aux travaux scientifiques »</w:t>
            </w:r>
            <w:r>
              <w:rPr/>
              <w:t xml:space="preserve">, Géraldine Farges et Loïc Szerdahelyi; Laboratoire IREDU, Jul 2019, Dijon, France</w:t>
            </w:r>
          </w:p>
          <w:p>
            <w:pPr/>
            <w:r>
              <w:rPr/>
              <w:t xml:space="preserve">Communication dans un congrès</w:t>
            </w:r>
          </w:p>
          <w:p>
            <w:pPr/>
            <w:hyperlink r:id="rId18" w:history="1">
              <w:r>
                <w:rPr>
                  <w:color w:val="#410a8c"/>
                  <w:u w:val="single"/>
                </w:rPr>
                <w:t xml:space="preserve">hal-05194826v1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Crises et usages de la crise dans l’enseignement en France et aux Etats-Unis</w:t>
              </w:r>
            </w:hyperlink>
          </w:p>
          <w:p>
            <w:pPr/>
            <w:hyperlink r:id="rId20" w:history="1">
              <w:r>
                <w:rPr>
                  <w:color w:val="#410a8c"/>
                  <w:u w:val="single"/>
                </w:rPr>
                <w:t xml:space="preserve">Marie-Pierre Chopin</w:t>
              </w:r>
            </w:hyperlink>
            <w:r>
              <w:rPr/>
              <w:t xml:space="preserve">,</w:t>
            </w:r>
            <w:hyperlink r:id="rId11" w:history="1">
              <w:r>
                <w:rPr>
                  <w:color w:val="#410a8c"/>
                  <w:u w:val="single"/>
                </w:rPr>
                <w:t xml:space="preserve">Camille Croizier</w:t>
              </w:r>
            </w:hyperlink>
            <w:r>
              <w:rPr/>
              <w:t xml:space="preserve">,</w:t>
            </w:r>
            <w:hyperlink r:id="rId13" w:history="1">
              <w:r>
                <w:rPr>
                  <w:color w:val="#410a8c"/>
                  <w:u w:val="single"/>
                </w:rPr>
                <w:t xml:space="preserve">Betina Hsieh</w:t>
              </w:r>
            </w:hyperlink>
            <w:r>
              <w:rPr/>
              <w:t xml:space="preserve">,</w:t>
            </w:r>
            <w:hyperlink r:id="rId14" w:history="1">
              <w:r>
                <w:rPr>
                  <w:color w:val="#410a8c"/>
                  <w:u w:val="single"/>
                </w:rPr>
                <w:t xml:space="preserve">Julien Tourneville</w:t>
              </w:r>
            </w:hyperlink>
          </w:p>
          <w:p>
            <w:pPr/>
            <w:r>
              <w:rPr>
                <w:i w:val="1"/>
                <w:iCs w:val="1"/>
              </w:rPr>
              <w:t xml:space="preserve">Crise(s) en éducation et en formation dans un monde globalisé. Perspectives internationales</w:t>
            </w:r>
            <w:r>
              <w:rPr/>
              <w:t xml:space="preserve">, </w:t>
            </w:r>
            <w:hyperlink r:id="rId21" w:history="1">
              <w:r>
                <w:rPr>
                  <w:color w:val="#410a8c"/>
                  <w:u w:val="single"/>
                </w:rPr>
                <w:t xml:space="preserve">PUG</w:t>
              </w:r>
            </w:hyperlink>
            <w:r>
              <w:rPr/>
              <w:t xml:space="preserve">, pp.149-163, 2025</w:t>
            </w:r>
          </w:p>
          <w:p>
            <w:pPr/>
            <w:r>
              <w:rPr/>
              <w:t xml:space="preserve">Chapitre d'ouvrage</w:t>
            </w:r>
          </w:p>
          <w:p>
            <w:pPr/>
            <w:hyperlink r:id="rId19" w:history="1">
              <w:r>
                <w:rPr>
                  <w:color w:val="#410a8c"/>
                  <w:u w:val="single"/>
                </w:rPr>
                <w:t xml:space="preserve">hal-04964487v1</w:t>
              </w:r>
            </w:hyperlink>
          </w:p>
        </w:tc>
      </w:tr>
      <w:tr>
        <w:trPr/>
        <w:tc>
          <w:tcPr>
            <w:noWrap/>
          </w:tcPr>
          <w:p>
            <w:pPr>
              <w:spacing w:after="200"/>
            </w:pPr>
            <w:hyperlink r:id="rId22" w:history="1">
              <w:r>
                <w:rPr>
                  <w:color w:val="1e198e"/>
                  <w:b w:val="1"/>
                  <w:bCs w:val="1"/>
                  <w:u w:val="single"/>
                </w:rPr>
                <w:t xml:space="preserve">Fabriquer la sortie du métier. Approche critique de « l’abandon de carrière enseignante » au prisme d’Internet</w:t>
              </w:r>
            </w:hyperlink>
          </w:p>
          <w:p>
            <w:pPr/>
            <w:hyperlink r:id="rId11" w:history="1">
              <w:r>
                <w:rPr>
                  <w:color w:val="#410a8c"/>
                  <w:u w:val="single"/>
                </w:rPr>
                <w:t xml:space="preserve">Camille Croizier</w:t>
              </w:r>
            </w:hyperlink>
          </w:p>
          <w:p>
            <w:pPr/>
            <w:r>
              <w:rPr/>
              <w:t xml:space="preserve">Presses universitaires de Rennes. </w:t>
            </w:r>
            <w:r>
              <w:rPr>
                <w:i w:val="1"/>
                <w:iCs w:val="1"/>
              </w:rPr>
              <w:t xml:space="preserve">En quête d'enseignants : Regards croisés sur l'attractivité d'un métier</w:t>
            </w:r>
            <w:r>
              <w:rPr/>
              <w:t xml:space="preserve">, pp.218, 2024, 978-2-7535-9404-3</w:t>
            </w:r>
          </w:p>
          <w:p>
            <w:pPr/>
            <w:r>
              <w:rPr/>
              <w:t xml:space="preserve">Chapitre d'ouvrage</w:t>
            </w:r>
          </w:p>
          <w:p>
            <w:pPr/>
            <w:hyperlink r:id="rId22" w:history="1">
              <w:r>
                <w:rPr>
                  <w:color w:val="#410a8c"/>
                  <w:u w:val="single"/>
                </w:rPr>
                <w:t xml:space="preserve">hal-05194392v1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 gouvernance » des Cités éducatives. Notes de recherche à partir des monographies de 8 Cités éducatives sur le territoire national</w:t>
              </w:r>
            </w:hyperlink>
          </w:p>
          <w:p>
            <w:pPr/>
            <w:hyperlink r:id="rId24" w:history="1">
              <w:r>
                <w:rPr>
                  <w:color w:val="#410a8c"/>
                  <w:u w:val="single"/>
                </w:rPr>
                <w:t xml:space="preserve">Sylvain Bordiec</w:t>
              </w:r>
            </w:hyperlink>
            <w:r>
              <w:rPr/>
              <w:t xml:space="preserve">,</w:t>
            </w:r>
            <w:hyperlink r:id="rId25" w:history="1">
              <w:r>
                <w:rPr>
                  <w:color w:val="#410a8c"/>
                  <w:u w:val="single"/>
                </w:rPr>
                <w:t xml:space="preserve">Pinsolle Julie</w:t>
              </w:r>
            </w:hyperlink>
            <w:r>
              <w:rPr/>
              <w:t xml:space="preserve">,</w:t>
            </w:r>
            <w:hyperlink r:id="rId26" w:history="1">
              <w:r>
                <w:rPr>
                  <w:color w:val="#410a8c"/>
                  <w:u w:val="single"/>
                </w:rPr>
                <w:t xml:space="preserve">Margaux Aillères</w:t>
              </w:r>
            </w:hyperlink>
            <w:r>
              <w:rPr/>
              <w:t xml:space="preserve">,</w:t>
            </w:r>
            <w:hyperlink r:id="rId27" w:history="1">
              <w:r>
                <w:rPr>
                  <w:color w:val="#410a8c"/>
                  <w:u w:val="single"/>
                </w:rPr>
                <w:t xml:space="preserve">Florence Brumaud</w:t>
              </w:r>
            </w:hyperlink>
            <w:r>
              <w:rPr/>
              <w:t xml:space="preserve">,</w:t>
            </w:r>
            <w:hyperlink r:id="rId20" w:history="1">
              <w:r>
                <w:rPr>
                  <w:color w:val="#410a8c"/>
                  <w:u w:val="single"/>
                </w:rPr>
                <w:t xml:space="preserve">Marie-Pierre Chopin</w:t>
              </w:r>
            </w:hyperlink>
            <w:r>
              <w:rPr/>
              <w:t xml:space="preserve">et al.</w:t>
            </w:r>
          </w:p>
          <w:p>
            <w:pPr/>
            <w:r>
              <w:rPr/>
              <w:t xml:space="preserve">[Rapport de recherche] ANCT. 2021</w:t>
            </w:r>
          </w:p>
          <w:p>
            <w:pPr/>
            <w:r>
              <w:rPr/>
              <w:t xml:space="preserve">Rapport</w:t>
            </w:r>
            <w:r>
              <w:rPr/>
              <w:t xml:space="preserve"> (rapport de recherche)</w:t>
            </w:r>
          </w:p>
          <w:p>
            <w:pPr/>
            <w:hyperlink r:id="rId23" w:history="1">
              <w:r>
                <w:rPr>
                  <w:color w:val="#410a8c"/>
                  <w:u w:val="single"/>
                </w:rPr>
                <w:t xml:space="preserve">hal-03810145v1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Démission enseignante et vocation tardive dans l’enseignement du 1er et du 2nd degré en France : contribution à l’analyse de la « crise » d’attractivité des métiers de l’enseignement et du renouvellement des professionnalités enseignantes</w:t>
              </w:r>
            </w:hyperlink>
          </w:p>
          <w:p>
            <w:pPr/>
            <w:hyperlink r:id="rId11" w:history="1">
              <w:r>
                <w:rPr>
                  <w:color w:val="#410a8c"/>
                  <w:u w:val="single"/>
                </w:rPr>
                <w:t xml:space="preserve">Camille Croizier</w:t>
              </w:r>
            </w:hyperlink>
          </w:p>
          <w:p>
            <w:pPr/>
            <w:r>
              <w:rPr/>
              <w:t xml:space="preserve">Education. Université de Bordeaux, 2023. Français. </w:t>
            </w:r>
            <w:hyperlink r:id="rId29" w:history="1">
              <w:r>
                <w:rPr>
                  <w:color w:val="#410a8c"/>
                  <w:u w:val="single"/>
                </w:rPr>
                <w:t xml:space="preserve">⟨NNT : 2023BORD0364⟩</w:t>
              </w:r>
            </w:hyperlink>
          </w:p>
          <w:p>
            <w:pPr/>
            <w:r>
              <w:rPr/>
              <w:t xml:space="preserve">Thèse</w:t>
            </w:r>
          </w:p>
          <w:p>
            <w:pPr/>
            <w:hyperlink r:id="rId28" w:history="1">
              <w:r>
                <w:rPr>
                  <w:color w:val="#410a8c"/>
                  <w:u w:val="single"/>
                </w:rPr>
                <w:t xml:space="preserve">tel-04434514v1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7F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croizier" TargetMode="External"/><Relationship Id="rId9" Type="http://schemas.openxmlformats.org/officeDocument/2006/relationships/hyperlink" Target="https://orcid.org/0009-0009-4987-0975" TargetMode="External"/><Relationship Id="rId10" Type="http://schemas.openxmlformats.org/officeDocument/2006/relationships/hyperlink" Target="https://hal.science/hal-05194402v1" TargetMode="External"/><Relationship Id="rId11" Type="http://schemas.openxmlformats.org/officeDocument/2006/relationships/hyperlink" Target="https://hal.science/search/index/?q=*&amp;authFullName_s=Camille Croizier" TargetMode="External"/><Relationship Id="rId12" Type="http://schemas.openxmlformats.org/officeDocument/2006/relationships/hyperlink" Target="https://hal.science/hal-05194850v1" TargetMode="External"/><Relationship Id="rId13" Type="http://schemas.openxmlformats.org/officeDocument/2006/relationships/hyperlink" Target="https://hal.science/search/index/?q=*&amp;authFullName_s=Betina Hsieh" TargetMode="External"/><Relationship Id="rId14" Type="http://schemas.openxmlformats.org/officeDocument/2006/relationships/hyperlink" Target="https://hal.science/search/index/?q=*&amp;authFullName_s=Julien Tourneville" TargetMode="External"/><Relationship Id="rId15" Type="http://schemas.openxmlformats.org/officeDocument/2006/relationships/hyperlink" Target="https://hal.science/search/index/?q=*&amp;authFullName_s=Perryman Jane" TargetMode="External"/><Relationship Id="rId16" Type="http://schemas.openxmlformats.org/officeDocument/2006/relationships/hyperlink" Target="https://hal.science/search/index/?q=*&amp;authFullName_s=Alejandra Priede" TargetMode="External"/><Relationship Id="rId17" Type="http://schemas.openxmlformats.org/officeDocument/2006/relationships/hyperlink" Target="https://hal.science/hal-05194410v1" TargetMode="External"/><Relationship Id="rId18" Type="http://schemas.openxmlformats.org/officeDocument/2006/relationships/hyperlink" Target="https://hal.science/hal-05194826v1" TargetMode="External"/><Relationship Id="rId19" Type="http://schemas.openxmlformats.org/officeDocument/2006/relationships/hyperlink" Target="https://hal.science/hal-04964487v1" TargetMode="External"/><Relationship Id="rId20" Type="http://schemas.openxmlformats.org/officeDocument/2006/relationships/hyperlink" Target="https://hal.science/search/index/?q=*&amp;authFullName_s=Marie-Pierre Chopin" TargetMode="External"/><Relationship Id="rId21" Type="http://schemas.openxmlformats.org/officeDocument/2006/relationships/hyperlink" Target="https://www.pug.fr/" TargetMode="External"/><Relationship Id="rId22" Type="http://schemas.openxmlformats.org/officeDocument/2006/relationships/hyperlink" Target="https://hal.science/hal-05194392v1" TargetMode="External"/><Relationship Id="rId23" Type="http://schemas.openxmlformats.org/officeDocument/2006/relationships/hyperlink" Target="https://hal.science/hal-03810145v1" TargetMode="External"/><Relationship Id="rId24" Type="http://schemas.openxmlformats.org/officeDocument/2006/relationships/hyperlink" Target="https://hal.science/search/index/?q=*&amp;authFullName_s=Sylvain Bordiec" TargetMode="External"/><Relationship Id="rId25" Type="http://schemas.openxmlformats.org/officeDocument/2006/relationships/hyperlink" Target="https://hal.science/search/index/?q=*&amp;authFullName_s=Pinsolle Julie" TargetMode="External"/><Relationship Id="rId26" Type="http://schemas.openxmlformats.org/officeDocument/2006/relationships/hyperlink" Target="https://hal.science/search/index/?q=*&amp;authFullName_s=Margaux Aill&#232;res" TargetMode="External"/><Relationship Id="rId27" Type="http://schemas.openxmlformats.org/officeDocument/2006/relationships/hyperlink" Target="https://hal.science/search/index/?q=*&amp;authFullName_s=Florence Brumaud" TargetMode="External"/><Relationship Id="rId28" Type="http://schemas.openxmlformats.org/officeDocument/2006/relationships/hyperlink" Target="https://theses.hal.science/tel-04434514v1" TargetMode="External"/><Relationship Id="rId29" Type="http://schemas.openxmlformats.org/officeDocument/2006/relationships/hyperlink" Target="https://www.theses.fr/2023BORD0364"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Croizier</dc:title>
  <dc:description>CV</dc:description>
  <dc:subject/>
  <cp:keywords/>
  <cp:category/>
  <cp:lastModifiedBy/>
  <dcterms:created xsi:type="dcterms:W3CDTF">2026-03-17T14:39:50+01:00</dcterms:created>
  <dcterms:modified xsi:type="dcterms:W3CDTF">2026-03-17T14:39:50+01:00</dcterms:modified>
</cp:coreProperties>
</file>

<file path=docProps/custom.xml><?xml version="1.0" encoding="utf-8"?>
<Properties xmlns="http://schemas.openxmlformats.org/officeDocument/2006/custom-properties" xmlns:vt="http://schemas.openxmlformats.org/officeDocument/2006/docPropsVTypes"/>
</file>