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Fauroux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Postface</w:t>
              </w:r>
            </w:hyperlink>
          </w:p>
          <w:p>
            <w:pPr/>
            <w:hyperlink r:id="rId8" w:history="1">
              <w:r>
                <w:rPr>
                  <w:color w:val="#410a8c"/>
                  <w:u w:val="single"/>
                </w:rPr>
                <w:t xml:space="preserve">Camille Fauroux</w:t>
              </w:r>
            </w:hyperlink>
          </w:p>
          <w:p>
            <w:pPr/>
            <w:r>
              <w:rPr>
                <w:i w:val="1"/>
                <w:iCs w:val="1"/>
              </w:rPr>
              <w:t xml:space="preserve">De Nantes à Vienne. Une femme sous l’Occupation</w:t>
            </w:r>
            <w:r>
              <w:rPr/>
              <w:t xml:space="preserve">, 2024, pp.255-272</w:t>
            </w:r>
          </w:p>
          <w:p>
            <w:pPr/>
            <w:r>
              <w:rPr/>
              <w:t xml:space="preserve">Autre publication scientifique</w:t>
            </w:r>
          </w:p>
          <w:p>
            <w:pPr/>
            <w:hyperlink r:id="rId7" w:history="1">
              <w:r>
                <w:rPr>
                  <w:color w:val="#410a8c"/>
                  <w:u w:val="single"/>
                </w:rPr>
                <w:t xml:space="preserve">hal-04792747v1</w:t>
              </w:r>
            </w:hyperlink>
          </w:p>
        </w:tc>
      </w:tr>
      <w:tr>
        <w:trPr/>
        <w:tc>
          <w:tcPr>
            <w:noWrap/>
          </w:tcPr>
          <w:p>
            <w:pPr>
              <w:spacing w:after="200"/>
            </w:pPr>
            <w:hyperlink r:id="rId9" w:history="1">
              <w:r>
                <w:rPr>
                  <w:color w:val="1e198e"/>
                  <w:b w:val="1"/>
                  <w:bCs w:val="1"/>
                  <w:u w:val="single"/>
                </w:rPr>
                <w:t xml:space="preserve">Film : La honte et l'oubli, travailleuses françaises en Allemagne nazie</w:t>
              </w:r>
            </w:hyperlink>
          </w:p>
          <w:p>
            <w:pPr/>
            <w:hyperlink r:id="rId8" w:history="1">
              <w:r>
                <w:rPr>
                  <w:color w:val="#410a8c"/>
                  <w:u w:val="single"/>
                </w:rPr>
                <w:t xml:space="preserve">Camille Fauroux</w:t>
              </w:r>
            </w:hyperlink>
            <w:r>
              <w:rPr/>
              <w:t xml:space="preserve">,</w:t>
            </w:r>
            <w:hyperlink r:id="rId10" w:history="1">
              <w:r>
                <w:rPr>
                  <w:color w:val="#410a8c"/>
                  <w:u w:val="single"/>
                </w:rPr>
                <w:t xml:space="preserve">Barbara Necek</w:t>
              </w:r>
            </w:hyperlink>
          </w:p>
          <w:p>
            <w:pPr/>
            <w:r>
              <w:rPr/>
              <w:t xml:space="preserve">2024</w:t>
            </w:r>
          </w:p>
          <w:p>
            <w:pPr/>
            <w:r>
              <w:rPr/>
              <w:t xml:space="preserve">Autre publication scientifique</w:t>
            </w:r>
          </w:p>
          <w:p>
            <w:pPr/>
            <w:hyperlink r:id="rId9" w:history="1">
              <w:r>
                <w:rPr>
                  <w:color w:val="#410a8c"/>
                  <w:u w:val="single"/>
                </w:rPr>
                <w:t xml:space="preserve">hal-04792810v1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du colloque &amp;quot;La sueur et la poussière, une histoire environnementale des mondes du travail</w:t>
              </w:r>
            </w:hyperlink>
          </w:p>
          <w:p>
            <w:pPr/>
            <w:hyperlink r:id="rId8" w:history="1">
              <w:r>
                <w:rPr>
                  <w:color w:val="#410a8c"/>
                  <w:u w:val="single"/>
                </w:rPr>
                <w:t xml:space="preserve">Camille Fauroux</w:t>
              </w:r>
            </w:hyperlink>
            <w:r>
              <w:rPr/>
              <w:t xml:space="preserve">,</w:t>
            </w:r>
            <w:hyperlink r:id="rId12" w:history="1">
              <w:r>
                <w:rPr>
                  <w:color w:val="#410a8c"/>
                  <w:u w:val="single"/>
                </w:rPr>
                <w:t xml:space="preserve">Francesca Sanna</w:t>
              </w:r>
            </w:hyperlink>
          </w:p>
          <w:p>
            <w:pPr/>
            <w:r>
              <w:rPr>
                <w:i w:val="1"/>
                <w:iCs w:val="1"/>
              </w:rPr>
              <w:t xml:space="preserve">20 &amp; 21. Revue d'histoire</w:t>
            </w:r>
            <w:r>
              <w:rPr/>
              <w:t xml:space="preserve">, A paraître</w:t>
            </w:r>
          </w:p>
          <w:p>
            <w:pPr/>
            <w:r>
              <w:rPr/>
              <w:t xml:space="preserve">Article dans une revue</w:t>
            </w:r>
          </w:p>
          <w:p>
            <w:pPr/>
            <w:hyperlink r:id="rId11" w:history="1">
              <w:r>
                <w:rPr>
                  <w:color w:val="#410a8c"/>
                  <w:u w:val="single"/>
                </w:rPr>
                <w:t xml:space="preserve">hal-04798724v1</w:t>
              </w:r>
            </w:hyperlink>
          </w:p>
        </w:tc>
      </w:tr>
      <w:tr>
        <w:trPr/>
        <w:tc>
          <w:tcPr>
            <w:noWrap/>
          </w:tcPr>
          <w:p>
            <w:pPr>
              <w:spacing w:after="200"/>
            </w:pPr>
            <w:hyperlink r:id="rId13" w:history="1">
              <w:r>
                <w:rPr>
                  <w:color w:val="1e198e"/>
                  <w:b w:val="1"/>
                  <w:bCs w:val="1"/>
                  <w:u w:val="single"/>
                </w:rPr>
                <w:t xml:space="preserve">Shared Intimacies: Women’s Sexuality in Foreign Workers’ Camps, 1940–1945</w:t>
              </w:r>
            </w:hyperlink>
          </w:p>
          <w:p>
            <w:pPr/>
            <w:hyperlink r:id="rId8" w:history="1">
              <w:r>
                <w:rPr>
                  <w:color w:val="#410a8c"/>
                  <w:u w:val="single"/>
                </w:rPr>
                <w:t xml:space="preserve">Camille Fauroux</w:t>
              </w:r>
            </w:hyperlink>
          </w:p>
          <w:p>
            <w:pPr/>
            <w:r>
              <w:rPr>
                <w:i w:val="1"/>
                <w:iCs w:val="1"/>
              </w:rPr>
              <w:t xml:space="preserve">German History</w:t>
            </w:r>
            <w:r>
              <w:rPr/>
              <w:t xml:space="preserve">, 2021, 39 (1), pp.37-53. </w:t>
            </w:r>
            <w:hyperlink r:id="rId14" w:history="1">
              <w:r>
                <w:rPr>
                  <w:color w:val="#410a8c"/>
                  <w:u w:val="single"/>
                </w:rPr>
                <w:t xml:space="preserve">⟨10.1093/gerhis/ghaa039⟩</w:t>
              </w:r>
            </w:hyperlink>
          </w:p>
          <w:p>
            <w:pPr/>
            <w:r>
              <w:rPr/>
              <w:t xml:space="preserve">Article dans une revue</w:t>
            </w:r>
          </w:p>
          <w:p>
            <w:pPr/>
            <w:hyperlink r:id="rId13" w:history="1">
              <w:r>
                <w:rPr>
                  <w:color w:val="#410a8c"/>
                  <w:u w:val="single"/>
                </w:rPr>
                <w:t xml:space="preserve">hal-04702518v1</w:t>
              </w:r>
            </w:hyperlink>
          </w:p>
        </w:tc>
      </w:tr>
      <w:tr>
        <w:trPr/>
        <w:tc>
          <w:tcPr>
            <w:noWrap/>
          </w:tcPr>
          <w:p>
            <w:pPr>
              <w:spacing w:after="200"/>
            </w:pPr>
            <w:hyperlink r:id="rId15" w:history="1">
              <w:r>
                <w:rPr>
                  <w:color w:val="1e198e"/>
                  <w:b w:val="1"/>
                  <w:bCs w:val="1"/>
                  <w:u w:val="single"/>
                </w:rPr>
                <w:t xml:space="preserve">Compte-rendu : Raffaella Sarti, Anna Bellavitis et Manuela Martini (dir.), What is Work? Gender at the Crossroads of Home, Family and Business from the Early Modern Era to the Present, New York, Berghan Books, « International Studies in Social History », 2018, 398 p</w:t>
              </w:r>
            </w:hyperlink>
          </w:p>
          <w:p>
            <w:pPr/>
            <w:hyperlink r:id="rId8" w:history="1">
              <w:r>
                <w:rPr>
                  <w:color w:val="#410a8c"/>
                  <w:u w:val="single"/>
                </w:rPr>
                <w:t xml:space="preserve">Camille Fauroux</w:t>
              </w:r>
            </w:hyperlink>
          </w:p>
          <w:p>
            <w:pPr/>
            <w:r>
              <w:rPr>
                <w:i w:val="1"/>
                <w:iCs w:val="1"/>
              </w:rPr>
              <w:t xml:space="preserve">Le Mouvement social</w:t>
            </w:r>
            <w:r>
              <w:rPr/>
              <w:t xml:space="preserve">, 2021, N° 276 (3), pp.191-235. </w:t>
            </w:r>
            <w:hyperlink r:id="rId16" w:history="1">
              <w:r>
                <w:rPr>
                  <w:color w:val="#410a8c"/>
                  <w:u w:val="single"/>
                </w:rPr>
                <w:t xml:space="preserve">⟨10.3917/lms1.276.0191⟩</w:t>
              </w:r>
            </w:hyperlink>
          </w:p>
          <w:p>
            <w:pPr/>
            <w:r>
              <w:rPr/>
              <w:t xml:space="preserve">Article dans une revue</w:t>
            </w:r>
          </w:p>
          <w:p>
            <w:pPr/>
            <w:hyperlink r:id="rId15" w:history="1">
              <w:r>
                <w:rPr>
                  <w:color w:val="#410a8c"/>
                  <w:u w:val="single"/>
                </w:rPr>
                <w:t xml:space="preserve">hal-04702574v1</w:t>
              </w:r>
            </w:hyperlink>
          </w:p>
        </w:tc>
      </w:tr>
      <w:tr>
        <w:trPr/>
        <w:tc>
          <w:tcPr>
            <w:noWrap/>
          </w:tcPr>
          <w:p>
            <w:pPr>
              <w:spacing w:after="200"/>
            </w:pPr>
            <w:hyperlink r:id="rId17" w:history="1">
              <w:r>
                <w:rPr>
                  <w:color w:val="1e198e"/>
                  <w:b w:val="1"/>
                  <w:bCs w:val="1"/>
                  <w:u w:val="single"/>
                </w:rPr>
                <w:t xml:space="preserve">Des mères étrangères. Encadrer la maternité des travailleuses françaises dans l’Allemagne nationale-socialiste (1940-1945)</w:t>
              </w:r>
            </w:hyperlink>
          </w:p>
          <w:p>
            <w:pPr/>
            <w:hyperlink r:id="rId8" w:history="1">
              <w:r>
                <w:rPr>
                  <w:color w:val="#410a8c"/>
                  <w:u w:val="single"/>
                </w:rPr>
                <w:t xml:space="preserve">Camille Fauroux</w:t>
              </w:r>
            </w:hyperlink>
          </w:p>
          <w:p>
            <w:pPr/>
            <w:r>
              <w:rPr>
                <w:i w:val="1"/>
                <w:iCs w:val="1"/>
              </w:rPr>
              <w:t xml:space="preserve">20 &amp; 21. Revue d'histoire</w:t>
            </w:r>
            <w:r>
              <w:rPr/>
              <w:t xml:space="preserve">, 2020, N° 146 (2), pp.53-67. </w:t>
            </w:r>
            <w:hyperlink r:id="rId18" w:history="1">
              <w:r>
                <w:rPr>
                  <w:color w:val="#410a8c"/>
                  <w:u w:val="single"/>
                </w:rPr>
                <w:t xml:space="preserve">⟨10.3917/vin.146.0053⟩</w:t>
              </w:r>
            </w:hyperlink>
          </w:p>
          <w:p>
            <w:pPr/>
            <w:r>
              <w:rPr/>
              <w:t xml:space="preserve">Article dans une revue</w:t>
            </w:r>
          </w:p>
          <w:p>
            <w:pPr/>
            <w:hyperlink r:id="rId17" w:history="1">
              <w:r>
                <w:rPr>
                  <w:color w:val="#410a8c"/>
                  <w:u w:val="single"/>
                </w:rPr>
                <w:t xml:space="preserve">hal-04702554v1</w:t>
              </w:r>
            </w:hyperlink>
          </w:p>
        </w:tc>
      </w:tr>
      <w:tr>
        <w:trPr/>
        <w:tc>
          <w:tcPr>
            <w:noWrap/>
          </w:tcPr>
          <w:p>
            <w:pPr>
              <w:spacing w:after="200"/>
            </w:pPr>
            <w:hyperlink r:id="rId19" w:history="1">
              <w:r>
                <w:rPr>
                  <w:color w:val="1e198e"/>
                  <w:b w:val="1"/>
                  <w:bCs w:val="1"/>
                  <w:u w:val="single"/>
                </w:rPr>
                <w:t xml:space="preserve">« L’étiquette infamante de volontaire ». Genèse administrative d’une catégorie de l’histoire de l’Occupation</w:t>
              </w:r>
            </w:hyperlink>
          </w:p>
          <w:p>
            <w:pPr/>
            <w:hyperlink r:id="rId8" w:history="1">
              <w:r>
                <w:rPr>
                  <w:color w:val="#410a8c"/>
                  <w:u w:val="single"/>
                </w:rPr>
                <w:t xml:space="preserve">Camille Fauroux</w:t>
              </w:r>
            </w:hyperlink>
          </w:p>
          <w:p>
            <w:pPr/>
            <w:r>
              <w:rPr>
                <w:i w:val="1"/>
                <w:iCs w:val="1"/>
              </w:rPr>
              <w:t xml:space="preserve">Revue d'Histoire Moderne et Contemporaine</w:t>
            </w:r>
            <w:r>
              <w:rPr/>
              <w:t xml:space="preserve">, 2019, 66-2 (2), pp.96-115. </w:t>
            </w:r>
            <w:hyperlink r:id="rId20" w:history="1">
              <w:r>
                <w:rPr>
                  <w:color w:val="#410a8c"/>
                  <w:u w:val="single"/>
                </w:rPr>
                <w:t xml:space="preserve">⟨10.3917/rhmc.662.0096⟩</w:t>
              </w:r>
            </w:hyperlink>
          </w:p>
          <w:p>
            <w:pPr/>
            <w:r>
              <w:rPr/>
              <w:t xml:space="preserve">Article dans une revue</w:t>
            </w:r>
          </w:p>
          <w:p>
            <w:pPr/>
            <w:hyperlink r:id="rId19" w:history="1">
              <w:r>
                <w:rPr>
                  <w:color w:val="#410a8c"/>
                  <w:u w:val="single"/>
                </w:rPr>
                <w:t xml:space="preserve">hal-04702533v1</w:t>
              </w:r>
            </w:hyperlink>
          </w:p>
        </w:tc>
      </w:tr>
      <w:tr>
        <w:trPr/>
        <w:tc>
          <w:tcPr>
            <w:noWrap/>
          </w:tcPr>
          <w:p>
            <w:pPr>
              <w:spacing w:after="200"/>
            </w:pPr>
            <w:hyperlink r:id="rId21" w:history="1">
              <w:r>
                <w:rPr>
                  <w:color w:val="1e198e"/>
                  <w:b w:val="1"/>
                  <w:bCs w:val="1"/>
                  <w:u w:val="single"/>
                </w:rPr>
                <w:t xml:space="preserve">Les politiques du travail féminin sous l’Occupation</w:t>
              </w:r>
            </w:hyperlink>
          </w:p>
          <w:p>
            <w:pPr/>
            <w:hyperlink r:id="rId8" w:history="1">
              <w:r>
                <w:rPr>
                  <w:color w:val="#410a8c"/>
                  <w:u w:val="single"/>
                </w:rPr>
                <w:t xml:space="preserve">Camille Fauroux</w:t>
              </w:r>
            </w:hyperlink>
          </w:p>
          <w:p>
            <w:pPr/>
            <w:r>
              <w:rPr>
                <w:i w:val="1"/>
                <w:iCs w:val="1"/>
              </w:rPr>
              <w:t xml:space="preserve">Travail, genre et sociétés</w:t>
            </w:r>
            <w:r>
              <w:rPr/>
              <w:t xml:space="preserve">, 2019, n° 42 (2), pp.147-163. </w:t>
            </w:r>
            <w:hyperlink r:id="rId22" w:history="1">
              <w:r>
                <w:rPr>
                  <w:color w:val="#410a8c"/>
                  <w:u w:val="single"/>
                </w:rPr>
                <w:t xml:space="preserve">⟨10.3917/tgs.042.0147⟩</w:t>
              </w:r>
            </w:hyperlink>
          </w:p>
          <w:p>
            <w:pPr/>
            <w:r>
              <w:rPr/>
              <w:t xml:space="preserve">Article dans une revue</w:t>
            </w:r>
          </w:p>
          <w:p>
            <w:pPr/>
            <w:hyperlink r:id="rId21" w:history="1">
              <w:r>
                <w:rPr>
                  <w:color w:val="#410a8c"/>
                  <w:u w:val="single"/>
                </w:rPr>
                <w:t xml:space="preserve">hal-04702567v1</w:t>
              </w:r>
            </w:hyperlink>
          </w:p>
        </w:tc>
      </w:tr>
      <w:tr>
        <w:trPr/>
        <w:tc>
          <w:tcPr>
            <w:noWrap/>
          </w:tcPr>
          <w:p>
            <w:pPr>
              <w:spacing w:after="200"/>
            </w:pPr>
            <w:hyperlink r:id="rId23" w:history="1">
              <w:r>
                <w:rPr>
                  <w:color w:val="1e198e"/>
                  <w:b w:val="1"/>
                  <w:bCs w:val="1"/>
                  <w:u w:val="single"/>
                </w:rPr>
                <w:t xml:space="preserve">Souvenir d’une petite amie de captivité' : ouvrières françaises et prisonniers de guerre à Berlin entre 1940 et 1945</w:t>
              </w:r>
            </w:hyperlink>
          </w:p>
          <w:p>
            <w:pPr/>
            <w:hyperlink r:id="rId8" w:history="1">
              <w:r>
                <w:rPr>
                  <w:color w:val="#410a8c"/>
                  <w:u w:val="single"/>
                </w:rPr>
                <w:t xml:space="preserve">Camille Fauroux</w:t>
              </w:r>
            </w:hyperlink>
          </w:p>
          <w:p>
            <w:pPr/>
            <w:r>
              <w:rPr>
                <w:i w:val="1"/>
                <w:iCs w:val="1"/>
              </w:rPr>
              <w:t xml:space="preserve">Guerres mondiales et conflits contemporains</w:t>
            </w:r>
            <w:r>
              <w:rPr/>
              <w:t xml:space="preserve">, 2019, N° 274 (2), pp.27-46. </w:t>
            </w:r>
            <w:hyperlink r:id="rId24" w:history="1">
              <w:r>
                <w:rPr>
                  <w:color w:val="#410a8c"/>
                  <w:u w:val="single"/>
                </w:rPr>
                <w:t xml:space="preserve">⟨10.3917/gmcc.274.0027⟩</w:t>
              </w:r>
            </w:hyperlink>
          </w:p>
          <w:p>
            <w:pPr/>
            <w:r>
              <w:rPr/>
              <w:t xml:space="preserve">Article dans une revue</w:t>
            </w:r>
          </w:p>
          <w:p>
            <w:pPr/>
            <w:hyperlink r:id="rId23" w:history="1">
              <w:r>
                <w:rPr>
                  <w:color w:val="#410a8c"/>
                  <w:u w:val="single"/>
                </w:rPr>
                <w:t xml:space="preserve">hal-04702543v1</w:t>
              </w:r>
            </w:hyperlink>
          </w:p>
        </w:tc>
      </w:tr>
      <w:tr>
        <w:trPr/>
        <w:tc>
          <w:tcPr>
            <w:noWrap/>
          </w:tcPr>
          <w:p>
            <w:pPr>
              <w:spacing w:after="200"/>
            </w:pPr>
            <w:hyperlink r:id="rId25" w:history="1">
              <w:r>
                <w:rPr>
                  <w:color w:val="1e198e"/>
                  <w:b w:val="1"/>
                  <w:bCs w:val="1"/>
                  <w:u w:val="single"/>
                </w:rPr>
                <w:t xml:space="preserve">Compte-rendu : Wendy Lower, Les Furies de Hitler. Comment les femmes allemandes ont participé à la Shoah</w:t>
              </w:r>
            </w:hyperlink>
          </w:p>
          <w:p>
            <w:pPr/>
            <w:hyperlink r:id="rId8" w:history="1">
              <w:r>
                <w:rPr>
                  <w:color w:val="#410a8c"/>
                  <w:u w:val="single"/>
                </w:rPr>
                <w:t xml:space="preserve">Camille Fauroux</w:t>
              </w:r>
            </w:hyperlink>
          </w:p>
          <w:p>
            <w:pPr/>
            <w:r>
              <w:rPr>
                <w:i w:val="1"/>
                <w:iCs w:val="1"/>
              </w:rPr>
              <w:t xml:space="preserve">Travail, genre et sociétés</w:t>
            </w:r>
            <w:r>
              <w:rPr/>
              <w:t xml:space="preserve">, 2017, n° 38 (2), pp.205-207. </w:t>
            </w:r>
            <w:hyperlink r:id="rId26" w:history="1">
              <w:r>
                <w:rPr>
                  <w:color w:val="#410a8c"/>
                  <w:u w:val="single"/>
                </w:rPr>
                <w:t xml:space="preserve">⟨10.3917/tgs.038.0205⟩</w:t>
              </w:r>
            </w:hyperlink>
          </w:p>
          <w:p>
            <w:pPr/>
            <w:r>
              <w:rPr/>
              <w:t xml:space="preserve">Article dans une revue</w:t>
            </w:r>
          </w:p>
          <w:p>
            <w:pPr/>
            <w:hyperlink r:id="rId25" w:history="1">
              <w:r>
                <w:rPr>
                  <w:color w:val="#410a8c"/>
                  <w:u w:val="single"/>
                </w:rPr>
                <w:t xml:space="preserve">hal-04702572v1</w:t>
              </w:r>
            </w:hyperlink>
          </w:p>
        </w:tc>
      </w:tr>
      <w:tr>
        <w:trPr/>
        <w:tc>
          <w:tcPr>
            <w:noWrap/>
          </w:tcPr>
          <w:p>
            <w:pPr>
              <w:spacing w:after="200"/>
            </w:pPr>
            <w:hyperlink r:id="rId27" w:history="1">
              <w:r>
                <w:rPr>
                  <w:color w:val="1e198e"/>
                  <w:b w:val="1"/>
                  <w:bCs w:val="1"/>
                  <w:u w:val="single"/>
                </w:rPr>
                <w:t xml:space="preserve">La politique familiale nazie : une lecture croisée des ouvrages de Michelle Mouton et Lisa Pine</w:t>
              </w:r>
            </w:hyperlink>
          </w:p>
          <w:p>
            <w:pPr/>
            <w:hyperlink r:id="rId8" w:history="1">
              <w:r>
                <w:rPr>
                  <w:color w:val="#410a8c"/>
                  <w:u w:val="single"/>
                </w:rPr>
                <w:t xml:space="preserve">Camille Fauroux</w:t>
              </w:r>
            </w:hyperlink>
          </w:p>
          <w:p>
            <w:pPr/>
            <w:r>
              <w:rPr>
                <w:i w:val="1"/>
                <w:iCs w:val="1"/>
              </w:rPr>
              <w:t xml:space="preserve">Revue d'Allemagne et des Pays de langue allemande</w:t>
            </w:r>
            <w:r>
              <w:rPr/>
              <w:t xml:space="preserve">, 2010, 42 (1), pp.115-122. </w:t>
            </w:r>
            <w:hyperlink r:id="rId28" w:history="1">
              <w:r>
                <w:rPr>
                  <w:color w:val="#410a8c"/>
                  <w:u w:val="single"/>
                </w:rPr>
                <w:t xml:space="preserve">⟨10.3406/reval.2010.6105⟩</w:t>
              </w:r>
            </w:hyperlink>
          </w:p>
          <w:p>
            <w:pPr/>
            <w:r>
              <w:rPr/>
              <w:t xml:space="preserve">Article dans une revue</w:t>
            </w:r>
          </w:p>
          <w:p>
            <w:pPr/>
            <w:hyperlink r:id="rId27" w:history="1">
              <w:r>
                <w:rPr>
                  <w:color w:val="#410a8c"/>
                  <w:u w:val="single"/>
                </w:rPr>
                <w:t xml:space="preserve">hal-04702660v1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Zivilarbeiterinnen aus Frankreich im Frauen-KZ Ravensbrück</w:t>
              </w:r>
            </w:hyperlink>
          </w:p>
          <w:p>
            <w:pPr/>
            <w:hyperlink r:id="rId8" w:history="1">
              <w:r>
                <w:rPr>
                  <w:color w:val="#410a8c"/>
                  <w:u w:val="single"/>
                </w:rPr>
                <w:t xml:space="preserve">Camille Fauroux</w:t>
              </w:r>
            </w:hyperlink>
          </w:p>
          <w:p>
            <w:pPr/>
            <w:r>
              <w:rPr/>
              <w:t xml:space="preserve">Mechtild Gilzmer; Hannah Sprute. </w:t>
            </w:r>
            <w:r>
              <w:rPr>
                <w:i w:val="1"/>
                <w:iCs w:val="1"/>
              </w:rPr>
              <w:t xml:space="preserve">Frauen aus Frankreich im KZ-Ravensbrück (1942-1945). Deutsch-französische Forschungsperspektiven</w:t>
            </w:r>
            <w:r>
              <w:rPr/>
              <w:t xml:space="preserve">, Metropol Verlag, pp.163-180, 2023, Forschungsbeiträge und Materialen der Stiftung Brandenburgische Gedenkstätten, 978-3-86331-666-2</w:t>
            </w:r>
          </w:p>
          <w:p>
            <w:pPr/>
            <w:r>
              <w:rPr/>
              <w:t xml:space="preserve">Chapitre d'ouvrage</w:t>
            </w:r>
          </w:p>
          <w:p>
            <w:pPr/>
            <w:hyperlink r:id="rId29" w:history="1">
              <w:r>
                <w:rPr>
                  <w:color w:val="#410a8c"/>
                  <w:u w:val="single"/>
                </w:rPr>
                <w:t xml:space="preserve">hal-04702628v1</w:t>
              </w:r>
            </w:hyperlink>
          </w:p>
        </w:tc>
      </w:tr>
      <w:tr>
        <w:trPr/>
        <w:tc>
          <w:tcPr>
            <w:noWrap/>
          </w:tcPr>
          <w:p>
            <w:pPr>
              <w:spacing w:after="200"/>
            </w:pPr>
            <w:hyperlink r:id="rId30" w:history="1">
              <w:r>
                <w:rPr>
                  <w:color w:val="1e198e"/>
                  <w:b w:val="1"/>
                  <w:bCs w:val="1"/>
                  <w:u w:val="single"/>
                </w:rPr>
                <w:t xml:space="preserve">Der vergessene Umgang. Französische Arbeiterinnen und Kriegsgefangene in Berlin 1940-1945</w:t>
              </w:r>
            </w:hyperlink>
          </w:p>
          <w:p>
            <w:pPr/>
            <w:hyperlink r:id="rId8" w:history="1">
              <w:r>
                <w:rPr>
                  <w:color w:val="#410a8c"/>
                  <w:u w:val="single"/>
                </w:rPr>
                <w:t xml:space="preserve">Camille Fauroux</w:t>
              </w:r>
            </w:hyperlink>
          </w:p>
          <w:p>
            <w:pPr/>
            <w:r>
              <w:rPr/>
              <w:t xml:space="preserve">Insa Eschebach; Christine Glauning; Silke Schneider. </w:t>
            </w:r>
            <w:r>
              <w:rPr>
                <w:i w:val="1"/>
                <w:iCs w:val="1"/>
              </w:rPr>
              <w:t xml:space="preserve">Verbotener Umgang mit 'Fremdvölkischen'. Kriminalisierung und Verfolgungspraxis im Nationalsozialismus</w:t>
            </w:r>
            <w:r>
              <w:rPr/>
              <w:t xml:space="preserve">, </w:t>
            </w:r>
            <w:hyperlink r:id="rId31" w:history="1">
              <w:r>
                <w:rPr>
                  <w:color w:val="#410a8c"/>
                  <w:u w:val="single"/>
                </w:rPr>
                <w:t xml:space="preserve">Metropol Verlag</w:t>
              </w:r>
            </w:hyperlink>
            <w:r>
              <w:rPr/>
              <w:t xml:space="preserve">, pp.121-134, 2023, Schriftenreihe des Dokumentationszentrums NS-Zwangsarbeit, 978-3-86331-680-8</w:t>
            </w:r>
          </w:p>
          <w:p>
            <w:pPr/>
            <w:r>
              <w:rPr/>
              <w:t xml:space="preserve">Chapitre d'ouvrage</w:t>
            </w:r>
          </w:p>
          <w:p>
            <w:pPr/>
            <w:hyperlink r:id="rId30" w:history="1">
              <w:r>
                <w:rPr>
                  <w:color w:val="#410a8c"/>
                  <w:u w:val="single"/>
                </w:rPr>
                <w:t xml:space="preserve">hal-04702640v1</w:t>
              </w:r>
            </w:hyperlink>
          </w:p>
        </w:tc>
      </w:tr>
      <w:tr>
        <w:trPr/>
        <w:tc>
          <w:tcPr>
            <w:noWrap/>
          </w:tcPr>
          <w:p>
            <w:pPr>
              <w:spacing w:after="200"/>
            </w:pPr>
            <w:hyperlink r:id="rId32" w:history="1">
              <w:r>
                <w:rPr>
                  <w:color w:val="1e198e"/>
                  <w:b w:val="1"/>
                  <w:bCs w:val="1"/>
                  <w:u w:val="single"/>
                </w:rPr>
                <w:t xml:space="preserve">Enfant de l’ennemi</w:t>
              </w:r>
            </w:hyperlink>
          </w:p>
          <w:p>
            <w:pPr/>
            <w:hyperlink r:id="rId8" w:history="1">
              <w:r>
                <w:rPr>
                  <w:color w:val="#410a8c"/>
                  <w:u w:val="single"/>
                </w:rPr>
                <w:t xml:space="preserve">Camille Fauroux</w:t>
              </w:r>
            </w:hyperlink>
          </w:p>
          <w:p>
            <w:pPr/>
            <w:r>
              <w:rPr/>
              <w:t xml:space="preserve">Jean-François Muracciole; Guillaume Piketty. </w:t>
            </w:r>
            <w:r>
              <w:rPr>
                <w:i w:val="1"/>
                <w:iCs w:val="1"/>
              </w:rPr>
              <w:t xml:space="preserve">Encyclopédie de la Seconde guerre mondiale</w:t>
            </w:r>
            <w:r>
              <w:rPr/>
              <w:t xml:space="preserve">, Editions Robert Laffont, pp.375-380, 2015</w:t>
            </w:r>
          </w:p>
          <w:p>
            <w:pPr/>
            <w:r>
              <w:rPr/>
              <w:t xml:space="preserve">Chapitre d'ouvrage</w:t>
            </w:r>
          </w:p>
          <w:p>
            <w:pPr/>
            <w:hyperlink r:id="rId32" w:history="1">
              <w:r>
                <w:rPr>
                  <w:color w:val="#410a8c"/>
                  <w:u w:val="single"/>
                </w:rPr>
                <w:t xml:space="preserve">hal-04702650v1</w:t>
              </w:r>
            </w:hyperlink>
          </w:p>
        </w:tc>
      </w:tr>
      <w:tr>
        <w:trPr/>
        <w:tc>
          <w:tcPr>
            <w:noWrap/>
          </w:tcPr>
          <w:p>
            <w:pPr>
              <w:spacing w:after="200"/>
            </w:pPr>
            <w:hyperlink r:id="rId33" w:history="1">
              <w:r>
                <w:rPr>
                  <w:color w:val="1e198e"/>
                  <w:b w:val="1"/>
                  <w:bCs w:val="1"/>
                  <w:u w:val="single"/>
                </w:rPr>
                <w:t xml:space="preserve">Des jeunes femmes partant pour l’Allemagne : politique de collaboration et désordre familial (1940-1944)</w:t>
              </w:r>
            </w:hyperlink>
          </w:p>
          <w:p>
            <w:pPr/>
            <w:hyperlink r:id="rId8" w:history="1">
              <w:r>
                <w:rPr>
                  <w:color w:val="#410a8c"/>
                  <w:u w:val="single"/>
                </w:rPr>
                <w:t xml:space="preserve">Camille Fauroux</w:t>
              </w:r>
            </w:hyperlink>
          </w:p>
          <w:p>
            <w:pPr/>
            <w:r>
              <w:rPr/>
              <w:t xml:space="preserve">Lydie Bodiou; Marlène Cacouault; Ludovic Gaussot. </w:t>
            </w:r>
            <w:r>
              <w:rPr>
                <w:i w:val="1"/>
                <w:iCs w:val="1"/>
              </w:rPr>
              <w:t xml:space="preserve">Genre, transmissions, transgressions</w:t>
            </w:r>
            <w:r>
              <w:rPr/>
              <w:t xml:space="preserve">, Presses Universitaires de Rennes, pp.189-197, 2014</w:t>
            </w:r>
          </w:p>
          <w:p>
            <w:pPr/>
            <w:r>
              <w:rPr/>
              <w:t xml:space="preserve">Chapitre d'ouvrage</w:t>
            </w:r>
          </w:p>
          <w:p>
            <w:pPr/>
            <w:hyperlink r:id="rId33" w:history="1">
              <w:r>
                <w:rPr>
                  <w:color w:val="#410a8c"/>
                  <w:u w:val="single"/>
                </w:rPr>
                <w:t xml:space="preserve">hal-04792788v1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Produire la guerre, produire le genre. des Françaises au travail dans l'Allemagne nationale-socialiste (1940-1945)</w:t>
              </w:r>
            </w:hyperlink>
          </w:p>
          <w:p>
            <w:pPr/>
            <w:hyperlink r:id="rId8" w:history="1">
              <w:r>
                <w:rPr>
                  <w:color w:val="#410a8c"/>
                  <w:u w:val="single"/>
                </w:rPr>
                <w:t xml:space="preserve">Camille Fauroux</w:t>
              </w:r>
            </w:hyperlink>
          </w:p>
          <w:p>
            <w:pPr/>
            <w:hyperlink r:id="rId35" w:history="1">
              <w:r>
                <w:rPr>
                  <w:color w:val="#410a8c"/>
                  <w:u w:val="single"/>
                </w:rPr>
                <w:t xml:space="preserve">Editions de l'EHESS</w:t>
              </w:r>
            </w:hyperlink>
            <w:r>
              <w:rPr/>
              <w:t xml:space="preserve">, 2020, En temps &amp; en lieux, 978-2-7132-2860-5</w:t>
            </w:r>
          </w:p>
          <w:p>
            <w:pPr/>
            <w:r>
              <w:rPr/>
              <w:t xml:space="preserve">Ouvrages</w:t>
            </w:r>
          </w:p>
          <w:p>
            <w:pPr/>
            <w:hyperlink r:id="rId34" w:history="1">
              <w:r>
                <w:rPr>
                  <w:color w:val="#410a8c"/>
                  <w:u w:val="single"/>
                </w:rPr>
                <w:t xml:space="preserve">hal-04702256v1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2747v1" TargetMode="External"/><Relationship Id="rId8" Type="http://schemas.openxmlformats.org/officeDocument/2006/relationships/hyperlink" Target="https://hal.science/search/index/?q=*&amp;authFullName_s=Camille Fauroux" TargetMode="External"/><Relationship Id="rId9" Type="http://schemas.openxmlformats.org/officeDocument/2006/relationships/hyperlink" Target="https://hal.science/hal-04792810v1" TargetMode="External"/><Relationship Id="rId10" Type="http://schemas.openxmlformats.org/officeDocument/2006/relationships/hyperlink" Target="https://hal.science/search/index/?q=*&amp;authFullName_s=Barbara Necek" TargetMode="External"/><Relationship Id="rId11" Type="http://schemas.openxmlformats.org/officeDocument/2006/relationships/hyperlink" Target="https://hal.science/hal-04798724v1" TargetMode="External"/><Relationship Id="rId12" Type="http://schemas.openxmlformats.org/officeDocument/2006/relationships/hyperlink" Target="https://hal.science/search/index/?q=*&amp;authFullName_s=Francesca Sanna" TargetMode="External"/><Relationship Id="rId13" Type="http://schemas.openxmlformats.org/officeDocument/2006/relationships/hyperlink" Target="https://hal.science/hal-04702518v1" TargetMode="External"/><Relationship Id="rId14" Type="http://schemas.openxmlformats.org/officeDocument/2006/relationships/hyperlink" Target="https://dx.doi.org/10.1093/gerhis/ghaa039" TargetMode="External"/><Relationship Id="rId15" Type="http://schemas.openxmlformats.org/officeDocument/2006/relationships/hyperlink" Target="https://hal.science/hal-04702574v1" TargetMode="External"/><Relationship Id="rId16" Type="http://schemas.openxmlformats.org/officeDocument/2006/relationships/hyperlink" Target="https://dx.doi.org/10.3917/lms1.276.0191" TargetMode="External"/><Relationship Id="rId17" Type="http://schemas.openxmlformats.org/officeDocument/2006/relationships/hyperlink" Target="https://hal.science/hal-04702554v1" TargetMode="External"/><Relationship Id="rId18" Type="http://schemas.openxmlformats.org/officeDocument/2006/relationships/hyperlink" Target="https://dx.doi.org/10.3917/vin.146.0053" TargetMode="External"/><Relationship Id="rId19" Type="http://schemas.openxmlformats.org/officeDocument/2006/relationships/hyperlink" Target="https://hal.science/hal-04702533v1" TargetMode="External"/><Relationship Id="rId20" Type="http://schemas.openxmlformats.org/officeDocument/2006/relationships/hyperlink" Target="https://dx.doi.org/10.3917/rhmc.662.0096" TargetMode="External"/><Relationship Id="rId21" Type="http://schemas.openxmlformats.org/officeDocument/2006/relationships/hyperlink" Target="https://hal.science/hal-04702567v1" TargetMode="External"/><Relationship Id="rId22" Type="http://schemas.openxmlformats.org/officeDocument/2006/relationships/hyperlink" Target="https://dx.doi.org/10.3917/tgs.042.0147" TargetMode="External"/><Relationship Id="rId23" Type="http://schemas.openxmlformats.org/officeDocument/2006/relationships/hyperlink" Target="https://hal.science/hal-04702543v1" TargetMode="External"/><Relationship Id="rId24" Type="http://schemas.openxmlformats.org/officeDocument/2006/relationships/hyperlink" Target="https://dx.doi.org/10.3917/gmcc.274.0027" TargetMode="External"/><Relationship Id="rId25" Type="http://schemas.openxmlformats.org/officeDocument/2006/relationships/hyperlink" Target="https://hal.science/hal-04702572v1" TargetMode="External"/><Relationship Id="rId26" Type="http://schemas.openxmlformats.org/officeDocument/2006/relationships/hyperlink" Target="https://dx.doi.org/10.3917/tgs.038.0205" TargetMode="External"/><Relationship Id="rId27" Type="http://schemas.openxmlformats.org/officeDocument/2006/relationships/hyperlink" Target="https://hal.science/hal-04702660v1" TargetMode="External"/><Relationship Id="rId28" Type="http://schemas.openxmlformats.org/officeDocument/2006/relationships/hyperlink" Target="https://dx.doi.org/10.3406/reval.2010.6105" TargetMode="External"/><Relationship Id="rId29" Type="http://schemas.openxmlformats.org/officeDocument/2006/relationships/hyperlink" Target="https://hal.science/hal-04702628v1" TargetMode="External"/><Relationship Id="rId30" Type="http://schemas.openxmlformats.org/officeDocument/2006/relationships/hyperlink" Target="https://hal.science/hal-04702640v1" TargetMode="External"/><Relationship Id="rId31" Type="http://schemas.openxmlformats.org/officeDocument/2006/relationships/hyperlink" Target="https://metropol-verlag.de/produkt/verbotener-umgang-mit-fremdvoelkischen-kriminalisierung-und-verfolgungspraxis-im-nationalsozialismus/" TargetMode="External"/><Relationship Id="rId32" Type="http://schemas.openxmlformats.org/officeDocument/2006/relationships/hyperlink" Target="https://hal.science/hal-04702650v1" TargetMode="External"/><Relationship Id="rId33" Type="http://schemas.openxmlformats.org/officeDocument/2006/relationships/hyperlink" Target="https://hal.science/hal-04792788v1" TargetMode="External"/><Relationship Id="rId34" Type="http://schemas.openxmlformats.org/officeDocument/2006/relationships/hyperlink" Target="https://univ-tlse2.hal.science/hal-04702256v1" TargetMode="External"/><Relationship Id="rId35" Type="http://schemas.openxmlformats.org/officeDocument/2006/relationships/hyperlink" Target="http://editions.ehess.fr/ouvrages/ouvrage/produire-la-guerre-produire-le-genre/"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Fauroux</dc:title>
  <dc:description>CV</dc:description>
  <dc:subject/>
  <cp:keywords/>
  <cp:category/>
  <cp:lastModifiedBy/>
  <dcterms:created xsi:type="dcterms:W3CDTF">2026-03-16T01:10:47+01:00</dcterms:created>
  <dcterms:modified xsi:type="dcterms:W3CDTF">2026-03-16T01:10:47+01:00</dcterms:modified>
</cp:coreProperties>
</file>

<file path=docProps/custom.xml><?xml version="1.0" encoding="utf-8"?>
<Properties xmlns="http://schemas.openxmlformats.org/officeDocument/2006/custom-properties" xmlns:vt="http://schemas.openxmlformats.org/officeDocument/2006/docPropsVTypes"/>
</file>