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Laudy </w:t>
      </w:r>
      <w:r>
        <w:rPr>
          <w:color w:val="641e6e"/>
        </w:rPr>
        <w:t xml:space="preserve">Doctorante à l'Université Toulouse Jean Jaurès. Psychologue clinicienne en structure et en libéral.Chargée d'enseignements.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Laudy</dc:title>
  <dc:description>CV</dc:description>
  <dc:subject/>
  <cp:keywords/>
  <cp:category/>
  <cp:lastModifiedBy/>
  <dcterms:created xsi:type="dcterms:W3CDTF">2026-04-06T13:40:02+02:00</dcterms:created>
  <dcterms:modified xsi:type="dcterms:W3CDTF">2026-04-06T13:40:02+02:00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