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Tabary </w:t>
      </w:r>
      <w:r>
        <w:rPr>
          <w:color w:val="641e6e"/>
        </w:rPr>
        <w:t xml:space="preserve">PhD student in forest ecology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en octobre 2025 sous la direction de Philippe Binet et Coralie Bertheau, portant sur le changement climatique et la résilience des forêts, à travers l’étude des dynamiques couplées entre les écosystèmes forestiers et les insectes ravageurs.</w:t>
      </w:r>
    </w:p>
    <w:p>
      <w:pPr/>
      <w:r>
        <w:rPr/>
        <w:t xml:space="preserve">Ce travail adopte une approche multidisciplinaire, articulée autour de trois axes principaux :</w:t>
      </w:r>
    </w:p>
    <w:p>
      <w:pPr/>
      <w:r>
        <w:rPr/>
        <w:t xml:space="preserve">(1) Étude de la biodiversité des insectes ravageurs (notamment les scolytes) et de la santé des forêts.</w:t>
      </w:r>
    </w:p>
    <w:p>
      <w:pPr/>
      <w:r>
        <w:rPr/>
        <w:t xml:space="preserve">(2) Étude de la dispersion et de la connectivité écologique des populations de scolytes.</w:t>
      </w:r>
    </w:p>
    <w:p>
      <w:pPr/>
      <w:r>
        <w:rPr/>
        <w:t xml:space="preserve">(3) Reconstruction de la résilience passée des forêts de la région Franche-Comté face aux perturbations climatiques et biologiques.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Tabary</dc:title>
  <dc:description>CV</dc:description>
  <dc:subject/>
  <cp:keywords/>
  <cp:category/>
  <cp:lastModifiedBy/>
  <dcterms:created xsi:type="dcterms:W3CDTF">2026-05-25T20:47:39+02:00</dcterms:created>
  <dcterms:modified xsi:type="dcterms:W3CDTF">2026-05-25T20:47:39+02:00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