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Capucine Chapel </w:t>
      </w:r>
      <w:r>
        <w:rPr>
          <w:color w:val="641e6e"/>
        </w:rPr>
        <w:t xml:space="preserve">Post 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capucine-chapel</w:t>
        </w:r>
      </w:hyperlink>
    </w:p>
    <w:p>
      <w:pPr>
        <w:numPr>
          <w:ilvl w:val="0"/>
          <w:numId w:val="1"/>
        </w:numPr>
      </w:pPr>
      <w:r>
        <w:rPr/>
        <w:t xml:space="preserve"> ORCID : </w:t>
      </w:r>
      <w:hyperlink r:id="rId9" w:history="1">
        <w:r>
          <w:rPr>
            <w:color w:val="#410a8c"/>
            <w:u w:val="single"/>
          </w:rPr>
          <w:t xml:space="preserve">0000-0003-4309-3924</w:t>
        </w:r>
      </w:hyperlink>
    </w:p>
    <w:p>
      <w:pPr>
        <w:spacing w:before="600"/>
      </w:pPr>
    </w:p>
    <w:p>
      <w:pPr>
        <w:pStyle w:val="Heading2"/>
      </w:pPr>
      <w:r>
        <w:rPr>
          <w:color w:val="1e198e"/>
          <w:b w:val="1"/>
          <w:bCs w:val="1"/>
        </w:rPr>
        <w:t xml:space="preserve">Présentation</w:t>
      </w:r>
    </w:p>
    <w:p>
      <w:pPr>
        <w:spacing w:after="100"/>
      </w:pPr>
    </w:p>
    <w:p>
      <w:pPr/>
      <w:r>
        <w:rPr/>
        <w:t xml:space="preserve">Je suis post-doctorant en économie au CERDI depuis octobre 2024.</w:t>
      </w:r>
    </w:p>
    <w:p>
      <w:pPr/>
      <w:r>
        <w:rPr/>
        <w:t xml:space="preserve">Je suis sur le marché du travail 2025/2026.</w:t>
      </w:r>
    </w:p>
    <w:p>
      <w:pPr/>
      <w:r>
        <w:rPr/>
        <w:t xml:space="preserve">Mes recherches portent sur l'analyse des trajectoires de développement durable, dans le but de comprendre les mécanismes, les défis et les opportunités pour orienter les sociétés vers un avenir plus durable. Mes recherches s'inscrivent dans les domaines de l'économie de l'environnement, du développement et de l'économie urbaine.</w:t>
      </w:r>
    </w:p>
    <w:p>
      <w:pPr/>
      <w:r>
        <w:rPr/>
        <w:t xml:space="preserve">J'ai un intérêt marqué pour la microéconométrie appliquée, l'analyse spatiale et le traitement des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Review and challenges in the economic valuation of green spaces</w:t>
              </w:r>
            </w:hyperlink>
          </w:p>
          <w:p>
            <w:pPr/>
            <w:hyperlink r:id="rId11" w:history="1">
              <w:r>
                <w:rPr>
                  <w:color w:val="#410a8c"/>
                  <w:u w:val="single"/>
                </w:rPr>
                <w:t xml:space="preserve">Capucine Chapel</w:t>
              </w:r>
            </w:hyperlink>
            <w:r>
              <w:rPr/>
              <w:t xml:space="preserve">,</w:t>
            </w:r>
            <w:hyperlink r:id="rId12" w:history="1">
              <w:r>
                <w:rPr>
                  <w:color w:val="#410a8c"/>
                  <w:u w:val="single"/>
                </w:rPr>
                <w:t xml:space="preserve">Mohamed Hilal</w:t>
              </w:r>
            </w:hyperlink>
            <w:r>
              <w:rPr/>
              <w:t xml:space="preserve">,</w:t>
            </w:r>
            <w:hyperlink r:id="rId13" w:history="1">
              <w:r>
                <w:rPr>
                  <w:color w:val="#410a8c"/>
                  <w:u w:val="single"/>
                </w:rPr>
                <w:t xml:space="preserve">Julie Le Gallo</w:t>
              </w:r>
            </w:hyperlink>
          </w:p>
          <w:p>
            <w:pPr/>
            <w:r>
              <w:rPr>
                <w:i w:val="1"/>
                <w:iCs w:val="1"/>
              </w:rPr>
              <w:t xml:space="preserve"> Economics and Business Letters</w:t>
            </w:r>
            <w:r>
              <w:rPr/>
              <w:t xml:space="preserve">, 2025, 14 (1), pp.63-74. </w:t>
            </w:r>
            <w:hyperlink r:id="rId14" w:history="1">
              <w:r>
                <w:rPr>
                  <w:color w:val="#410a8c"/>
                  <w:u w:val="single"/>
                </w:rPr>
                <w:t xml:space="preserve">⟨10.17811/ebl.14.1.2025.63-74⟩</w:t>
              </w:r>
            </w:hyperlink>
          </w:p>
          <w:p>
            <w:pPr/>
            <w:r>
              <w:rPr/>
              <w:t xml:space="preserve">Article dans une revue</w:t>
            </w:r>
          </w:p>
          <w:p>
            <w:pPr/>
            <w:hyperlink r:id="rId10" w:history="1">
              <w:r>
                <w:rPr>
                  <w:color w:val="#410a8c"/>
                  <w:u w:val="single"/>
                </w:rPr>
                <w:t xml:space="preserve">hal-05022473v1</w:t>
              </w:r>
            </w:hyperlink>
          </w:p>
        </w:tc>
      </w:tr>
      <w:tr>
        <w:trPr/>
        <w:tc>
          <w:tcPr>
            <w:noWrap/>
          </w:tcPr>
          <w:p>
            <w:pPr>
              <w:spacing w:after="200"/>
            </w:pPr>
            <w:hyperlink r:id="rId15" w:history="1">
              <w:r>
                <w:rPr>
                  <w:color w:val="1e198e"/>
                  <w:b w:val="1"/>
                  <w:bCs w:val="1"/>
                  <w:u w:val="single"/>
                </w:rPr>
                <w:t xml:space="preserve">Is there an additional price premium for single-family houses exposed to urban parks? Insights from causal spatio-temporal matching in Québec city</w:t>
              </w:r>
            </w:hyperlink>
          </w:p>
          <w:p>
            <w:pPr/>
            <w:hyperlink r:id="rId16" w:history="1">
              <w:r>
                <w:rPr>
                  <w:color w:val="#410a8c"/>
                  <w:u w:val="single"/>
                </w:rPr>
                <w:t xml:space="preserve">Jean Dubé</w:t>
              </w:r>
            </w:hyperlink>
            <w:r>
              <w:rPr/>
              <w:t xml:space="preserve">,</w:t>
            </w:r>
            <w:hyperlink r:id="rId13" w:history="1">
              <w:r>
                <w:rPr>
                  <w:color w:val="#410a8c"/>
                  <w:u w:val="single"/>
                </w:rPr>
                <w:t xml:space="preserve">Julie Le Gallo</w:t>
              </w:r>
            </w:hyperlink>
            <w:r>
              <w:rPr/>
              <w:t xml:space="preserve">,</w:t>
            </w:r>
            <w:hyperlink r:id="rId11" w:history="1">
              <w:r>
                <w:rPr>
                  <w:color w:val="#410a8c"/>
                  <w:u w:val="single"/>
                </w:rPr>
                <w:t xml:space="preserve">Capucine Chapel</w:t>
              </w:r>
            </w:hyperlink>
            <w:r>
              <w:rPr/>
              <w:t xml:space="preserve">,</w:t>
            </w:r>
            <w:hyperlink r:id="rId12" w:history="1">
              <w:r>
                <w:rPr>
                  <w:color w:val="#410a8c"/>
                  <w:u w:val="single"/>
                </w:rPr>
                <w:t xml:space="preserve">Mohamed Hilal</w:t>
              </w:r>
            </w:hyperlink>
            <w:r>
              <w:rPr/>
              <w:t xml:space="preserve">,</w:t>
            </w:r>
            <w:hyperlink r:id="rId17" w:history="1">
              <w:r>
                <w:rPr>
                  <w:color w:val="#410a8c"/>
                  <w:u w:val="single"/>
                </w:rPr>
                <w:t xml:space="preserve">François Des Rosiers</w:t>
              </w:r>
            </w:hyperlink>
            <w:r>
              <w:rPr/>
              <w:t xml:space="preserve">et al.</w:t>
            </w:r>
          </w:p>
          <w:p>
            <w:pPr/>
            <w:r>
              <w:rPr>
                <w:i w:val="1"/>
                <w:iCs w:val="1"/>
              </w:rPr>
              <w:t xml:space="preserve">Journal of Environmental Management</w:t>
            </w:r>
            <w:r>
              <w:rPr/>
              <w:t xml:space="preserve">, 2025, 394, pp.127417. </w:t>
            </w:r>
            <w:hyperlink r:id="rId18" w:history="1">
              <w:r>
                <w:rPr>
                  <w:color w:val="#410a8c"/>
                  <w:u w:val="single"/>
                </w:rPr>
                <w:t xml:space="preserve">⟨10.1016/j.jenvman.2025.127417⟩</w:t>
              </w:r>
            </w:hyperlink>
          </w:p>
          <w:p>
            <w:pPr/>
            <w:r>
              <w:rPr/>
              <w:t xml:space="preserve">Article dans une revue</w:t>
            </w:r>
          </w:p>
          <w:p>
            <w:pPr/>
            <w:hyperlink r:id="rId15" w:history="1">
              <w:r>
                <w:rPr>
                  <w:color w:val="#410a8c"/>
                  <w:u w:val="single"/>
                </w:rPr>
                <w:t xml:space="preserve">hal-05307641v1</w:t>
              </w:r>
            </w:hyperlink>
          </w:p>
        </w:tc>
      </w:tr>
      <w:tr>
        <w:trPr/>
        <w:tc>
          <w:tcPr>
            <w:noWrap/>
          </w:tcPr>
          <w:p>
            <w:pPr>
              <w:spacing w:after="200"/>
            </w:pPr>
            <w:hyperlink r:id="rId19" w:history="1">
              <w:r>
                <w:rPr>
                  <w:color w:val="1e198e"/>
                  <w:b w:val="1"/>
                  <w:bCs w:val="1"/>
                  <w:u w:val="single"/>
                </w:rPr>
                <w:t xml:space="preserve">Impact of official development assistance projects for renewable energy on electrification in sub-Saharan Africa</w:t>
              </w:r>
            </w:hyperlink>
          </w:p>
          <w:p>
            <w:pPr/>
            <w:hyperlink r:id="rId11" w:history="1">
              <w:r>
                <w:rPr>
                  <w:color w:val="#410a8c"/>
                  <w:u w:val="single"/>
                </w:rPr>
                <w:t xml:space="preserve">Capucine Chapel</w:t>
              </w:r>
            </w:hyperlink>
          </w:p>
          <w:p>
            <w:pPr/>
            <w:r>
              <w:rPr>
                <w:i w:val="1"/>
                <w:iCs w:val="1"/>
              </w:rPr>
              <w:t xml:space="preserve">World Development</w:t>
            </w:r>
            <w:r>
              <w:rPr/>
              <w:t xml:space="preserve">, 2022, 152, pp.105784. </w:t>
            </w:r>
            <w:hyperlink r:id="rId20" w:history="1">
              <w:r>
                <w:rPr>
                  <w:color w:val="#410a8c"/>
                  <w:u w:val="single"/>
                </w:rPr>
                <w:t xml:space="preserve">⟨10.1016/j.worlddev.2021.105784⟩</w:t>
              </w:r>
            </w:hyperlink>
          </w:p>
          <w:p>
            <w:pPr/>
            <w:r>
              <w:rPr/>
              <w:t xml:space="preserve">Article dans une revue</w:t>
            </w:r>
          </w:p>
          <w:p>
            <w:pPr/>
            <w:hyperlink r:id="rId19" w:history="1">
              <w:r>
                <w:rPr>
                  <w:color w:val="#410a8c"/>
                  <w:u w:val="single"/>
                </w:rPr>
                <w:t xml:space="preserve">hal-04085797v1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Do Real Estate Developers Benefit from Preserving Forest and Green Spaces in New Developments?</w:t>
              </w:r>
            </w:hyperlink>
          </w:p>
          <w:p>
            <w:pPr/>
            <w:hyperlink r:id="rId16" w:history="1">
              <w:r>
                <w:rPr>
                  <w:color w:val="#410a8c"/>
                  <w:u w:val="single"/>
                </w:rPr>
                <w:t xml:space="preserve">Jean Dubé</w:t>
              </w:r>
            </w:hyperlink>
            <w:r>
              <w:rPr/>
              <w:t xml:space="preserve">,</w:t>
            </w:r>
            <w:hyperlink r:id="rId12" w:history="1">
              <w:r>
                <w:rPr>
                  <w:color w:val="#410a8c"/>
                  <w:u w:val="single"/>
                </w:rPr>
                <w:t xml:space="preserve">Mohamed Hilal</w:t>
              </w:r>
            </w:hyperlink>
            <w:r>
              <w:rPr/>
              <w:t xml:space="preserve">,</w:t>
            </w:r>
            <w:hyperlink r:id="rId13" w:history="1">
              <w:r>
                <w:rPr>
                  <w:color w:val="#410a8c"/>
                  <w:u w:val="single"/>
                </w:rPr>
                <w:t xml:space="preserve">Julie Le Gallo</w:t>
              </w:r>
            </w:hyperlink>
            <w:r>
              <w:rPr/>
              <w:t xml:space="preserve">,</w:t>
            </w:r>
            <w:hyperlink r:id="rId11" w:history="1">
              <w:r>
                <w:rPr>
                  <w:color w:val="#410a8c"/>
                  <w:u w:val="single"/>
                </w:rPr>
                <w:t xml:space="preserve">Capucine Chapel</w:t>
              </w:r>
            </w:hyperlink>
          </w:p>
          <w:p>
            <w:pPr/>
            <w:r>
              <w:rPr>
                <w:i w:val="1"/>
                <w:iCs w:val="1"/>
              </w:rPr>
              <w:t xml:space="preserve">70th North American Meetings of the Regional Science Association International</w:t>
            </w:r>
            <w:r>
              <w:rPr/>
              <w:t xml:space="preserve">, the North American Regional Science Council; the Western Regional Science Association; the Spatial Econometrics Association, Nov 2023, San Diego (California), United States</w:t>
            </w:r>
          </w:p>
          <w:p>
            <w:pPr/>
            <w:r>
              <w:rPr/>
              <w:t xml:space="preserve">Communication dans un congrès</w:t>
            </w:r>
          </w:p>
          <w:p>
            <w:pPr/>
            <w:hyperlink r:id="rId21" w:history="1">
              <w:r>
                <w:rPr>
                  <w:color w:val="#410a8c"/>
                  <w:u w:val="single"/>
                </w:rPr>
                <w:t xml:space="preserve">hal-04296164v1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Valuing Green Spaces: Economic Challenges and Policy Implications</w:t>
              </w:r>
            </w:hyperlink>
          </w:p>
          <w:p>
            <w:pPr/>
            <w:hyperlink r:id="rId11" w:history="1">
              <w:r>
                <w:rPr>
                  <w:color w:val="#410a8c"/>
                  <w:u w:val="single"/>
                </w:rPr>
                <w:t xml:space="preserve">Capucine Chapel</w:t>
              </w:r>
            </w:hyperlink>
            <w:r>
              <w:rPr/>
              <w:t xml:space="preserve">,</w:t>
            </w:r>
            <w:hyperlink r:id="rId13" w:history="1">
              <w:r>
                <w:rPr>
                  <w:color w:val="#410a8c"/>
                  <w:u w:val="single"/>
                </w:rPr>
                <w:t xml:space="preserve">Julie Le Gallo</w:t>
              </w:r>
            </w:hyperlink>
            <w:r>
              <w:rPr/>
              <w:t xml:space="preserve">,</w:t>
            </w:r>
            <w:hyperlink r:id="rId12" w:history="1">
              <w:r>
                <w:rPr>
                  <w:color w:val="#410a8c"/>
                  <w:u w:val="single"/>
                </w:rPr>
                <w:t xml:space="preserve">Mohamed Hilal</w:t>
              </w:r>
            </w:hyperlink>
          </w:p>
          <w:p>
            <w:pPr/>
            <w:r>
              <w:rPr/>
              <w:t xml:space="preserve">2025</w:t>
            </w:r>
          </w:p>
          <w:p>
            <w:pPr/>
            <w:r>
              <w:rPr/>
              <w:t xml:space="preserve">Article de blog scientifique</w:t>
            </w:r>
          </w:p>
          <w:p>
            <w:pPr/>
            <w:hyperlink r:id="rId22" w:history="1">
              <w:r>
                <w:rPr>
                  <w:color w:val="#410a8c"/>
                  <w:u w:val="single"/>
                </w:rPr>
                <w:t xml:space="preserve">hal-05385141v1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Trois essais sur la valorisation économique des aménités récréatives des espaces verts</w:t>
              </w:r>
            </w:hyperlink>
          </w:p>
          <w:p>
            <w:pPr/>
            <w:hyperlink r:id="rId11" w:history="1">
              <w:r>
                <w:rPr>
                  <w:color w:val="#410a8c"/>
                  <w:u w:val="single"/>
                </w:rPr>
                <w:t xml:space="preserve">Capucine Chapel</w:t>
              </w:r>
            </w:hyperlink>
          </w:p>
          <w:p>
            <w:pPr/>
            <w:r>
              <w:rPr/>
              <w:t xml:space="preserve">Sciences de l'Homme et Société. Université de Bourgogne, 2023.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tel-04383817v1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9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chapel" TargetMode="External"/><Relationship Id="rId9" Type="http://schemas.openxmlformats.org/officeDocument/2006/relationships/hyperlink" Target="https://orcid.org/0000-0003-4309-3924" TargetMode="External"/><Relationship Id="rId10" Type="http://schemas.openxmlformats.org/officeDocument/2006/relationships/hyperlink" Target="https://hal.science/hal-05022473v1" TargetMode="External"/><Relationship Id="rId11" Type="http://schemas.openxmlformats.org/officeDocument/2006/relationships/hyperlink" Target="https://hal.science/search/index/?q=*&amp;authFullName_s=Capucine Chapel" TargetMode="External"/><Relationship Id="rId12" Type="http://schemas.openxmlformats.org/officeDocument/2006/relationships/hyperlink" Target="https://hal.science/search/index/?q=*&amp;authFullName_s=Mohamed Hilal" TargetMode="External"/><Relationship Id="rId13" Type="http://schemas.openxmlformats.org/officeDocument/2006/relationships/hyperlink" Target="https://hal.science/search/index/?q=*&amp;authFullName_s=Julie Le Gallo" TargetMode="External"/><Relationship Id="rId14" Type="http://schemas.openxmlformats.org/officeDocument/2006/relationships/hyperlink" Target="https://dx.doi.org/10.17811/ebl.14.1.2025.63-74" TargetMode="External"/><Relationship Id="rId15" Type="http://schemas.openxmlformats.org/officeDocument/2006/relationships/hyperlink" Target="https://institut-agro-dijon.hal.science/hal-05307641v1" TargetMode="External"/><Relationship Id="rId16" Type="http://schemas.openxmlformats.org/officeDocument/2006/relationships/hyperlink" Target="https://hal.science/search/index/?q=*&amp;authFullName_s=Jean Dub&#233;" TargetMode="External"/><Relationship Id="rId17" Type="http://schemas.openxmlformats.org/officeDocument/2006/relationships/hyperlink" Target="https://hal.science/search/index/?q=*&amp;authFullName_s=Fran&#231;ois Des Rosiers" TargetMode="External"/><Relationship Id="rId18" Type="http://schemas.openxmlformats.org/officeDocument/2006/relationships/hyperlink" Target="https://dx.doi.org/10.1016/j.jenvman.2025.127417" TargetMode="External"/><Relationship Id="rId19" Type="http://schemas.openxmlformats.org/officeDocument/2006/relationships/hyperlink" Target="https://hal.science/hal-04085797v1" TargetMode="External"/><Relationship Id="rId20" Type="http://schemas.openxmlformats.org/officeDocument/2006/relationships/hyperlink" Target="https://dx.doi.org/10.1016/j.worlddev.2021.105784" TargetMode="External"/><Relationship Id="rId21" Type="http://schemas.openxmlformats.org/officeDocument/2006/relationships/hyperlink" Target="https://hal.inrae.fr/hal-04296164v1" TargetMode="External"/><Relationship Id="rId22" Type="http://schemas.openxmlformats.org/officeDocument/2006/relationships/hyperlink" Target="https://uca.hal.science/hal-05385141v1" TargetMode="External"/><Relationship Id="rId23" Type="http://schemas.openxmlformats.org/officeDocument/2006/relationships/hyperlink" Target="https://hal.inrae.fr/tel-04383817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Chapel</dc:title>
  <dc:description>CV</dc:description>
  <dc:subject/>
  <cp:keywords/>
  <cp:category/>
  <cp:lastModifiedBy/>
  <dcterms:created xsi:type="dcterms:W3CDTF">2026-03-07T03:52:11+01:00</dcterms:created>
  <dcterms:modified xsi:type="dcterms:W3CDTF">2026-03-07T03:52:11+01:00</dcterms:modified>
</cp:coreProperties>
</file>

<file path=docProps/custom.xml><?xml version="1.0" encoding="utf-8"?>
<Properties xmlns="http://schemas.openxmlformats.org/officeDocument/2006/custom-properties" xmlns:vt="http://schemas.openxmlformats.org/officeDocument/2006/docPropsVTypes"/>
</file>