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Capucine Rebours </w:t>
      </w:r>
      <w:r>
        <w:rPr>
          <w:color w:val="641e6e"/>
        </w:rPr>
        <w:t xml:space="preserve">Doctorante au laboratoire CERPPS (Centre d'Etudes et de Recherches en Psychopathologie et Psychologie de la Santé) - Université de Toulouse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Camouflage social et burnout autistique chez les femmes autistes : facteurs de risque et de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Rebours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</w:t>
            </w:r>
            <w:r>
              <w:rPr/>
              <w:t xml:space="preserve">, Comité JSDoc,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autistique : quelles vulnérabilités chez les femmes autistes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Rebours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autistique : facteurs de risque et de rémission chez les femmes autistes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Rebours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Burnout dans Différents Contextes</w:t>
            </w:r>
            <w:r>
              <w:rPr/>
              <w:t xml:space="preserve">, Nov 2024, Aubervillers campus condorcet,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autistique : une vulnérabilité invisible chez les femmes et minorité de genre autistes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Rebours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Université d'Automne de l'ARAPI. La clinique au cœur de la recherche: un dialogue nécessaire pour mieux comprendre l'autisme et les TND tout au long de la vie.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hal-04774398v1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9714v1" TargetMode="External"/><Relationship Id="rId8" Type="http://schemas.openxmlformats.org/officeDocument/2006/relationships/hyperlink" Target="https://hal.science/search/index/?q=*&amp;authFullName_s=Capucine Rebours" TargetMode="External"/><Relationship Id="rId9" Type="http://schemas.openxmlformats.org/officeDocument/2006/relationships/hyperlink" Target="https://hal.science/search/index/?q=*&amp;authFullName_s=Jeanne Kruck" TargetMode="External"/><Relationship Id="rId10" Type="http://schemas.openxmlformats.org/officeDocument/2006/relationships/hyperlink" Target="https://hal.science/hal-04606109v1" TargetMode="External"/><Relationship Id="rId11" Type="http://schemas.openxmlformats.org/officeDocument/2006/relationships/hyperlink" Target="https://hal.science/hal-04935479v1" TargetMode="External"/><Relationship Id="rId12" Type="http://schemas.openxmlformats.org/officeDocument/2006/relationships/hyperlink" Target="https://univ-tlse2.hal.science/hal-04774398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Capucine Rebours</dc:title>
  <dc:description>CV</dc:description>
  <dc:subject/>
  <cp:keywords/>
  <cp:category/>
  <cp:lastModifiedBy/>
  <dcterms:created xsi:type="dcterms:W3CDTF">2026-04-15T10:06:53+02:00</dcterms:created>
  <dcterms:modified xsi:type="dcterms:W3CDTF">2026-04-15T10:06:53+02:00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