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Carène Tchuinou Tchouwo </w:t>
      </w:r>
      <w:r>
        <w:rPr>
          <w:color w:val="641e6e"/>
        </w:rPr>
        <w:t xml:space="preserve">Professeure adjointe en management de l'innovation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carene-tchuinou-tchouwo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1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ene-tchuinou-tchouw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Carène Tchuinou Tchouwo</dc:title>
  <dc:description>CV</dc:description>
  <dc:subject/>
  <cp:keywords/>
  <cp:category/>
  <cp:lastModifiedBy/>
  <dcterms:created xsi:type="dcterms:W3CDTF">2026-03-16T06:08:55+01:00</dcterms:created>
  <dcterms:modified xsi:type="dcterms:W3CDTF">2026-03-16T06:08:55+01:00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