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Carla Francisco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“Branca para casar, mulata para f...”: retratos em contraste de mulheres brasileiras no imaginário escravista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Língua-lugar : Literatura, História, Estudos Culturais</w:t>
            </w:r>
            <w:r>
              <w:rPr/>
              <w:t xml:space="preserve">, 2025, 7, pp.60-80.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⟨10.34913/journals/lingua-lugar.2024.e1901⟩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punis, mémoires meurtries : une mise en récit visuel de l’imagerie de l’esclavage 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2020, N°18 (1), pp.177.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⟨10.3917/corp1.018.0177⟩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 pittoresque et le développement de la représentation du paysage urbain de Rio de Janeiro (XVIe – 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2017,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⟨10.4000/lcc.1345⟩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vozes de Inocência: um estudo sobre as relações polifônicas em Visconde de Taunay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Lídia Lichtscheidl Maretti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e Autoritarismo</w:t>
            </w:r>
            <w:r>
              <w:rPr/>
              <w:t xml:space="preserve">, 2010, 15, http://w3.ufsm.br/grpesqla/revista/num15/sumario.php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sucrerie paysagère. Les illustrations d’Histoire générale des Antilles, de Jean-Baptiste Du Tertre, et l'engenho brésilien de Frans Post (1650-1670)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littéraires. Nature, écologie, écocritique dans les littératures caribéennes</w:t>
            </w:r>
            <w:r>
              <w:rPr/>
              <w:t xml:space="preserve">, 564, Classiques Garnier, pp.10.48611/isbn.978-2-406-14389-5, 2023, Rencontres, 978-2-406-14387-1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Lafont, L’art et la race. L’Africain (tout) contre l’œil des Lumières, Dijon, Les presses du réel, 2019, 476 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Histoire, Sciences Sociales</w:t>
            </w:r>
            <w:r>
              <w:rPr/>
              <w:t xml:space="preserve">, 2024, pp.816-818.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⟨10.1017/ahss.2024.12⟩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visualité de l'esclavage urbain dans le marché de l'estampe à Rio de Janeiro : le cas des lithographies de Frederico Briggs (1820-1850)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/>
              <w:t xml:space="preserve">Art et histoire de l'art. Aix Marseille Université (AMU),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2022AIXM0102⟩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tel-04696828v1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recherche-création se raconte : le LabARD et la chronique de la 92e édition de l’ACFAS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Mots-clés de la thèse: BRIGGS, Frederico Guilherme (1813-1870)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Pereira: un “Black artist” brésilien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hal-03978611v1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520v1" TargetMode="External"/><Relationship Id="rId8" Type="http://schemas.openxmlformats.org/officeDocument/2006/relationships/hyperlink" Target="https://hal.science/search/index/?q=*&amp;authFullName_s=Carla Francisco" TargetMode="External"/><Relationship Id="rId9" Type="http://schemas.openxmlformats.org/officeDocument/2006/relationships/hyperlink" Target="https://dx.doi.org/10.34913/journals/lingua-lugar.2024.e1901" TargetMode="External"/><Relationship Id="rId10" Type="http://schemas.openxmlformats.org/officeDocument/2006/relationships/hyperlink" Target="https://hal.science/hal-03374596v1" TargetMode="External"/><Relationship Id="rId11" Type="http://schemas.openxmlformats.org/officeDocument/2006/relationships/hyperlink" Target="https://dx.doi.org/10.3917/corp1.018.0177" TargetMode="External"/><Relationship Id="rId12" Type="http://schemas.openxmlformats.org/officeDocument/2006/relationships/hyperlink" Target="https://hal.science/hal-03374588v1" TargetMode="External"/><Relationship Id="rId13" Type="http://schemas.openxmlformats.org/officeDocument/2006/relationships/hyperlink" Target="https://dx.doi.org/10.4000/lcc.1345" TargetMode="External"/><Relationship Id="rId14" Type="http://schemas.openxmlformats.org/officeDocument/2006/relationships/hyperlink" Target="https://hal.science/hal-03679251v1" TargetMode="External"/><Relationship Id="rId15" Type="http://schemas.openxmlformats.org/officeDocument/2006/relationships/hyperlink" Target="https://hal.science/search/index/?q=*&amp;authFullName_s=Maria L&#237;dia Lichtscheidl Maretti" TargetMode="External"/><Relationship Id="rId16" Type="http://schemas.openxmlformats.org/officeDocument/2006/relationships/hyperlink" Target="https://hal.science/hal-04040779v1" TargetMode="External"/><Relationship Id="rId17" Type="http://schemas.openxmlformats.org/officeDocument/2006/relationships/hyperlink" Target="https://hal.science/search/index/?q=*&amp;authFullName_s=Pauline AMY DE LA BRETEQUE" TargetMode="External"/><Relationship Id="rId18" Type="http://schemas.openxmlformats.org/officeDocument/2006/relationships/hyperlink" Target="https://hal.science/search/index/?q=*&amp;authFullName_s=Natacha D'Orlando" TargetMode="External"/><Relationship Id="rId19" Type="http://schemas.openxmlformats.org/officeDocument/2006/relationships/hyperlink" Target="https://hal.science/hal-04667449v1" TargetMode="External"/><Relationship Id="rId20" Type="http://schemas.openxmlformats.org/officeDocument/2006/relationships/hyperlink" Target="https://dx.doi.org/10.1017/ahss.2024.12" TargetMode="External"/><Relationship Id="rId21" Type="http://schemas.openxmlformats.org/officeDocument/2006/relationships/hyperlink" Target="https://hal.science/tel-04696828v1" TargetMode="External"/><Relationship Id="rId22" Type="http://schemas.openxmlformats.org/officeDocument/2006/relationships/hyperlink" Target="https://www.theses.fr/2022AIXM0102" TargetMode="External"/><Relationship Id="rId23" Type="http://schemas.openxmlformats.org/officeDocument/2006/relationships/hyperlink" Target="https://hal.science/hal-05089115v1" TargetMode="External"/><Relationship Id="rId24" Type="http://schemas.openxmlformats.org/officeDocument/2006/relationships/hyperlink" Target="https://hal.science/hal-04700140v1" TargetMode="External"/><Relationship Id="rId25" Type="http://schemas.openxmlformats.org/officeDocument/2006/relationships/hyperlink" Target="https://hal.science/hal-0397861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Francisco</dc:title>
  <dc:description>CV</dc:description>
  <dc:subject/>
  <cp:keywords/>
  <cp:category/>
  <cp:lastModifiedBy/>
  <dcterms:created xsi:type="dcterms:W3CDTF">2026-05-08T09:30:28+02:00</dcterms:created>
  <dcterms:modified xsi:type="dcterms:W3CDTF">2026-05-08T09:30:28+02:00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