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 Elaine Barbour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carol-elaine-barbour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0000-0002-6486-9739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105921899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Artist’s Frame of Reference in Antoine Sucquet’s Via Vita Aeternae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 Elaine Barbour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Ekphrastic Image-making in Early Modern Europe, 1500–1700</w:t>
            </w:r>
            <w:r>
              <w:rPr/>
              <w:t xml:space="preserve">, BRILL, pp.93-119,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⟨10.1163/9789004462069_004⟩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hal-04208002v1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D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-elaine-barbour" TargetMode="External"/><Relationship Id="rId8" Type="http://schemas.openxmlformats.org/officeDocument/2006/relationships/hyperlink" Target="https://orcid.org/0000-0002-6486-9739" TargetMode="External"/><Relationship Id="rId9" Type="http://schemas.openxmlformats.org/officeDocument/2006/relationships/hyperlink" Target="https://viaf.org/viaf/105921899" TargetMode="External"/><Relationship Id="rId10" Type="http://schemas.openxmlformats.org/officeDocument/2006/relationships/hyperlink" Target="https://hal.science/hal-04208002v1" TargetMode="External"/><Relationship Id="rId11" Type="http://schemas.openxmlformats.org/officeDocument/2006/relationships/hyperlink" Target="https://hal.science/search/index/?q=*&amp;authFullName_s=Carol Elaine Barbour" TargetMode="External"/><Relationship Id="rId12" Type="http://schemas.openxmlformats.org/officeDocument/2006/relationships/hyperlink" Target="https://dx.doi.org/10.1163/9789004462069_00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 Elaine Barbour</dc:title>
  <dc:description>CV</dc:description>
  <dc:subject/>
  <cp:keywords/>
  <cp:category/>
  <cp:lastModifiedBy/>
  <dcterms:created xsi:type="dcterms:W3CDTF">2026-05-01T22:54:23+02:00</dcterms:created>
  <dcterms:modified xsi:type="dcterms:W3CDTF">2026-05-01T22:54:23+02:00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