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Laverlochere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>
          <w:b w:val="1"/>
          <w:bCs w:val="1"/>
        </w:rPr>
        <w:t xml:space="preserve">Depuis janvier 2016 - Doctorante en sciences économiques</w:t>
      </w:r>
    </w:p>
    <w:p>
      <w:pPr/>
      <w:r>
        <w:rPr>
          <w:i w:val="1"/>
          <w:iCs w:val="1"/>
        </w:rPr>
        <w:t xml:space="preserve">Université de Nîmes – EA 7353 CHROME – ED 583 Risques et société</w:t>
      </w:r>
    </w:p>
    <w:p>
      <w:pPr/>
      <w:r>
        <w:rPr/>
        <w:t xml:space="preserve">Pouvoirs informationnels et choix collectifs en univers incertain</w:t>
      </w:r>
    </w:p>
    <w:p>
      <w:pPr/>
      <w:r>
        <w:rPr/>
        <w:t xml:space="preserve">Une analyse économique du conflit relatif à la mise en œuvre du Centre Industriel de stockage GEOlogique profond des déchets radioactifs (Cigéo)</w:t>
      </w:r>
    </w:p>
    <w:p>
      <w:pPr/>
      <w:hyperlink r:id="rId7" w:history="1">
        <w:r>
          <w:rPr>
            <w:color w:val="#410a8c"/>
            <w:u w:val="single"/>
          </w:rPr>
          <w:t xml:space="preserve">Consulter sur theses.fr</w:t>
        </w:r>
      </w:hyperlink>
    </w:p>
    <w:p>
      <w:pPr/>
      <w:r>
        <w:rPr>
          <w:b w:val="1"/>
          <w:bCs w:val="1"/>
        </w:rPr>
        <w:t xml:space="preserve">Septembre 2013 - Décembre 2015 - Chargée de contrats de recherche - Coordonnatrice de l’Observatoire des Conflits dans le Nucléaire civil (OCN)</w:t>
      </w:r>
    </w:p>
    <w:p>
      <w:pPr/>
      <w:r>
        <w:rPr>
          <w:i w:val="1"/>
          <w:iCs w:val="1"/>
        </w:rPr>
        <w:t xml:space="preserve">Université de Nîmes – Ingénieure d’études titulaire</w:t>
      </w:r>
    </w:p>
    <w:p>
      <w:pPr/>
      <w:r>
        <w:rPr/>
        <w:t xml:space="preserve">- Montage administratif et financier des appels à projet (ANR, H2020, Région etc.)</w:t>
      </w:r>
    </w:p>
    <w:p>
      <w:pPr/>
      <w:r>
        <w:rPr/>
        <w:t xml:space="preserve">- Recherche et formalisation des partenariats de recherche académiques et industriels</w:t>
      </w:r>
    </w:p>
    <w:p>
      <w:pPr/>
      <w:r>
        <w:rPr/>
        <w:t xml:space="preserve">- Suivi des contrats de recherche : retroplanning, reporting, gestion budgétaire</w:t>
      </w:r>
    </w:p>
    <w:p>
      <w:pPr/>
      <w:r>
        <w:rPr/>
        <w:t xml:space="preserve">- Création d’une base de données et du site internet de l’observatoire</w:t>
      </w:r>
    </w:p>
    <w:p>
      <w:pPr/>
      <w:r>
        <w:rPr/>
        <w:t xml:space="preserve">- Organisation d’un colloque international Droit et Contentieux du Nucléaire</w:t>
      </w:r>
    </w:p>
    <w:p>
      <w:pPr/>
      <w:hyperlink r:id="rId8" w:history="1">
        <w:r>
          <w:rPr>
            <w:color w:val="#410a8c"/>
            <w:u w:val="single"/>
          </w:rPr>
          <w:t xml:space="preserve">Consulter le site internet OCN</w:t>
        </w:r>
      </w:hyperlink>
    </w:p>
    <w:p>
      <w:pPr/>
      <w:r>
        <w:rPr>
          <w:b w:val="1"/>
          <w:bCs w:val="1"/>
        </w:rPr>
        <w:t xml:space="preserve">Juin 2011 - Juin 2013 - Chargée de mission Recherche</w:t>
      </w:r>
    </w:p>
    <w:p>
      <w:pPr/>
      <w:r>
        <w:rPr>
          <w:i w:val="1"/>
          <w:iCs w:val="1"/>
        </w:rPr>
        <w:t xml:space="preserve">Université de Nîmes – Contrat de recherche financé par l’association des Communes d’implantation de centrales nucléaires</w:t>
      </w:r>
    </w:p>
    <w:p>
      <w:pPr/>
      <w:r>
        <w:rPr/>
        <w:t xml:space="preserve">- Réalisation d’une enquête sur les impacts d’une mesure réglementaire portant sur la maîtrise de l’urbanisation aux abords des Installations Nucléaires de Base</w:t>
      </w:r>
    </w:p>
    <w:p>
      <w:pPr/>
      <w:r>
        <w:rPr>
          <w:b w:val="1"/>
          <w:bCs w:val="1"/>
        </w:rPr>
        <w:t xml:space="preserve">Octobre 2011 - mai 2012 - Coorganisatrice Démarche de prospective participative « Littoral 2050 »</w:t>
      </w:r>
    </w:p>
    <w:p>
      <w:pPr/>
      <w:r>
        <w:rPr>
          <w:i w:val="1"/>
          <w:iCs w:val="1"/>
        </w:rPr>
        <w:t xml:space="preserve">DREAL Languedoc-Roussillon</w:t>
      </w:r>
    </w:p>
    <w:p>
      <w:pPr/>
      <w:r>
        <w:rPr/>
        <w:t xml:space="preserve">- Rédaction de fiches thématiques et du rapport final</w:t>
      </w:r>
    </w:p>
    <w:p>
      <w:pPr/>
      <w:r>
        <w:rPr/>
        <w:t xml:space="preserve">- Organisation des ateliers thématiques</w:t>
      </w:r>
    </w:p>
    <w:p>
      <w:pPr/>
      <w:r>
        <w:rPr>
          <w:b w:val="1"/>
          <w:bCs w:val="1"/>
        </w:rPr>
        <w:t xml:space="preserve">FORMATIONS</w:t>
      </w:r>
    </w:p>
    <w:p>
      <w:pPr/>
      <w:r>
        <w:rPr>
          <w:b w:val="1"/>
          <w:bCs w:val="1"/>
        </w:rPr>
        <w:t xml:space="preserve">2013 - Master Droit public, économie et management des collectivités territoriales -</w:t>
      </w:r>
      <w:r>
        <w:rPr>
          <w:i w:val="1"/>
          <w:iCs w:val="1"/>
        </w:rPr>
        <w:t xml:space="preserve">Université de Nîmes</w:t>
      </w:r>
    </w:p>
    <w:p>
      <w:pPr/>
      <w:r>
        <w:rPr>
          <w:b w:val="1"/>
          <w:bCs w:val="1"/>
        </w:rPr>
        <w:t xml:space="preserve">2011 - Licence Administration Économique et Sociale (AES)-</w:t>
      </w:r>
      <w:r>
        <w:rPr>
          <w:i w:val="1"/>
          <w:iCs w:val="1"/>
        </w:rPr>
        <w:t xml:space="preserve">Université de Nîmes</w:t>
      </w:r>
    </w:p>
    <w:p>
      <w:pPr/>
      <w:r>
        <w:rPr>
          <w:b w:val="1"/>
          <w:bCs w:val="1"/>
        </w:rPr>
        <w:t xml:space="preserve">2003 - DEUG Psychologie -</w:t>
      </w:r>
      <w:r>
        <w:rPr>
          <w:i w:val="1"/>
          <w:iCs w:val="1"/>
        </w:rPr>
        <w:t xml:space="preserve">Université Pierre-Mendès-France Grenoble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Cigéo, de la recherche à la stratégie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Contentieux du Nucléaire, La Recherche Nucléaire, 10 ème édition</w:t>
            </w:r>
            <w:r>
              <w:rPr/>
              <w:t xml:space="preserve">, Université de Nîmes, Oct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à haute activité et jeux d'agents, quel avenir pour l'industrie nucléaire?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Contentieux du Nucléaire, 8ème édition: L'industrie nucléaire</w:t>
            </w:r>
            <w:r>
              <w:rPr/>
              <w:t xml:space="preserve">, Université de Nîmes; Commissariat à l'énergie nucléaire et aux énergies alternatives (CEA Marcoule), Nov 2017, Bagnols-sur-Cèze (Marcoule), France. pp.141-161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processus de décision publique. Le cas de la gestion des déchets radioactifs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OPDE: Concevoir, adapter, évaluer des dispositifs pour faciliter et étendre la participation des acteurs aux décisions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processus de décision publique en matière de gestion des déchets radioactifs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en économie: Développement économique, énergie et environnement</w:t>
            </w:r>
            <w:r>
              <w:rPr/>
              <w:t xml:space="preserve">, Université de Sherbrooke (Canada); Université de Montpellier; Université de Nîmes,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risque industriel ou comment créer et entretenir une relation de confiance avec la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Dorsales du risque</w:t>
            </w:r>
            <w:r>
              <w:rPr/>
              <w:t xml:space="preserve">, Laboratoire LGEI; Ecole des Mines d'Alès, May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localisation des déchets radioactifs, de la réalité scientifique et technique au risque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Conflits et Territoires</w:t>
            </w:r>
            <w:r>
              <w:rPr/>
              <w:t xml:space="preserve">, Agroparitech,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politique à l'épreuve de la gestion des déchets radioactifs (Faible Activité Vie Longue (FAVL)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"Définir, domestiquer et communiquer sur les risques industriels"</w:t>
            </w:r>
            <w:r>
              <w:rPr/>
              <w:t xml:space="preserve">, l'UMR Triangle, Elico, la Foncsi et Sciences Po Lyon,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hal-01352221v1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ses.fr/s193581" TargetMode="External"/><Relationship Id="rId8" Type="http://schemas.openxmlformats.org/officeDocument/2006/relationships/hyperlink" Target="http://ocn.unimes.fr/" TargetMode="External"/><Relationship Id="rId9" Type="http://schemas.openxmlformats.org/officeDocument/2006/relationships/hyperlink" Target="https://hal.science/hal-02441359v1" TargetMode="External"/><Relationship Id="rId10" Type="http://schemas.openxmlformats.org/officeDocument/2006/relationships/hyperlink" Target="https://hal.science/search/index/?q=*&amp;authFullName_s=Carole Laverloch&#232;re" TargetMode="External"/><Relationship Id="rId11" Type="http://schemas.openxmlformats.org/officeDocument/2006/relationships/hyperlink" Target="https://hal.science/hal-02441423v1" TargetMode="External"/><Relationship Id="rId12" Type="http://schemas.openxmlformats.org/officeDocument/2006/relationships/hyperlink" Target="https://hal.science/hal-02441406v1" TargetMode="External"/><Relationship Id="rId13" Type="http://schemas.openxmlformats.org/officeDocument/2006/relationships/hyperlink" Target="https://hal.science/hal-02441392v1" TargetMode="External"/><Relationship Id="rId14" Type="http://schemas.openxmlformats.org/officeDocument/2006/relationships/hyperlink" Target="https://hal.science/hal-02441380v1" TargetMode="External"/><Relationship Id="rId15" Type="http://schemas.openxmlformats.org/officeDocument/2006/relationships/hyperlink" Target="https://hal.science/hal-02441369v1" TargetMode="External"/><Relationship Id="rId16" Type="http://schemas.openxmlformats.org/officeDocument/2006/relationships/hyperlink" Target="https://hal.science/search/index/?q=*&amp;authFullName_s=V&#233;ronique Thireau" TargetMode="External"/><Relationship Id="rId17" Type="http://schemas.openxmlformats.org/officeDocument/2006/relationships/hyperlink" Target="https://hal.science/hal-01352221v1" TargetMode="External"/><Relationship Id="rId18" Type="http://schemas.openxmlformats.org/officeDocument/2006/relationships/hyperlink" Target="https://hal.science/search/index/?q=*&amp;authFullName_s=Veronique Thirea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Laverlochere</dc:title>
  <dc:description>CV</dc:description>
  <dc:subject/>
  <cp:keywords/>
  <cp:category/>
  <cp:lastModifiedBy/>
  <dcterms:created xsi:type="dcterms:W3CDTF">2026-04-05T13:35:18+02:00</dcterms:created>
  <dcterms:modified xsi:type="dcterms:W3CDTF">2026-04-05T13:35:18+02:00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