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Carolina Sprovieri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carolina-sprovieri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l’Université Paris 1 Panthéon-Sorbonne et à l’École française de Rome, je conduis des recherches dans le cadre de ma thèse, intitulée « Maisons-Archives féminines et psycho-biographie. Les effets et les limites des processus de patrimonialisation », sous la direction de David Lapoujade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Bourgeois, en orbite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du Centre national d'art et de culture Georges-Pompidou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case-atelier di Titina Maselli : Roma-Parigi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Titina Maselli</w:t>
            </w:r>
            <w:r>
              <w:rPr/>
              <w:t xml:space="preserve">, Ilaria Schiaffini; Giulia Tulino, Jan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Esistere come donna : Louise Bourgeois e Carol Rama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Esistere come donna</w:t>
            </w:r>
            <w:r>
              <w:rPr/>
              <w:t xml:space="preserve">, Electa, Jul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monument et l’archive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 monumenti : memoria, immaginario, creazione</w:t>
            </w:r>
            <w:r>
              <w:rPr/>
              <w:t xml:space="preserve">, Francesca Golia; Cécile Mitéran; Eugenia Maria Rossi,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 Rama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dimanche une œuvre</w:t>
            </w:r>
            <w:r>
              <w:rPr/>
              <w:t xml:space="preserve">, Centre Pompidou Metz,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Maisons-Archives féminines et psycho-biographie. Les effets et les limites des processus de patrimonialisation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l’EUR GSST « (En)quêtes de Genre »</w:t>
            </w:r>
            <w:r>
              <w:rPr/>
              <w:t xml:space="preserve">, Céline Béraud; Marie Bergström; Océane Gudefin Legrand; Aïcha Limbada; Clyde Plumauzille, May 2024, Ecole française de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Bourgeois et le récit de l’identité : de la femme masochiste au devenir-animal dans la sculpture She Fox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Deleuze/Guattari : propositions esthétiques</w:t>
            </w:r>
            <w:r>
              <w:rPr/>
              <w:t xml:space="preserve">, David Lapoujade, Dec 2022, Paris 1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perception : une évolution du concept d’érotisme chez Carol Rama et Louise Bourgeois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In-Between, Alina Szapocznikow et Louise Bourgeois 1965-1973</w:t>
            </w:r>
            <w:r>
              <w:rPr/>
              <w:t xml:space="preserve">, Université Paris 1 Panthéon - Sorbonne, ED 441; Université Rennes 2 - UR HCA : Histoire et critique des arts, HiCSA; AWARE, Oct 2022,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 Rama e Louise Bourgeois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</w:p>
          <w:p>
            <w:pPr/>
            <w:r>
              <w:rPr/>
              <w:t xml:space="preserve">Electa, 2024, 9788892826052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Inwards Set #3 : le biomorphisme à une époque tardive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</w:p>
          <w:p>
            <w:pPr/>
            <w:r>
              <w:rPr/>
              <w:t xml:space="preserve">Marie-Laure Bernadac; Anne Montfort-Tanguy; Cécile Pocheau-Lesteven. </w:t>
            </w:r>
            <w:r>
              <w:rPr>
                <w:i w:val="1"/>
                <w:iCs w:val="1"/>
              </w:rPr>
              <w:t xml:space="preserve">Louise Bourgeois au fil du temps. L’œuvre graphique</w:t>
            </w:r>
            <w:r>
              <w:rPr/>
              <w:t xml:space="preserve">, Éditions du Centre Pompidou,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Carolina Sprovieri intervista Jerry Gorovoy. L’esperienza italiana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</w:p>
          <w:p>
            <w:pPr/>
            <w:r>
              <w:rPr/>
              <w:t xml:space="preserve">Philip Larratt-Smith; Geraldine Leardi; Cloe Perrone. </w:t>
            </w:r>
            <w:r>
              <w:rPr>
                <w:i w:val="1"/>
                <w:iCs w:val="1"/>
              </w:rPr>
              <w:t xml:space="preserve">Louise Bourgeois. L’inconscio della memoria</w:t>
            </w:r>
            <w:r>
              <w:rPr/>
              <w:t xml:space="preserve">, Marsilio Arte, 2024, 9791254632161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Rama, Carol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Marcadé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Bernadac</w:t>
              </w:r>
            </w:hyperlink>
          </w:p>
          <w:p>
            <w:pPr/>
            <w:r>
              <w:rPr/>
              <w:t xml:space="preserve">Éditions Centre Pompidou-Metz. </w:t>
            </w:r>
            <w:r>
              <w:rPr>
                <w:i w:val="1"/>
                <w:iCs w:val="1"/>
              </w:rPr>
              <w:t xml:space="preserve">Lacan L'exposition. Quand l'art rencontre la psychanalyse</w:t>
            </w:r>
            <w:r>
              <w:rPr/>
              <w:t xml:space="preserve">, Éditions Gallimard, 2024, 978-2-07-304983-4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 Rama : la rivoluzione dell’Eros rivelato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</w:p>
          <w:p>
            <w:pPr/>
            <w:r>
              <w:rPr/>
              <w:t xml:space="preserve">Denis Isaia. </w:t>
            </w:r>
            <w:r>
              <w:rPr>
                <w:i w:val="1"/>
                <w:iCs w:val="1"/>
              </w:rPr>
              <w:t xml:space="preserve">Arte e Eros. Klossowski, Molinier, Bellmer, Rama</w:t>
            </w:r>
            <w:r>
              <w:rPr/>
              <w:t xml:space="preserve">, Silvana, 2022, 978-8836652891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 Rama : une activité &amp;quot;bricolante&amp;quot; détournée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Sprovieri</w:t>
              </w:r>
            </w:hyperlink>
          </w:p>
          <w:p>
            <w:pPr/>
            <w:r>
              <w:rPr/>
              <w:t xml:space="preserve">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⟨10.58079/13qrj⟩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hal-05477373v1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8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a-sprovieri" TargetMode="External"/><Relationship Id="rId9" Type="http://schemas.openxmlformats.org/officeDocument/2006/relationships/hyperlink" Target="https://hal.science/hal-05477376v1" TargetMode="External"/><Relationship Id="rId10" Type="http://schemas.openxmlformats.org/officeDocument/2006/relationships/hyperlink" Target="https://hal.science/search/index/?q=*&amp;authFullName_s=Carolina Sprovieri" TargetMode="External"/><Relationship Id="rId11" Type="http://schemas.openxmlformats.org/officeDocument/2006/relationships/hyperlink" Target="https://hal.science/hal-05477405v1" TargetMode="External"/><Relationship Id="rId12" Type="http://schemas.openxmlformats.org/officeDocument/2006/relationships/hyperlink" Target="https://hal.science/hal-05477390v1" TargetMode="External"/><Relationship Id="rId13" Type="http://schemas.openxmlformats.org/officeDocument/2006/relationships/hyperlink" Target="https://hal.science/hal-05477417v1" TargetMode="External"/><Relationship Id="rId14" Type="http://schemas.openxmlformats.org/officeDocument/2006/relationships/hyperlink" Target="https://hal.science/hal-05477395v1" TargetMode="External"/><Relationship Id="rId15" Type="http://schemas.openxmlformats.org/officeDocument/2006/relationships/hyperlink" Target="https://hal.science/hal-05477447v1" TargetMode="External"/><Relationship Id="rId16" Type="http://schemas.openxmlformats.org/officeDocument/2006/relationships/hyperlink" Target="https://hal.science/hal-05477453v1" TargetMode="External"/><Relationship Id="rId17" Type="http://schemas.openxmlformats.org/officeDocument/2006/relationships/hyperlink" Target="https://hal.science/hal-05477436v1" TargetMode="External"/><Relationship Id="rId18" Type="http://schemas.openxmlformats.org/officeDocument/2006/relationships/hyperlink" Target="https://hal.science/hal-05477350v1" TargetMode="External"/><Relationship Id="rId19" Type="http://schemas.openxmlformats.org/officeDocument/2006/relationships/hyperlink" Target="https://hal.science/hal-05477343v1" TargetMode="External"/><Relationship Id="rId20" Type="http://schemas.openxmlformats.org/officeDocument/2006/relationships/hyperlink" Target="https://hal.science/hal-05477334v1" TargetMode="External"/><Relationship Id="rId21" Type="http://schemas.openxmlformats.org/officeDocument/2006/relationships/hyperlink" Target="https://hal.science/hal-04392887v1" TargetMode="External"/><Relationship Id="rId22" Type="http://schemas.openxmlformats.org/officeDocument/2006/relationships/hyperlink" Target="https://hal.science/search/index/?q=*&amp;authFullName_s=Bernard Marcad&#233;" TargetMode="External"/><Relationship Id="rId23" Type="http://schemas.openxmlformats.org/officeDocument/2006/relationships/hyperlink" Target="https://hal.science/search/index/?q=*&amp;authFullName_s=Marie-Laure Bernadac" TargetMode="External"/><Relationship Id="rId24" Type="http://schemas.openxmlformats.org/officeDocument/2006/relationships/hyperlink" Target="https://hal.science/hal-04566969v1" TargetMode="External"/><Relationship Id="rId25" Type="http://schemas.openxmlformats.org/officeDocument/2006/relationships/hyperlink" Target="https://hal.science/hal-05477373v1" TargetMode="External"/><Relationship Id="rId26" Type="http://schemas.openxmlformats.org/officeDocument/2006/relationships/hyperlink" Target="https://dx.doi.org/10.58079/13qrj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Sprovieri</dc:title>
  <dc:description>CV</dc:description>
  <dc:subject/>
  <cp:keywords/>
  <cp:category/>
  <cp:lastModifiedBy/>
  <dcterms:created xsi:type="dcterms:W3CDTF">2026-03-07T03:59:18+01:00</dcterms:created>
  <dcterms:modified xsi:type="dcterms:W3CDTF">2026-03-07T03:59:18+01:00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