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Blonce </w:t>
      </w:r>
      <w:r>
        <w:rPr>
          <w:color w:val="641e6e"/>
        </w:rPr>
        <w:t xml:space="preserve">MCF en histoire romaine à l’Université de Caen Normandie.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Histoire politique et urbaine de l’empire romain :</w:t>
      </w:r>
    </w:p>
    <w:p>
      <w:pPr>
        <w:numPr>
          <w:ilvl w:val="0"/>
          <w:numId w:val="1"/>
        </w:numPr>
      </w:pPr>
      <w:r>
        <w:rPr/>
        <w:t xml:space="preserve">rôle des gouvernements municipaux dans l’urbanisme (gestion du sol public ; autorisation, gestion et financement des constructions et des restaurations) ; implantation des monuments.</w:t>
      </w:r>
    </w:p>
    <w:p>
      <w:pPr>
        <w:numPr>
          <w:ilvl w:val="0"/>
          <w:numId w:val="1"/>
        </w:numPr>
      </w:pPr>
      <w:r>
        <w:rPr/>
        <w:t xml:space="preserve">épigraphie du monde romain : analyse du vocabulaire architectural ; analyse du discours impérial.</w:t>
      </w:r>
    </w:p>
    <w:p>
      <w:pPr>
        <w:numPr>
          <w:ilvl w:val="0"/>
          <w:numId w:val="1"/>
        </w:numPr>
      </w:pPr>
      <w:r>
        <w:rPr/>
        <w:t xml:space="preserve">histoire du paysage urbain ; rôle politique et idéologique des monuments.</w:t>
      </w:r>
    </w:p>
    <w:p>
      <w:pPr>
        <w:numPr>
          <w:ilvl w:val="0"/>
          <w:numId w:val="1"/>
        </w:numPr>
      </w:pPr>
      <w:r>
        <w:rPr/>
        <w:t xml:space="preserve">« crise » de l’empire romain et empire tardif : aspect monumental des villes aux IIIe-Ve siècles.</w:t>
      </w:r>
    </w:p>
    <w:p>
      <w:pPr>
        <w:numPr>
          <w:ilvl w:val="0"/>
          <w:numId w:val="1"/>
        </w:numPr>
      </w:pPr>
      <w:r>
        <w:rPr/>
        <w:t xml:space="preserve">mise en mots et mise en images du pouvoir impérial.</w:t>
      </w:r>
    </w:p>
    <w:p>
      <w:pPr>
        <w:numPr>
          <w:ilvl w:val="0"/>
          <w:numId w:val="1"/>
        </w:numPr>
      </w:pPr>
      <w:r>
        <w:rPr/>
        <w:t xml:space="preserve">histoire environnementale : place de la nature dans les centres urbains, à Rome et dans les cités provinciales.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paix à Rome et dans les provinces (Ier-IVe siècles apr. J.-C.) : monuments et titulatures impériales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Pax. Pour une histoire de la paix romaine, 38, pp.109-128.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⟨10.4000/kentron.6523⟩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rôle et les fonctions des arcs «de triomphe» à l'époque tardo-antique (Rome et Afrique)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2020, 32, pp.97-109.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⟨10.2143/KAR.32.0.3293080⟩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Arcum cum statua : les dédicaces des arcs monumentaux dans leur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2015, 31, pp.141-162.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⟨10.4000/kentron.362⟩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inscriptions publiques inédites d’Haïdra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2014, 50, p. 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du voyage de Germanicus en Orient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2013, XXIV, p. 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'Porte Noire' de Besançon et de la 'Porte de Mars'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665, p. 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hal-00782560v1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paix à Rome et dans les provinces (Ier-IVe s.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Pax, Pour une histoire de la paix romaine</w:t>
            </w:r>
            <w:r>
              <w:rPr/>
              <w:t xml:space="preserve">, Université de Caen, May 2018, Caen, France. pp.109-128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&amp;lt;i&amp;gt;Liberator Vrbis&amp;lt;/i&amp;gt; et &amp;lt;i&amp;gt;Fundator Quietis&amp;lt;/i&amp;gt; : Constantin nouveau Trajan et nouvel Hadrien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Mémoires de Trajan, mémoires d'Hadrien</w:t>
            </w:r>
            <w:r>
              <w:rPr/>
              <w:t xml:space="preserve">, Laboratoire Halma, Sep 2017, Villeneuve d'Asq, France. pp.97-120,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⟨10.4000/books.septentrion.92138⟩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Images de la tétrarchie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d’études du programme - Gestes et vêtements dans les mondes anciens : une lecture historique et anthropologique</w:t>
            </w:r>
            <w:r>
              <w:rPr/>
              <w:t xml:space="preserve">, Jean-Baptiste Bonnard; Florence Gherchanoc; Valérie Huet, Oct 2013, Caen,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sénat dans les constructions publiques à Rome, entre République et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Antiquité en Normandie</w:t>
            </w:r>
            <w:r>
              <w:rPr/>
              <w:t xml:space="preserve">, GRHis (Groupe Recherche Histoire) de l'Université de Rouen Normandie,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civique dans les colonies d'Afrique romaine : mémoire de la fondation ou de la refondation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 fonder. Les modalités du (re) commencement dans le temps et l'espace</w:t>
            </w:r>
            <w:r>
              <w:rPr/>
              <w:t xml:space="preserve">, Maison Archéologie et Ethnologie, Jun 2016, Nanterre,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Noire de Besançon : Marc Aurèle et l'éternité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Vesontio à Besançon, tous les chemins passent par Rome : actes du colloque des 11 et 12 mars 2016</w:t>
            </w:r>
            <w:r>
              <w:rPr/>
              <w:t xml:space="preserve">, Mar 2016, Besançon, France. pp.39--53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Arcum cum statua : les dédicaces des arcs monumentaux dans leur contexte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Öffentlichkeit – Monument – Text, Akten des XIV Congressus Internationalis Epigraphiae Graecae et Latinae, 27.-31. Augusti MMXII</w:t>
            </w:r>
            <w:r>
              <w:rPr/>
              <w:t xml:space="preserve">, Aug 2012, Berlin, Allemagne. p. 698-701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cité, contrôler le territoire : l’arc monumental comme témoin de l’organisation de l’espace dans les cités de l’Afrique romaine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de pouvoir et organisation de l’espace, Xe colloque international sur l’histoire et l’archéologie de l’Afrique du Nord préhistorique, antique et médiévale</w:t>
            </w:r>
            <w:r>
              <w:rPr/>
              <w:t xml:space="preserve">, May 2009, Caen, France. p. 243-326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Issos, Alexandre le Grand et Septime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tenu à Lausanne les 6-8 avril 2011, Lausanne</w:t>
            </w:r>
            <w:r>
              <w:rPr/>
              <w:t xml:space="preserve">, Apr 2011, Lausanne, Suisse. p. 333-352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honorifique de Trajan à Constantin : le triomphe de la romanitas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Regionalism and Globalism in Antiquity. Exploring Their Limits, Actes du colloque tenu à Vancouver les 16-17 mars 2007</w:t>
            </w:r>
            <w:r>
              <w:rPr/>
              <w:t xml:space="preserve">, Mar 2007, Vancouver, Canada. p. 319-340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monumentaux d'Uchi Maius (Afrique Proconsulaire - Henchir Douamis, 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Ammaedara (Haïdra, Tunisie), ville romaine d'Afrique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l'empereur dans les provinces occidentales : les exemples de Reims et Besançon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Monsieur le Professeur Pierre Cosme, Université de Rouen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honorifiques dédiés à Septime Sévère et Caracalla en Afrique (193-217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Madame le Professeur Michèle Trannoy (Université Paris Sorbonne - Paris IV)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usages politiques et urbains : les arcs quadrifrontes dans les cités de l'empire romain (IIe-IVe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Dec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hal-00488900v1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vêtements dans l’Antiquité. Les manifestations du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Presses universitaires de Caen, 126 p., 2019, (Symposia), 978-2-84133-910-5.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⟨10.4000/books.puc.17295⟩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Orient grec à l'époque impériale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Gangloff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Jequier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Ewen L. Bowie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Pilar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9, 2013, ECHO. Collection de l’Institut d’Archéologie et des Sciences de l’Antiquité de l’Université de Lausanne, 978-3-0351-0546-9.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⟨10.3726/978-3-0351-0546-9⟩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Fortitudo&amp;quot; et &amp;quot;Indulgentia&amp;quot; : l’empereur entre guerre et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Anne Gangloff. </w:t>
            </w:r>
            <w:r>
              <w:rPr>
                <w:i w:val="1"/>
                <w:iCs w:val="1"/>
              </w:rPr>
              <w:t xml:space="preserve">Qualités et vertus de l'empereur dans les inscriptions d'Auguste au début du règne de Constantin : "miroirs au prince" ? / édité par Anne Gangloff = The emperor's qualities and virtues in the inscriptions from Augustus to the beginning of Constantine's reign : "mirrors for princes" ?</w:t>
            </w:r>
            <w:r>
              <w:rPr/>
              <w:t xml:space="preserve">, 42, Brill, pp.359-385, 2022, (Impact of empire, Roman empire), 978-90-04-51508-6.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⟨10.1163/9789004515093_017⟩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Noire de Besançon Marc Aurèle et l'éternité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Bénédicte Baudoin; Damienne Bonnamy. </w:t>
            </w:r>
            <w:r>
              <w:rPr>
                <w:i w:val="1"/>
                <w:iCs w:val="1"/>
              </w:rPr>
              <w:t xml:space="preserve">De Vesontio à Besançon, tous les chemins passent par Rome. Actes du colloque des 11 et 12 mars 2016</w:t>
            </w:r>
            <w:r>
              <w:rPr/>
              <w:t xml:space="preserve">, Presses universitaires de Franche-Comté, pp.39-53, 2020, (Hors collection), 978-2-84867-719-4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Images de la tétrarchie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Jean-Baptiste Bonnard; Caroline Blonce. </w:t>
            </w:r>
            <w:r>
              <w:rPr>
                <w:i w:val="1"/>
                <w:iCs w:val="1"/>
              </w:rPr>
              <w:t xml:space="preserve">Corps, gestes et vêtements dans l’Antiquité. Les manifestations du politique</w:t>
            </w:r>
            <w:r>
              <w:rPr/>
              <w:t xml:space="preserve">, Presses universitaires de Caen, pp.105-118, 2019, Symposia, 978-2-84133-910-5.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⟨10.4000/books.puc.17415⟩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 (Paris) &amp;quot; et &amp;quot; Bononia (Boulogne)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</w:p>
          <w:p>
            <w:pPr/>
            <w:r>
              <w:rPr/>
              <w:t xml:space="preserve">2012, volumes imprimés et en version électronique (www.EncyclopediaAncientHistory.com)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hal-00782558v1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6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834411v1" TargetMode="External"/><Relationship Id="rId9" Type="http://schemas.openxmlformats.org/officeDocument/2006/relationships/hyperlink" Target="https://hal.science/search/index/?q=*&amp;authFullName_s=Caroline Blonce" TargetMode="External"/><Relationship Id="rId10" Type="http://schemas.openxmlformats.org/officeDocument/2006/relationships/hyperlink" Target="https://dx.doi.org/10.4000/kentron.6523" TargetMode="External"/><Relationship Id="rId11" Type="http://schemas.openxmlformats.org/officeDocument/2006/relationships/hyperlink" Target="https://normandie-univ.hal.science/hal-02278350v1" TargetMode="External"/><Relationship Id="rId12" Type="http://schemas.openxmlformats.org/officeDocument/2006/relationships/hyperlink" Target="https://dx.doi.org/10.2143/KAR.32.0.3293080" TargetMode="External"/><Relationship Id="rId13" Type="http://schemas.openxmlformats.org/officeDocument/2006/relationships/hyperlink" Target="https://hal.science/hal-01437128v1" TargetMode="External"/><Relationship Id="rId14" Type="http://schemas.openxmlformats.org/officeDocument/2006/relationships/hyperlink" Target="https://dx.doi.org/10.4000/kentron.362" TargetMode="External"/><Relationship Id="rId15" Type="http://schemas.openxmlformats.org/officeDocument/2006/relationships/hyperlink" Target="https://hal.science/hal-01114935v1" TargetMode="External"/><Relationship Id="rId16" Type="http://schemas.openxmlformats.org/officeDocument/2006/relationships/hyperlink" Target="https://hal.science/search/index/?q=*&amp;authFullName_s=Z. Ben Abdallah" TargetMode="External"/><Relationship Id="rId17" Type="http://schemas.openxmlformats.org/officeDocument/2006/relationships/hyperlink" Target="https://hal.science/search/index/?q=*&amp;authFullName_s=E. Rocca" TargetMode="External"/><Relationship Id="rId18" Type="http://schemas.openxmlformats.org/officeDocument/2006/relationships/hyperlink" Target="https://hal.science/hal-01114908v1" TargetMode="External"/><Relationship Id="rId19" Type="http://schemas.openxmlformats.org/officeDocument/2006/relationships/hyperlink" Target="https://hal.science/search/index/?q=*&amp;authFullName_s=Anne Gangloff" TargetMode="External"/><Relationship Id="rId20" Type="http://schemas.openxmlformats.org/officeDocument/2006/relationships/hyperlink" Target="https://hal.science/hal-00782560v1" TargetMode="External"/><Relationship Id="rId21" Type="http://schemas.openxmlformats.org/officeDocument/2006/relationships/hyperlink" Target="https://normandie-univ.hal.science/hal-02278364v1" TargetMode="External"/><Relationship Id="rId22" Type="http://schemas.openxmlformats.org/officeDocument/2006/relationships/hyperlink" Target="https://normandie-univ.hal.science/hal-02278357v1" TargetMode="External"/><Relationship Id="rId23" Type="http://schemas.openxmlformats.org/officeDocument/2006/relationships/hyperlink" Target="https://dx.doi.org/10.4000/books.septentrion.92138" TargetMode="External"/><Relationship Id="rId24" Type="http://schemas.openxmlformats.org/officeDocument/2006/relationships/hyperlink" Target="https://hal.science/hal-01437302v1" TargetMode="External"/><Relationship Id="rId25" Type="http://schemas.openxmlformats.org/officeDocument/2006/relationships/hyperlink" Target="https://normandie-univ.hal.science/hal-02562030v1" TargetMode="External"/><Relationship Id="rId26" Type="http://schemas.openxmlformats.org/officeDocument/2006/relationships/hyperlink" Target="https://normandie-univ.hal.science/hal-02278338v1" TargetMode="External"/><Relationship Id="rId27" Type="http://schemas.openxmlformats.org/officeDocument/2006/relationships/hyperlink" Target="https://hal.science/hal-05025560v1" TargetMode="External"/><Relationship Id="rId28" Type="http://schemas.openxmlformats.org/officeDocument/2006/relationships/hyperlink" Target="https://hal.science/hal-01114946v1" TargetMode="External"/><Relationship Id="rId29" Type="http://schemas.openxmlformats.org/officeDocument/2006/relationships/hyperlink" Target="https://hal.science/hal-01437138v1" TargetMode="External"/><Relationship Id="rId30" Type="http://schemas.openxmlformats.org/officeDocument/2006/relationships/hyperlink" Target="https://hal.science/hal-00782574v1" TargetMode="External"/><Relationship Id="rId31" Type="http://schemas.openxmlformats.org/officeDocument/2006/relationships/hyperlink" Target="https://hal.science/hal-00926195v1" TargetMode="External"/><Relationship Id="rId32" Type="http://schemas.openxmlformats.org/officeDocument/2006/relationships/hyperlink" Target="https://hal.science/hal-00782570v1" TargetMode="External"/><Relationship Id="rId33" Type="http://schemas.openxmlformats.org/officeDocument/2006/relationships/hyperlink" Target="https://hal.science/hal-00782566v1" TargetMode="External"/><Relationship Id="rId34" Type="http://schemas.openxmlformats.org/officeDocument/2006/relationships/hyperlink" Target="https://hal.science/hal-00782567v1" TargetMode="External"/><Relationship Id="rId35" Type="http://schemas.openxmlformats.org/officeDocument/2006/relationships/hyperlink" Target="https://hal.science/hal-00782562v1" TargetMode="External"/><Relationship Id="rId36" Type="http://schemas.openxmlformats.org/officeDocument/2006/relationships/hyperlink" Target="https://hal.science/hal-00488900v1" TargetMode="External"/><Relationship Id="rId37" Type="http://schemas.openxmlformats.org/officeDocument/2006/relationships/hyperlink" Target="https://hal.science/hal-05072898v1" TargetMode="External"/><Relationship Id="rId38" Type="http://schemas.openxmlformats.org/officeDocument/2006/relationships/hyperlink" Target="https://hal.science/search/index/?q=*&amp;authFullName_s=Estelle Bertrand" TargetMode="External"/><Relationship Id="rId39" Type="http://schemas.openxmlformats.org/officeDocument/2006/relationships/hyperlink" Target="https://hal.science/search/index/?q=*&amp;authFullName_s=Agn&#232;s B&#233;renger" TargetMode="External"/><Relationship Id="rId40" Type="http://schemas.openxmlformats.org/officeDocument/2006/relationships/hyperlink" Target="https://hal.science/search/index/?q=*&amp;authFullName_s=Pierre Cosme" TargetMode="External"/><Relationship Id="rId41" Type="http://schemas.openxmlformats.org/officeDocument/2006/relationships/hyperlink" Target="https://hal.science/search/index/?q=*&amp;authFullName_s=Maxime Emion" TargetMode="External"/><Relationship Id="rId42" Type="http://schemas.openxmlformats.org/officeDocument/2006/relationships/hyperlink" Target="https://shs.hal.science/halshs-03721128v1" TargetMode="External"/><Relationship Id="rId43" Type="http://schemas.openxmlformats.org/officeDocument/2006/relationships/hyperlink" Target="https://hal.science/search/index/?q=*&amp;authFullName_s=Jean-Baptiste Bonnard" TargetMode="External"/><Relationship Id="rId44" Type="http://schemas.openxmlformats.org/officeDocument/2006/relationships/hyperlink" Target="https://dx.doi.org/10.4000/books.puc.17295" TargetMode="External"/><Relationship Id="rId45" Type="http://schemas.openxmlformats.org/officeDocument/2006/relationships/hyperlink" Target="https://hal.science/hal-02953075v1" TargetMode="External"/><Relationship Id="rId46" Type="http://schemas.openxmlformats.org/officeDocument/2006/relationships/hyperlink" Target="https://hal.science/search/index/?q=*&amp;authFullName_s=Fran&#231;ois Jequier" TargetMode="External"/><Relationship Id="rId47" Type="http://schemas.openxmlformats.org/officeDocument/2006/relationships/hyperlink" Target="https://hal.science/search/index/?q=*&amp;authFullName_s=Ewen L. Bowie" TargetMode="External"/><Relationship Id="rId48" Type="http://schemas.openxmlformats.org/officeDocument/2006/relationships/hyperlink" Target="https://hal.science/search/index/?q=*&amp;authFullName_s=Francesca Mestre" TargetMode="External"/><Relationship Id="rId49" Type="http://schemas.openxmlformats.org/officeDocument/2006/relationships/hyperlink" Target="https://hal.science/search/index/?q=*&amp;authFullName_s=Pilar G&#243;mez" TargetMode="External"/><Relationship Id="rId50" Type="http://schemas.openxmlformats.org/officeDocument/2006/relationships/hyperlink" Target="https://dx.doi.org/10.3726/978-3-0351-0546-9" TargetMode="External"/><Relationship Id="rId51" Type="http://schemas.openxmlformats.org/officeDocument/2006/relationships/hyperlink" Target="https://hal.science/hal-05023788v1" TargetMode="External"/><Relationship Id="rId52" Type="http://schemas.openxmlformats.org/officeDocument/2006/relationships/hyperlink" Target="https://dx.doi.org/10.1163/9789004515093_017" TargetMode="External"/><Relationship Id="rId53" Type="http://schemas.openxmlformats.org/officeDocument/2006/relationships/hyperlink" Target="https://hal.science/hal-05023709v1" TargetMode="External"/><Relationship Id="rId54" Type="http://schemas.openxmlformats.org/officeDocument/2006/relationships/hyperlink" Target="https://normandie-univ.hal.science/hal-02278349v1" TargetMode="External"/><Relationship Id="rId55" Type="http://schemas.openxmlformats.org/officeDocument/2006/relationships/hyperlink" Target="https://dx.doi.org/10.4000/books.puc.17415" TargetMode="External"/><Relationship Id="rId56" Type="http://schemas.openxmlformats.org/officeDocument/2006/relationships/hyperlink" Target="https://hal.science/hal-0078255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Blonce</dc:title>
  <dc:description>CV</dc:description>
  <dc:subject/>
  <cp:keywords/>
  <cp:category/>
  <cp:lastModifiedBy/>
  <dcterms:created xsi:type="dcterms:W3CDTF">2026-05-04T10:03:55+02:00</dcterms:created>
  <dcterms:modified xsi:type="dcterms:W3CDTF">2026-05-04T10:03:55+02:00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