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DUBACQ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Élève à l’École Normale Supérieure de Paris en Biologie Cellulaire et Physiologie de 1996 à 2000, Caroline Dubacq a été reçue à l’agrégation en Sciences de la Vie et de la Terre en 1999. En 2003, elle a soutenu un doctorat en Biologie Moléculaire de la Cellule (Université Paris Sud XI) réalisé sous la direction de C. Mann (Commissariat à l’Énergie Atomique, Saclay), sur la thématique de la réponse aux stress génotoxique chez la levure </w:t>
      </w:r>
      <w:r>
        <w:rPr>
          <w:i w:val="1"/>
          <w:iCs w:val="1"/>
        </w:rPr>
        <w:t xml:space="preserve">S. cerevisiae</w:t>
      </w:r>
      <w:r>
        <w:rPr/>
        <w:t xml:space="preserve">. Fin 2003, elle a rejoint en tant qu’agrégé-préparateur à l’ENS, le laboratoire d’A. Prochiantz, où elle a travaillé avec A. Trembleau sur les mécanismes de traduction locale dans le système olfactif de la souris, travail qu’elle poursuit aujourd’hui dans l’équipe DPRN. Depuis son recrutement sur un poste de maître de conférence en 2008, elle participe activement aux enseignements transversaux de première année de licence et enseigne par ailleurs en master de Biologie Intégrative, notamment en spécialité Neurosciences, et en préparation à l’agrégation. Membre du jury de concours d’entrée aux ENS de 2003 à 2014, elle participe également à différentes actions de vulgarisation (Fête de la science, Semaine du cerveau).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Noncanonical Roles of RAD51</w:t>
              </w:r>
            </w:hyperlink>
          </w:p>
          <w:p>
            <w:pPr/>
            <w:hyperlink r:id="rId9" w:history="1">
              <w:r>
                <w:rPr>
                  <w:color w:val="#410a8c"/>
                  <w:u w:val="single"/>
                </w:rPr>
                <w:t xml:space="preserve">Mélissa Thomas</w:t>
              </w:r>
            </w:hyperlink>
            <w:r>
              <w:rPr/>
              <w:t xml:space="preserve">,</w:t>
            </w:r>
            <w:hyperlink r:id="rId10" w:history="1">
              <w:r>
                <w:rPr>
                  <w:color w:val="#410a8c"/>
                  <w:u w:val="single"/>
                </w:rPr>
                <w:t xml:space="preserve">Caroline Dubacq</w:t>
              </w:r>
            </w:hyperlink>
            <w:r>
              <w:rPr/>
              <w:t xml:space="preserve">,</w:t>
            </w:r>
            <w:hyperlink r:id="rId11" w:history="1">
              <w:r>
                <w:rPr>
                  <w:color w:val="#410a8c"/>
                  <w:u w:val="single"/>
                </w:rPr>
                <w:t xml:space="preserve">Elise Rabut</w:t>
              </w:r>
            </w:hyperlink>
            <w:r>
              <w:rPr/>
              <w:t xml:space="preserve">,</w:t>
            </w:r>
            <w:hyperlink r:id="rId12" w:history="1">
              <w:r>
                <w:rPr>
                  <w:color w:val="#410a8c"/>
                  <w:u w:val="single"/>
                </w:rPr>
                <w:t xml:space="preserve">Bernard Lopez</w:t>
              </w:r>
            </w:hyperlink>
            <w:r>
              <w:rPr/>
              <w:t xml:space="preserve">,</w:t>
            </w:r>
            <w:hyperlink r:id="rId13" w:history="1">
              <w:r>
                <w:rPr>
                  <w:color w:val="#410a8c"/>
                  <w:u w:val="single"/>
                </w:rPr>
                <w:t xml:space="preserve">Josée Guirouilh-Barbat</w:t>
              </w:r>
            </w:hyperlink>
          </w:p>
          <w:p>
            <w:pPr/>
            <w:r>
              <w:rPr>
                <w:i w:val="1"/>
                <w:iCs w:val="1"/>
              </w:rPr>
              <w:t xml:space="preserve">Cells</w:t>
            </w:r>
            <w:r>
              <w:rPr/>
              <w:t xml:space="preserve">, 2023, 12 (8), pp.1169. </w:t>
            </w:r>
            <w:hyperlink r:id="rId14" w:history="1">
              <w:r>
                <w:rPr>
                  <w:color w:val="#410a8c"/>
                  <w:u w:val="single"/>
                </w:rPr>
                <w:t xml:space="preserve">⟨10.3390/cells12081169⟩</w:t>
              </w:r>
            </w:hyperlink>
          </w:p>
          <w:p>
            <w:pPr/>
            <w:r>
              <w:rPr/>
              <w:t xml:space="preserve">Article dans une revue</w:t>
            </w:r>
          </w:p>
          <w:p>
            <w:pPr/>
            <w:hyperlink r:id="rId8" w:history="1">
              <w:r>
                <w:rPr>
                  <w:color w:val="#410a8c"/>
                  <w:u w:val="single"/>
                </w:rPr>
                <w:t xml:space="preserve">hal-04260236v1</w:t>
              </w:r>
            </w:hyperlink>
          </w:p>
        </w:tc>
      </w:tr>
      <w:tr>
        <w:trPr/>
        <w:tc>
          <w:tcPr>
            <w:noWrap/>
          </w:tcPr>
          <w:p>
            <w:pPr>
              <w:spacing w:after="200"/>
            </w:pPr>
            <w:hyperlink r:id="rId15" w:history="1">
              <w:r>
                <w:rPr>
                  <w:color w:val="1e198e"/>
                  <w:b w:val="1"/>
                  <w:bCs w:val="1"/>
                  <w:u w:val="single"/>
                </w:rPr>
                <w:t xml:space="preserve">Congenital mirror movements are associated with defective polymerization of RAD51</w:t>
              </w:r>
            </w:hyperlink>
          </w:p>
          <w:p>
            <w:pPr/>
            <w:hyperlink r:id="rId16" w:history="1">
              <w:r>
                <w:rPr>
                  <w:color w:val="#410a8c"/>
                  <w:u w:val="single"/>
                </w:rPr>
                <w:t xml:space="preserve">Oriane Trouillard</w:t>
              </w:r>
            </w:hyperlink>
            <w:r>
              <w:rPr/>
              <w:t xml:space="preserve">,</w:t>
            </w:r>
            <w:hyperlink r:id="rId17" w:history="1">
              <w:r>
                <w:rPr>
                  <w:color w:val="#410a8c"/>
                  <w:u w:val="single"/>
                </w:rPr>
                <w:t xml:space="preserve">Pauline Dupaigne</w:t>
              </w:r>
            </w:hyperlink>
            <w:r>
              <w:rPr/>
              <w:t xml:space="preserve">,</w:t>
            </w:r>
            <w:hyperlink r:id="rId18" w:history="1">
              <w:r>
                <w:rPr>
                  <w:color w:val="#410a8c"/>
                  <w:u w:val="single"/>
                </w:rPr>
                <w:t xml:space="preserve">Margaux Dunoyer</w:t>
              </w:r>
            </w:hyperlink>
            <w:r>
              <w:rPr/>
              <w:t xml:space="preserve">,</w:t>
            </w:r>
            <w:hyperlink r:id="rId19" w:history="1">
              <w:r>
                <w:rPr>
                  <w:color w:val="#410a8c"/>
                  <w:u w:val="single"/>
                </w:rPr>
                <w:t xml:space="preserve">Mohamed Doulazmi</w:t>
              </w:r>
            </w:hyperlink>
            <w:r>
              <w:rPr/>
              <w:t xml:space="preserve">,</w:t>
            </w:r>
            <w:hyperlink r:id="rId20" w:history="1">
              <w:r>
                <w:rPr>
                  <w:color w:val="#410a8c"/>
                  <w:u w:val="single"/>
                </w:rPr>
                <w:t xml:space="preserve">Morten Krogh Herlin</w:t>
              </w:r>
            </w:hyperlink>
            <w:r>
              <w:rPr/>
              <w:t xml:space="preserve">et al.</w:t>
            </w:r>
          </w:p>
          <w:p>
            <w:pPr/>
            <w:r>
              <w:rPr>
                <w:i w:val="1"/>
                <w:iCs w:val="1"/>
              </w:rPr>
              <w:t xml:space="preserve">Journal of Medical Genetics</w:t>
            </w:r>
            <w:r>
              <w:rPr/>
              <w:t xml:space="preserve">, 2023, pp.jmg-2023-109189. </w:t>
            </w:r>
            <w:hyperlink r:id="rId21" w:history="1">
              <w:r>
                <w:rPr>
                  <w:color w:val="#410a8c"/>
                  <w:u w:val="single"/>
                </w:rPr>
                <w:t xml:space="preserve">⟨10.1136/jmg-2023-109189⟩</w:t>
              </w:r>
            </w:hyperlink>
          </w:p>
          <w:p>
            <w:pPr/>
            <w:r>
              <w:rPr/>
              <w:t xml:space="preserve">Article dans une revue</w:t>
            </w:r>
          </w:p>
          <w:p>
            <w:pPr/>
            <w:hyperlink r:id="rId15" w:history="1">
              <w:r>
                <w:rPr>
                  <w:color w:val="#410a8c"/>
                  <w:u w:val="single"/>
                </w:rPr>
                <w:t xml:space="preserve">hal-04136436v1</w:t>
              </w:r>
            </w:hyperlink>
          </w:p>
        </w:tc>
      </w:tr>
      <w:tr>
        <w:trPr/>
        <w:tc>
          <w:tcPr>
            <w:noWrap/>
          </w:tcPr>
          <w:p>
            <w:pPr>
              <w:spacing w:after="200"/>
            </w:pPr>
            <w:hyperlink r:id="rId22" w:history="1">
              <w:r>
                <w:rPr>
                  <w:color w:val="1e198e"/>
                  <w:b w:val="1"/>
                  <w:bCs w:val="1"/>
                  <w:u w:val="single"/>
                </w:rPr>
                <w:t xml:space="preserve">Primary cilium-dependent cAMP/PKA signaling at the centrosome regulates neuronal migration</w:t>
              </w:r>
            </w:hyperlink>
          </w:p>
          <w:p>
            <w:pPr/>
            <w:hyperlink r:id="rId23" w:history="1">
              <w:r>
                <w:rPr>
                  <w:color w:val="#410a8c"/>
                  <w:u w:val="single"/>
                </w:rPr>
                <w:t xml:space="preserve">Julie Stoufflet</w:t>
              </w:r>
            </w:hyperlink>
            <w:r>
              <w:rPr/>
              <w:t xml:space="preserve">,</w:t>
            </w:r>
            <w:hyperlink r:id="rId24" w:history="1">
              <w:r>
                <w:rPr>
                  <w:color w:val="#410a8c"/>
                  <w:u w:val="single"/>
                </w:rPr>
                <w:t xml:space="preserve">Maxime Chaulet</w:t>
              </w:r>
            </w:hyperlink>
            <w:r>
              <w:rPr/>
              <w:t xml:space="preserve">,</w:t>
            </w:r>
            <w:hyperlink r:id="rId19" w:history="1">
              <w:r>
                <w:rPr>
                  <w:color w:val="#410a8c"/>
                  <w:u w:val="single"/>
                </w:rPr>
                <w:t xml:space="preserve">Mohamed Doulazmi</w:t>
              </w:r>
            </w:hyperlink>
            <w:r>
              <w:rPr/>
              <w:t xml:space="preserve">,</w:t>
            </w:r>
            <w:hyperlink r:id="rId25" w:history="1">
              <w:r>
                <w:rPr>
                  <w:color w:val="#410a8c"/>
                  <w:u w:val="single"/>
                </w:rPr>
                <w:t xml:space="preserve">Coralie Fouquet</w:t>
              </w:r>
            </w:hyperlink>
            <w:r>
              <w:rPr/>
              <w:t xml:space="preserve">,</w:t>
            </w:r>
            <w:hyperlink r:id="rId10" w:history="1">
              <w:r>
                <w:rPr>
                  <w:color w:val="#410a8c"/>
                  <w:u w:val="single"/>
                </w:rPr>
                <w:t xml:space="preserve">Caroline Dubacq</w:t>
              </w:r>
            </w:hyperlink>
            <w:r>
              <w:rPr/>
              <w:t xml:space="preserve">et al.</w:t>
            </w:r>
          </w:p>
          <w:p>
            <w:pPr/>
            <w:r>
              <w:rPr>
                <w:i w:val="1"/>
                <w:iCs w:val="1"/>
              </w:rPr>
              <w:t xml:space="preserve">Science Advances </w:t>
            </w:r>
            <w:r>
              <w:rPr/>
              <w:t xml:space="preserve">, 2020, 6 (36), pp.eaba3992. </w:t>
            </w:r>
            <w:hyperlink r:id="rId26" w:history="1">
              <w:r>
                <w:rPr>
                  <w:color w:val="#410a8c"/>
                  <w:u w:val="single"/>
                </w:rPr>
                <w:t xml:space="preserve">⟨10.1126/sciadv.aba3992⟩</w:t>
              </w:r>
            </w:hyperlink>
          </w:p>
          <w:p>
            <w:pPr/>
            <w:r>
              <w:rPr/>
              <w:t xml:space="preserve">Article dans une revue</w:t>
            </w:r>
          </w:p>
          <w:p>
            <w:pPr/>
            <w:hyperlink r:id="rId22" w:history="1">
              <w:r>
                <w:rPr>
                  <w:color w:val="#410a8c"/>
                  <w:u w:val="single"/>
                </w:rPr>
                <w:t xml:space="preserve">hal-03020853v1</w:t>
              </w:r>
            </w:hyperlink>
          </w:p>
        </w:tc>
      </w:tr>
      <w:tr>
        <w:trPr/>
        <w:tc>
          <w:tcPr>
            <w:noWrap/>
          </w:tcPr>
          <w:p>
            <w:pPr>
              <w:spacing w:after="200"/>
            </w:pPr>
            <w:hyperlink r:id="rId27" w:history="1">
              <w:r>
                <w:rPr>
                  <w:color w:val="1e198e"/>
                  <w:b w:val="1"/>
                  <w:bCs w:val="1"/>
                  <w:u w:val="single"/>
                </w:rPr>
                <w:t xml:space="preserve">Neural circuit repair by low-intensity magnetic stimulation requires cellular magnetoreceptors and specific stimulation patterns</w:t>
              </w:r>
            </w:hyperlink>
          </w:p>
          <w:p>
            <w:pPr/>
            <w:hyperlink r:id="rId28" w:history="1">
              <w:r>
                <w:rPr>
                  <w:color w:val="#410a8c"/>
                  <w:u w:val="single"/>
                </w:rPr>
                <w:t xml:space="preserve">T. Dufor</w:t>
              </w:r>
            </w:hyperlink>
            <w:r>
              <w:rPr/>
              <w:t xml:space="preserve">,</w:t>
            </w:r>
            <w:hyperlink r:id="rId29" w:history="1">
              <w:r>
                <w:rPr>
                  <w:color w:val="#410a8c"/>
                  <w:u w:val="single"/>
                </w:rPr>
                <w:t xml:space="preserve">S. Grehl</w:t>
              </w:r>
            </w:hyperlink>
            <w:r>
              <w:rPr/>
              <w:t xml:space="preserve">,</w:t>
            </w:r>
            <w:hyperlink r:id="rId30" w:history="1">
              <w:r>
                <w:rPr>
                  <w:color w:val="#410a8c"/>
                  <w:u w:val="single"/>
                </w:rPr>
                <w:t xml:space="preserve">A. Tang</w:t>
              </w:r>
            </w:hyperlink>
            <w:r>
              <w:rPr/>
              <w:t xml:space="preserve">,</w:t>
            </w:r>
            <w:hyperlink r:id="rId31" w:history="1">
              <w:r>
                <w:rPr>
                  <w:color w:val="#410a8c"/>
                  <w:u w:val="single"/>
                </w:rPr>
                <w:t xml:space="preserve">M. Doulazmi</w:t>
              </w:r>
            </w:hyperlink>
            <w:r>
              <w:rPr/>
              <w:t xml:space="preserve">,</w:t>
            </w:r>
            <w:hyperlink r:id="rId32" w:history="1">
              <w:r>
                <w:rPr>
                  <w:color w:val="#410a8c"/>
                  <w:u w:val="single"/>
                </w:rPr>
                <w:t xml:space="preserve">Massiré Traoré</w:t>
              </w:r>
            </w:hyperlink>
            <w:r>
              <w:rPr/>
              <w:t xml:space="preserve">et al.</w:t>
            </w:r>
          </w:p>
          <w:p>
            <w:pPr/>
            <w:r>
              <w:rPr>
                <w:i w:val="1"/>
                <w:iCs w:val="1"/>
              </w:rPr>
              <w:t xml:space="preserve">Science Advances </w:t>
            </w:r>
            <w:r>
              <w:rPr/>
              <w:t xml:space="preserve">, 2019, 5 (10), pp.eaav9847. </w:t>
            </w:r>
            <w:hyperlink r:id="rId33" w:history="1">
              <w:r>
                <w:rPr>
                  <w:color w:val="#410a8c"/>
                  <w:u w:val="single"/>
                </w:rPr>
                <w:t xml:space="preserve">⟨10.1126/sciadv.aav9847⟩</w:t>
              </w:r>
            </w:hyperlink>
          </w:p>
          <w:p>
            <w:pPr/>
            <w:r>
              <w:rPr/>
              <w:t xml:space="preserve">Article dans une revue</w:t>
            </w:r>
          </w:p>
          <w:p>
            <w:pPr/>
            <w:hyperlink r:id="rId27" w:history="1">
              <w:r>
                <w:rPr>
                  <w:color w:val="#410a8c"/>
                  <w:u w:val="single"/>
                </w:rPr>
                <w:t xml:space="preserve">hal-03843646v1</w:t>
              </w:r>
            </w:hyperlink>
          </w:p>
        </w:tc>
      </w:tr>
      <w:tr>
        <w:trPr/>
        <w:tc>
          <w:tcPr>
            <w:noWrap/>
          </w:tcPr>
          <w:p>
            <w:pPr>
              <w:spacing w:after="200"/>
            </w:pPr>
            <w:hyperlink r:id="rId34" w:history="1">
              <w:r>
                <w:rPr>
                  <w:color w:val="1e198e"/>
                  <w:b w:val="1"/>
                  <w:bCs w:val="1"/>
                  <w:u w:val="single"/>
                </w:rPr>
                <w:t xml:space="preserve">Alternative polyadenylation produces multiple 3’ untranslated regions of odorant receptor mRNAs in mouse olfactory sensory neurons</w:t>
              </w:r>
            </w:hyperlink>
          </w:p>
          <w:p>
            <w:pPr/>
            <w:hyperlink r:id="rId19" w:history="1">
              <w:r>
                <w:rPr>
                  <w:color w:val="#410a8c"/>
                  <w:u w:val="single"/>
                </w:rPr>
                <w:t xml:space="preserve">Mohamed Doulazmi</w:t>
              </w:r>
            </w:hyperlink>
            <w:r>
              <w:rPr/>
              <w:t xml:space="preserve">,</w:t>
            </w:r>
            <w:hyperlink r:id="rId35" w:history="1">
              <w:r>
                <w:rPr>
                  <w:color w:val="#410a8c"/>
                  <w:u w:val="single"/>
                </w:rPr>
                <w:t xml:space="preserve">Cyril Cros</w:t>
              </w:r>
            </w:hyperlink>
            <w:r>
              <w:rPr/>
              <w:t xml:space="preserve">,</w:t>
            </w:r>
            <w:hyperlink r:id="rId36" w:history="1">
              <w:r>
                <w:rPr>
                  <w:color w:val="#410a8c"/>
                  <w:u w:val="single"/>
                </w:rPr>
                <w:t xml:space="preserve">Isabelle Dusart</w:t>
              </w:r>
            </w:hyperlink>
            <w:r>
              <w:rPr/>
              <w:t xml:space="preserve">,</w:t>
            </w:r>
            <w:hyperlink r:id="rId37" w:history="1">
              <w:r>
                <w:rPr>
                  <w:color w:val="#410a8c"/>
                  <w:u w:val="single"/>
                </w:rPr>
                <w:t xml:space="preserve">Alain Trembleau</w:t>
              </w:r>
            </w:hyperlink>
            <w:r>
              <w:rPr/>
              <w:t xml:space="preserve">,</w:t>
            </w:r>
            <w:hyperlink r:id="rId10" w:history="1">
              <w:r>
                <w:rPr>
                  <w:color w:val="#410a8c"/>
                  <w:u w:val="single"/>
                </w:rPr>
                <w:t xml:space="preserve">Caroline Dubacq</w:t>
              </w:r>
            </w:hyperlink>
          </w:p>
          <w:p>
            <w:pPr/>
            <w:r>
              <w:rPr>
                <w:i w:val="1"/>
                <w:iCs w:val="1"/>
              </w:rPr>
              <w:t xml:space="preserve">BMC Genomics</w:t>
            </w:r>
            <w:r>
              <w:rPr/>
              <w:t xml:space="preserve">, 2019, 20 (1), pp.577. </w:t>
            </w:r>
            <w:hyperlink r:id="rId38" w:history="1">
              <w:r>
                <w:rPr>
                  <w:color w:val="#410a8c"/>
                  <w:u w:val="single"/>
                </w:rPr>
                <w:t xml:space="preserve">⟨10.1186/s12864-019-5927-3⟩</w:t>
              </w:r>
            </w:hyperlink>
          </w:p>
          <w:p>
            <w:pPr/>
            <w:r>
              <w:rPr/>
              <w:t xml:space="preserve">Article dans une revue</w:t>
            </w:r>
          </w:p>
          <w:p>
            <w:pPr/>
            <w:hyperlink r:id="rId34" w:history="1">
              <w:r>
                <w:rPr>
                  <w:color w:val="#410a8c"/>
                  <w:u w:val="single"/>
                </w:rPr>
                <w:t xml:space="preserve">inserm-02290865v1</w:t>
              </w:r>
            </w:hyperlink>
          </w:p>
        </w:tc>
      </w:tr>
      <w:tr>
        <w:trPr/>
        <w:tc>
          <w:tcPr>
            <w:noWrap/>
          </w:tcPr>
          <w:p>
            <w:pPr>
              <w:spacing w:after="200"/>
            </w:pPr>
            <w:hyperlink r:id="rId39" w:history="1">
              <w:r>
                <w:rPr>
                  <w:color w:val="1e198e"/>
                  <w:b w:val="1"/>
                  <w:bCs w:val="1"/>
                  <w:u w:val="single"/>
                </w:rPr>
                <w:t xml:space="preserve">FMRP and dendritic local translation of αCaMKII mRNA are required for the structural plasticity underlying olfactory learning</w:t>
              </w:r>
            </w:hyperlink>
          </w:p>
          <w:p>
            <w:pPr/>
            <w:hyperlink r:id="rId40" w:history="1">
              <w:r>
                <w:rPr>
                  <w:color w:val="#410a8c"/>
                  <w:u w:val="single"/>
                </w:rPr>
                <w:t xml:space="preserve">Laura Daroles</w:t>
              </w:r>
            </w:hyperlink>
            <w:r>
              <w:rPr/>
              <w:t xml:space="preserve">,</w:t>
            </w:r>
            <w:hyperlink r:id="rId41" w:history="1">
              <w:r>
                <w:rPr>
                  <w:color w:val="#410a8c"/>
                  <w:u w:val="single"/>
                </w:rPr>
                <w:t xml:space="preserve">Simona Gribaudo</w:t>
              </w:r>
            </w:hyperlink>
            <w:r>
              <w:rPr/>
              <w:t xml:space="preserve">,</w:t>
            </w:r>
            <w:hyperlink r:id="rId19" w:history="1">
              <w:r>
                <w:rPr>
                  <w:color w:val="#410a8c"/>
                  <w:u w:val="single"/>
                </w:rPr>
                <w:t xml:space="preserve">Mohamed Doulazmi</w:t>
              </w:r>
            </w:hyperlink>
            <w:r>
              <w:rPr/>
              <w:t xml:space="preserve">,</w:t>
            </w:r>
            <w:hyperlink r:id="rId42" w:history="1">
              <w:r>
                <w:rPr>
                  <w:color w:val="#410a8c"/>
                  <w:u w:val="single"/>
                </w:rPr>
                <w:t xml:space="preserve">Sophie Scotto-Lomassese</w:t>
              </w:r>
            </w:hyperlink>
            <w:r>
              <w:rPr/>
              <w:t xml:space="preserve">,</w:t>
            </w:r>
            <w:hyperlink r:id="rId10" w:history="1">
              <w:r>
                <w:rPr>
                  <w:color w:val="#410a8c"/>
                  <w:u w:val="single"/>
                </w:rPr>
                <w:t xml:space="preserve">Caroline Dubacq</w:t>
              </w:r>
            </w:hyperlink>
            <w:r>
              <w:rPr/>
              <w:t xml:space="preserve">et al.</w:t>
            </w:r>
          </w:p>
          <w:p>
            <w:pPr/>
            <w:r>
              <w:rPr>
                <w:i w:val="1"/>
                <w:iCs w:val="1"/>
              </w:rPr>
              <w:t xml:space="preserve">Biological Psychiatry</w:t>
            </w:r>
            <w:r>
              <w:rPr/>
              <w:t xml:space="preserve">, 2015, 80 (2), pp.149-159. </w:t>
            </w:r>
            <w:hyperlink r:id="rId43" w:history="1">
              <w:r>
                <w:rPr>
                  <w:color w:val="#410a8c"/>
                  <w:u w:val="single"/>
                </w:rPr>
                <w:t xml:space="preserve">⟨10.1016/j.biopsych.2015.07.023⟩</w:t>
              </w:r>
            </w:hyperlink>
          </w:p>
          <w:p>
            <w:pPr/>
            <w:r>
              <w:rPr/>
              <w:t xml:space="preserve">Article dans une revue</w:t>
            </w:r>
          </w:p>
          <w:p>
            <w:pPr/>
            <w:hyperlink r:id="rId39" w:history="1">
              <w:r>
                <w:rPr>
                  <w:color w:val="#410a8c"/>
                  <w:u w:val="single"/>
                </w:rPr>
                <w:t xml:space="preserve">hal-01188827v1</w:t>
              </w:r>
            </w:hyperlink>
          </w:p>
        </w:tc>
      </w:tr>
      <w:tr>
        <w:trPr/>
        <w:tc>
          <w:tcPr>
            <w:noWrap/>
          </w:tcPr>
          <w:p>
            <w:pPr>
              <w:spacing w:after="200"/>
            </w:pPr>
            <w:hyperlink r:id="rId44" w:history="1">
              <w:r>
                <w:rPr>
                  <w:color w:val="1e198e"/>
                  <w:b w:val="1"/>
                  <w:bCs w:val="1"/>
                  <w:u w:val="single"/>
                </w:rPr>
                <w:t xml:space="preserve">Fragile X Mental Retardation Protein and Dendritic Local Translation of the Alpha Subunit of the Calcium/Calmodulin-Dependent Kinase II Messenger RNA Are Required for the Structural Plasticity Underlying Olfactory Learning</w:t>
              </w:r>
            </w:hyperlink>
          </w:p>
          <w:p>
            <w:pPr/>
            <w:hyperlink r:id="rId40" w:history="1">
              <w:r>
                <w:rPr>
                  <w:color w:val="#410a8c"/>
                  <w:u w:val="single"/>
                </w:rPr>
                <w:t xml:space="preserve">Laura Daroles</w:t>
              </w:r>
            </w:hyperlink>
            <w:r>
              <w:rPr/>
              <w:t xml:space="preserve">,</w:t>
            </w:r>
            <w:hyperlink r:id="rId41" w:history="1">
              <w:r>
                <w:rPr>
                  <w:color w:val="#410a8c"/>
                  <w:u w:val="single"/>
                </w:rPr>
                <w:t xml:space="preserve">Simona Gribaudo</w:t>
              </w:r>
            </w:hyperlink>
            <w:r>
              <w:rPr/>
              <w:t xml:space="preserve">,</w:t>
            </w:r>
            <w:hyperlink r:id="rId19" w:history="1">
              <w:r>
                <w:rPr>
                  <w:color w:val="#410a8c"/>
                  <w:u w:val="single"/>
                </w:rPr>
                <w:t xml:space="preserve">Mohamed Doulazmi</w:t>
              </w:r>
            </w:hyperlink>
            <w:r>
              <w:rPr/>
              <w:t xml:space="preserve">,</w:t>
            </w:r>
            <w:hyperlink r:id="rId42" w:history="1">
              <w:r>
                <w:rPr>
                  <w:color w:val="#410a8c"/>
                  <w:u w:val="single"/>
                </w:rPr>
                <w:t xml:space="preserve">Sophie Scotto-Lomassese</w:t>
              </w:r>
            </w:hyperlink>
            <w:r>
              <w:rPr/>
              <w:t xml:space="preserve">,</w:t>
            </w:r>
            <w:hyperlink r:id="rId10" w:history="1">
              <w:r>
                <w:rPr>
                  <w:color w:val="#410a8c"/>
                  <w:u w:val="single"/>
                </w:rPr>
                <w:t xml:space="preserve">Caroline Dubacq</w:t>
              </w:r>
            </w:hyperlink>
            <w:r>
              <w:rPr/>
              <w:t xml:space="preserve">et al.</w:t>
            </w:r>
          </w:p>
          <w:p>
            <w:pPr/>
            <w:r>
              <w:rPr>
                <w:i w:val="1"/>
                <w:iCs w:val="1"/>
              </w:rPr>
              <w:t xml:space="preserve">Biological Psychiatry</w:t>
            </w:r>
            <w:r>
              <w:rPr/>
              <w:t xml:space="preserve">, 2015, </w:t>
            </w:r>
            <w:hyperlink r:id="rId43" w:history="1">
              <w:r>
                <w:rPr>
                  <w:color w:val="#410a8c"/>
                  <w:u w:val="single"/>
                </w:rPr>
                <w:t xml:space="preserve">⟨10.1016/j.biopsych.2015.07.023⟩</w:t>
              </w:r>
            </w:hyperlink>
          </w:p>
          <w:p>
            <w:pPr/>
            <w:r>
              <w:rPr/>
              <w:t xml:space="preserve">Article dans une revue</w:t>
            </w:r>
          </w:p>
          <w:p>
            <w:pPr/>
            <w:hyperlink r:id="rId44" w:history="1">
              <w:r>
                <w:rPr>
                  <w:color w:val="#410a8c"/>
                  <w:u w:val="single"/>
                </w:rPr>
                <w:t xml:space="preserve">hal-02370236v1</w:t>
              </w:r>
            </w:hyperlink>
          </w:p>
        </w:tc>
      </w:tr>
      <w:tr>
        <w:trPr/>
        <w:tc>
          <w:tcPr>
            <w:noWrap/>
          </w:tcPr>
          <w:p>
            <w:pPr>
              <w:spacing w:after="200"/>
            </w:pPr>
            <w:hyperlink r:id="rId45" w:history="1">
              <w:r>
                <w:rPr>
                  <w:color w:val="1e198e"/>
                  <w:b w:val="1"/>
                  <w:bCs w:val="1"/>
                  <w:u w:val="single"/>
                </w:rPr>
                <w:t xml:space="preserve">Homotypic and Heterotypic Adhesion Induced by Odorant Receptors and the β2-Adrenergic Receptor.</w:t>
              </w:r>
            </w:hyperlink>
          </w:p>
          <w:p>
            <w:pPr/>
            <w:hyperlink r:id="rId46" w:history="1">
              <w:r>
                <w:rPr>
                  <w:color w:val="#410a8c"/>
                  <w:u w:val="single"/>
                </w:rPr>
                <w:t xml:space="preserve">Marion Richard</w:t>
              </w:r>
            </w:hyperlink>
            <w:r>
              <w:rPr/>
              <w:t xml:space="preserve">,</w:t>
            </w:r>
            <w:hyperlink r:id="rId47" w:history="1">
              <w:r>
                <w:rPr>
                  <w:color w:val="#410a8c"/>
                  <w:u w:val="single"/>
                </w:rPr>
                <w:t xml:space="preserve">Sophie Jamet</w:t>
              </w:r>
            </w:hyperlink>
            <w:r>
              <w:rPr/>
              <w:t xml:space="preserve">,</w:t>
            </w:r>
            <w:hyperlink r:id="rId25" w:history="1">
              <w:r>
                <w:rPr>
                  <w:color w:val="#410a8c"/>
                  <w:u w:val="single"/>
                </w:rPr>
                <w:t xml:space="preserve">Coralie Fouquet</w:t>
              </w:r>
            </w:hyperlink>
            <w:r>
              <w:rPr/>
              <w:t xml:space="preserve">,</w:t>
            </w:r>
            <w:hyperlink r:id="rId10" w:history="1">
              <w:r>
                <w:rPr>
                  <w:color w:val="#410a8c"/>
                  <w:u w:val="single"/>
                </w:rPr>
                <w:t xml:space="preserve">Caroline Dubacq</w:t>
              </w:r>
            </w:hyperlink>
            <w:r>
              <w:rPr/>
              <w:t xml:space="preserve">,</w:t>
            </w:r>
            <w:hyperlink r:id="rId48" w:history="1">
              <w:r>
                <w:rPr>
                  <w:color w:val="#410a8c"/>
                  <w:u w:val="single"/>
                </w:rPr>
                <w:t xml:space="preserve">Nicole Boggetto</w:t>
              </w:r>
            </w:hyperlink>
            <w:r>
              <w:rPr/>
              <w:t xml:space="preserve">et al.</w:t>
            </w:r>
          </w:p>
          <w:p>
            <w:pPr/>
            <w:r>
              <w:rPr>
                <w:i w:val="1"/>
                <w:iCs w:val="1"/>
              </w:rPr>
              <w:t xml:space="preserve">PLoS ONE</w:t>
            </w:r>
            <w:r>
              <w:rPr/>
              <w:t xml:space="preserve">, 2013, 8 (12), pp.e80100. </w:t>
            </w:r>
            <w:hyperlink r:id="rId49" w:history="1">
              <w:r>
                <w:rPr>
                  <w:color w:val="#410a8c"/>
                  <w:u w:val="single"/>
                </w:rPr>
                <w:t xml:space="preserve">⟨10.1371/journal.pone.0080100⟩</w:t>
              </w:r>
            </w:hyperlink>
          </w:p>
          <w:p>
            <w:pPr/>
            <w:r>
              <w:rPr/>
              <w:t xml:space="preserve">Article dans une revue</w:t>
            </w:r>
          </w:p>
          <w:p>
            <w:pPr/>
            <w:hyperlink r:id="rId45" w:history="1">
              <w:r>
                <w:rPr>
                  <w:color w:val="#410a8c"/>
                  <w:u w:val="single"/>
                </w:rPr>
                <w:t xml:space="preserve">hal-00946198v1</w:t>
              </w:r>
            </w:hyperlink>
          </w:p>
        </w:tc>
      </w:tr>
      <w:tr>
        <w:trPr/>
        <w:tc>
          <w:tcPr>
            <w:noWrap/>
          </w:tcPr>
          <w:p>
            <w:pPr>
              <w:spacing w:after="200"/>
            </w:pPr>
            <w:hyperlink r:id="rId50" w:history="1">
              <w:r>
                <w:rPr>
                  <w:color w:val="1e198e"/>
                  <w:b w:val="1"/>
                  <w:bCs w:val="1"/>
                  <w:u w:val="single"/>
                </w:rPr>
                <w:t xml:space="preserve">A unique transcriptome at the brain-environment interface: Local translation in the rat olfactory epithelium</w:t>
              </w:r>
            </w:hyperlink>
          </w:p>
          <w:p>
            <w:pPr/>
            <w:hyperlink r:id="rId51" w:history="1">
              <w:r>
                <w:rPr>
                  <w:color w:val="#410a8c"/>
                  <w:u w:val="single"/>
                </w:rPr>
                <w:t xml:space="preserve">Marie-Annick Persuy</w:t>
              </w:r>
            </w:hyperlink>
            <w:r>
              <w:rPr/>
              <w:t xml:space="preserve">,</w:t>
            </w:r>
            <w:hyperlink r:id="rId52" w:history="1">
              <w:r>
                <w:rPr>
                  <w:color w:val="#410a8c"/>
                  <w:u w:val="single"/>
                </w:rPr>
                <w:t xml:space="preserve">Christine Baly</w:t>
              </w:r>
            </w:hyperlink>
            <w:r>
              <w:rPr/>
              <w:t xml:space="preserve">,</w:t>
            </w:r>
            <w:hyperlink r:id="rId53" w:history="1">
              <w:r>
                <w:rPr>
                  <w:color w:val="#410a8c"/>
                  <w:u w:val="single"/>
                </w:rPr>
                <w:t xml:space="preserve">Regine Monnerie</w:t>
              </w:r>
            </w:hyperlink>
            <w:r>
              <w:rPr/>
              <w:t xml:space="preserve">,</w:t>
            </w:r>
            <w:hyperlink r:id="rId54" w:history="1">
              <w:r>
                <w:rPr>
                  <w:color w:val="#410a8c"/>
                  <w:u w:val="single"/>
                </w:rPr>
                <w:t xml:space="preserve">Sylvie Souquere</w:t>
              </w:r>
            </w:hyperlink>
            <w:r>
              <w:rPr/>
              <w:t xml:space="preserve">,</w:t>
            </w:r>
            <w:hyperlink r:id="rId55" w:history="1">
              <w:r>
                <w:rPr>
                  <w:color w:val="#410a8c"/>
                  <w:u w:val="single"/>
                </w:rPr>
                <w:t xml:space="preserve">Claudia Bevilacqua</w:t>
              </w:r>
            </w:hyperlink>
            <w:r>
              <w:rPr/>
              <w:t xml:space="preserve">et al.</w:t>
            </w:r>
          </w:p>
          <w:p>
            <w:pPr/>
            <w:r>
              <w:rPr>
                <w:i w:val="1"/>
                <w:iCs w:val="1"/>
              </w:rPr>
              <w:t xml:space="preserve">Brain Research</w:t>
            </w:r>
            <w:r>
              <w:rPr/>
              <w:t xml:space="preserve">, 2011, 1405, pp.1-14. </w:t>
            </w:r>
            <w:hyperlink r:id="rId56" w:history="1">
              <w:r>
                <w:rPr>
                  <w:color w:val="#410a8c"/>
                  <w:u w:val="single"/>
                </w:rPr>
                <w:t xml:space="preserve">⟨10.1016/j.brainres.2011.06.034⟩</w:t>
              </w:r>
            </w:hyperlink>
          </w:p>
          <w:p>
            <w:pPr/>
            <w:r>
              <w:rPr/>
              <w:t xml:space="preserve">Article dans une revue</w:t>
            </w:r>
          </w:p>
          <w:p>
            <w:pPr/>
            <w:hyperlink r:id="rId57" w:history="1">
              <w:r>
                <w:rPr>
                  <w:color w:val="#410a8c"/>
                  <w:u w:val="single"/>
                </w:rPr>
                <w:t xml:space="preserve">istex</w:t>
              </w:r>
            </w:hyperlink>
          </w:p>
          <w:p>
            <w:pPr/>
            <w:hyperlink r:id="rId50" w:history="1">
              <w:r>
                <w:rPr>
                  <w:color w:val="#410a8c"/>
                  <w:u w:val="single"/>
                </w:rPr>
                <w:t xml:space="preserve">hal-01019756v1</w:t>
              </w:r>
            </w:hyperlink>
          </w:p>
        </w:tc>
      </w:tr>
      <w:tr>
        <w:trPr/>
        <w:tc>
          <w:tcPr>
            <w:noWrap/>
          </w:tcPr>
          <w:p>
            <w:pPr>
              <w:spacing w:after="200"/>
            </w:pPr>
            <w:hyperlink r:id="rId58" w:history="1">
              <w:r>
                <w:rPr>
                  <w:color w:val="1e198e"/>
                  <w:b w:val="1"/>
                  <w:bCs w:val="1"/>
                  <w:u w:val="single"/>
                </w:rPr>
                <w:t xml:space="preserve">Evidence for developmentally regulated local translation of odorant receptor mRNAs in the axons of olfactory sensory neurons.</w:t>
              </w:r>
            </w:hyperlink>
          </w:p>
          <w:p>
            <w:pPr/>
            <w:hyperlink r:id="rId10" w:history="1">
              <w:r>
                <w:rPr>
                  <w:color w:val="#410a8c"/>
                  <w:u w:val="single"/>
                </w:rPr>
                <w:t xml:space="preserve">Caroline Dubacq</w:t>
              </w:r>
            </w:hyperlink>
            <w:r>
              <w:rPr/>
              <w:t xml:space="preserve">,</w:t>
            </w:r>
            <w:hyperlink r:id="rId47" w:history="1">
              <w:r>
                <w:rPr>
                  <w:color w:val="#410a8c"/>
                  <w:u w:val="single"/>
                </w:rPr>
                <w:t xml:space="preserve">Sophie Jamet</w:t>
              </w:r>
            </w:hyperlink>
            <w:r>
              <w:rPr/>
              <w:t xml:space="preserve">,</w:t>
            </w:r>
            <w:hyperlink r:id="rId37" w:history="1">
              <w:r>
                <w:rPr>
                  <w:color w:val="#410a8c"/>
                  <w:u w:val="single"/>
                </w:rPr>
                <w:t xml:space="preserve">Alain Trembleau</w:t>
              </w:r>
            </w:hyperlink>
          </w:p>
          <w:p>
            <w:pPr/>
            <w:r>
              <w:rPr>
                <w:i w:val="1"/>
                <w:iCs w:val="1"/>
              </w:rPr>
              <w:t xml:space="preserve">Journal of Neuroscience</w:t>
            </w:r>
            <w:r>
              <w:rPr/>
              <w:t xml:space="preserve">, 2009, 29 (33), pp.10184-90. </w:t>
            </w:r>
            <w:hyperlink r:id="rId59" w:history="1">
              <w:r>
                <w:rPr>
                  <w:color w:val="#410a8c"/>
                  <w:u w:val="single"/>
                </w:rPr>
                <w:t xml:space="preserve">⟨10.1523/JNEUROSCI.2443-09.2009⟩</w:t>
              </w:r>
            </w:hyperlink>
          </w:p>
          <w:p>
            <w:pPr/>
            <w:r>
              <w:rPr/>
              <w:t xml:space="preserve">Article dans une revue</w:t>
            </w:r>
          </w:p>
          <w:p>
            <w:pPr/>
            <w:hyperlink r:id="rId58" w:history="1">
              <w:r>
                <w:rPr>
                  <w:color w:val="#410a8c"/>
                  <w:u w:val="single"/>
                </w:rPr>
                <w:t xml:space="preserve">hal-00412273v1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A role for apical translation in the control of olfactory mucosa survival ?</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10" w:history="1">
              <w:r>
                <w:rPr>
                  <w:color w:val="#410a8c"/>
                  <w:u w:val="single"/>
                </w:rPr>
                <w:t xml:space="preserve">Caroline Dubacq</w:t>
              </w:r>
            </w:hyperlink>
            <w:r>
              <w:rPr/>
              <w:t xml:space="preserve">et al.</w:t>
            </w:r>
          </w:p>
          <w:p>
            <w:pPr/>
            <w:r>
              <w:rPr>
                <w:i w:val="1"/>
                <w:iCs w:val="1"/>
              </w:rPr>
              <w:t xml:space="preserve">33. Annual Meeting of the Association for Chemoreception Sciences</w:t>
            </w:r>
            <w:r>
              <w:rPr/>
              <w:t xml:space="preserve">, Apr 2011, St Pete Beach, Florida, United States</w:t>
            </w:r>
          </w:p>
          <w:p>
            <w:pPr/>
            <w:r>
              <w:rPr/>
              <w:t xml:space="preserve">Communication dans un congrès</w:t>
            </w:r>
          </w:p>
          <w:p>
            <w:pPr/>
            <w:hyperlink r:id="rId60" w:history="1">
              <w:r>
                <w:rPr>
                  <w:color w:val="#410a8c"/>
                  <w:u w:val="single"/>
                </w:rPr>
                <w:t xml:space="preserve">hal-02746101v1</w:t>
              </w:r>
            </w:hyperlink>
          </w:p>
        </w:tc>
      </w:tr>
      <w:tr>
        <w:trPr/>
        <w:tc>
          <w:tcPr>
            <w:noWrap/>
          </w:tcPr>
          <w:p>
            <w:pPr>
              <w:spacing w:after="200"/>
            </w:pPr>
            <w:hyperlink r:id="rId63" w:history="1">
              <w:r>
                <w:rPr>
                  <w:color w:val="1e198e"/>
                  <w:b w:val="1"/>
                  <w:bCs w:val="1"/>
                  <w:u w:val="single"/>
                </w:rPr>
                <w:t xml:space="preserve">Quels rôles pour une traduction locale d'un transcriptôme particulier en partie apicale de la muqueuse olfactive</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53" w:history="1">
              <w:r>
                <w:rPr>
                  <w:color w:val="#410a8c"/>
                  <w:u w:val="single"/>
                </w:rPr>
                <w:t xml:space="preserve">Regine Monnerie</w:t>
              </w:r>
            </w:hyperlink>
            <w:r>
              <w:rPr/>
              <w:t xml:space="preserve">et al.</w:t>
            </w:r>
          </w:p>
          <w:p>
            <w:pPr/>
            <w:r>
              <w:rPr>
                <w:i w:val="1"/>
                <w:iCs w:val="1"/>
              </w:rPr>
              <w:t xml:space="preserve">6. Journées de Biologie Cellulaire du Grand Campus</w:t>
            </w:r>
            <w:r>
              <w:rPr/>
              <w:t xml:space="preserve">, May 2011, Orsay, France. 1 p</w:t>
            </w:r>
          </w:p>
          <w:p>
            <w:pPr/>
            <w:r>
              <w:rPr/>
              <w:t xml:space="preserve">Communication dans un congrès</w:t>
            </w:r>
          </w:p>
          <w:p>
            <w:pPr/>
            <w:hyperlink r:id="rId63" w:history="1">
              <w:r>
                <w:rPr>
                  <w:color w:val="#410a8c"/>
                  <w:u w:val="single"/>
                </w:rPr>
                <w:t xml:space="preserve">hal-02805796v1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 role for apical translation in the control of olfactory mucosa survival?</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10" w:history="1">
              <w:r>
                <w:rPr>
                  <w:color w:val="#410a8c"/>
                  <w:u w:val="single"/>
                </w:rPr>
                <w:t xml:space="preserve">Caroline Dubacq</w:t>
              </w:r>
            </w:hyperlink>
          </w:p>
          <w:p>
            <w:pPr/>
            <w:r>
              <w:rPr>
                <w:i w:val="1"/>
                <w:iCs w:val="1"/>
              </w:rPr>
              <w:t xml:space="preserve">The European Chemoreception Research Organisation ECRO2011</w:t>
            </w:r>
            <w:r>
              <w:rPr/>
              <w:t xml:space="preserve">, Sep 2011, Manchester, United Kingdom. , 2011</w:t>
            </w:r>
          </w:p>
          <w:p>
            <w:pPr/>
            <w:r>
              <w:rPr/>
              <w:t xml:space="preserve">Poster de conférence</w:t>
            </w:r>
          </w:p>
          <w:p>
            <w:pPr/>
            <w:hyperlink r:id="rId64" w:history="1">
              <w:r>
                <w:rPr>
                  <w:color w:val="#410a8c"/>
                  <w:u w:val="single"/>
                </w:rPr>
                <w:t xml:space="preserve">hal-02809604v1</w:t>
              </w:r>
            </w:hyperlink>
          </w:p>
        </w:tc>
      </w:tr>
      <w:tr>
        <w:trPr/>
        <w:tc>
          <w:tcPr>
            <w:noWrap/>
          </w:tcPr>
          <w:p>
            <w:pPr>
              <w:spacing w:after="200"/>
            </w:pPr>
            <w:hyperlink r:id="rId65" w:history="1">
              <w:r>
                <w:rPr>
                  <w:color w:val="1e198e"/>
                  <w:b w:val="1"/>
                  <w:bCs w:val="1"/>
                  <w:u w:val="single"/>
                </w:rPr>
                <w:t xml:space="preserve">Evidence of mRNA trafficking and translation in the dendritic ends of olfactory sensory neurons</w:t>
              </w:r>
            </w:hyperlink>
          </w:p>
          <w:p>
            <w:pPr/>
            <w:hyperlink r:id="rId52" w:history="1">
              <w:r>
                <w:rPr>
                  <w:color w:val="#410a8c"/>
                  <w:u w:val="single"/>
                </w:rPr>
                <w:t xml:space="preserve">Christine Baly</w:t>
              </w:r>
            </w:hyperlink>
            <w:r>
              <w:rPr/>
              <w:t xml:space="preserve">,</w:t>
            </w:r>
            <w:hyperlink r:id="rId51" w:history="1">
              <w:r>
                <w:rPr>
                  <w:color w:val="#410a8c"/>
                  <w:u w:val="single"/>
                </w:rPr>
                <w:t xml:space="preserve">Marie-Annick Persuy</w:t>
              </w:r>
            </w:hyperlink>
            <w:r>
              <w:rPr/>
              <w:t xml:space="preserve">,</w:t>
            </w:r>
            <w:hyperlink r:id="rId61" w:history="1">
              <w:r>
                <w:rPr>
                  <w:color w:val="#410a8c"/>
                  <w:u w:val="single"/>
                </w:rPr>
                <w:t xml:space="preserve">Sylvie Souquère</w:t>
              </w:r>
            </w:hyperlink>
            <w:r>
              <w:rPr/>
              <w:t xml:space="preserve">,</w:t>
            </w:r>
            <w:hyperlink r:id="rId62" w:history="1">
              <w:r>
                <w:rPr>
                  <w:color w:val="#410a8c"/>
                  <w:u w:val="single"/>
                </w:rPr>
                <w:t xml:space="preserve">Didier Durieux</w:t>
              </w:r>
            </w:hyperlink>
            <w:r>
              <w:rPr/>
              <w:t xml:space="preserve">,</w:t>
            </w:r>
            <w:hyperlink r:id="rId53" w:history="1">
              <w:r>
                <w:rPr>
                  <w:color w:val="#410a8c"/>
                  <w:u w:val="single"/>
                </w:rPr>
                <w:t xml:space="preserve">Regine Monnerie</w:t>
              </w:r>
            </w:hyperlink>
            <w:r>
              <w:rPr/>
              <w:t xml:space="preserve">et al.</w:t>
            </w:r>
          </w:p>
          <w:p>
            <w:pPr/>
            <w:r>
              <w:rPr>
                <w:i w:val="1"/>
                <w:iCs w:val="1"/>
              </w:rPr>
              <w:t xml:space="preserve">Colloque IFR 144 NeuroSud-Paris</w:t>
            </w:r>
            <w:r>
              <w:rPr/>
              <w:t xml:space="preserve">, May 2011, Orsay, France. n.p., 2011</w:t>
            </w:r>
          </w:p>
          <w:p>
            <w:pPr/>
            <w:r>
              <w:rPr/>
              <w:t xml:space="preserve">Poster de conférence</w:t>
            </w:r>
          </w:p>
          <w:p>
            <w:pPr/>
            <w:hyperlink r:id="rId65" w:history="1">
              <w:r>
                <w:rPr>
                  <w:color w:val="#410a8c"/>
                  <w:u w:val="single"/>
                </w:rPr>
                <w:t xml:space="preserve">hal-02811380v1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RAD51 dans les mouvements en miroir congénitaux : une recombinase de l'autre coté du miroir</w:t>
              </w:r>
            </w:hyperlink>
          </w:p>
          <w:p>
            <w:pPr/>
            <w:hyperlink r:id="rId10" w:history="1">
              <w:r>
                <w:rPr>
                  <w:color w:val="#410a8c"/>
                  <w:u w:val="single"/>
                </w:rPr>
                <w:t xml:space="preserve">Caroline Dubacq</w:t>
              </w:r>
            </w:hyperlink>
          </w:p>
          <w:p>
            <w:pPr/>
            <w:r>
              <w:rPr/>
              <w:t xml:space="preserve">Sciences du Vivant [q-bio]. Sorbonne Université, 2021</w:t>
            </w:r>
          </w:p>
          <w:p>
            <w:pPr/>
            <w:r>
              <w:rPr/>
              <w:t xml:space="preserve">HDR</w:t>
            </w:r>
          </w:p>
          <w:p>
            <w:pPr/>
            <w:hyperlink r:id="rId66" w:history="1">
              <w:r>
                <w:rPr>
                  <w:color w:val="#410a8c"/>
                  <w:u w:val="single"/>
                </w:rPr>
                <w:t xml:space="preserve">tel-04043566v1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nrs.hal.science/hal-04260236v1" TargetMode="External"/><Relationship Id="rId9" Type="http://schemas.openxmlformats.org/officeDocument/2006/relationships/hyperlink" Target="https://hal.science/search/index/?q=*&amp;authFullName_s=M&#233;lissa Thomas" TargetMode="External"/><Relationship Id="rId10" Type="http://schemas.openxmlformats.org/officeDocument/2006/relationships/hyperlink" Target="https://hal.science/search/index/?q=*&amp;authFullName_s=Caroline Dubacq" TargetMode="External"/><Relationship Id="rId11" Type="http://schemas.openxmlformats.org/officeDocument/2006/relationships/hyperlink" Target="https://hal.science/search/index/?q=*&amp;authFullName_s=Elise Rabut" TargetMode="External"/><Relationship Id="rId12" Type="http://schemas.openxmlformats.org/officeDocument/2006/relationships/hyperlink" Target="https://hal.science/search/index/?q=*&amp;authFullName_s=Bernard Lopez" TargetMode="External"/><Relationship Id="rId13" Type="http://schemas.openxmlformats.org/officeDocument/2006/relationships/hyperlink" Target="https://hal.science/search/index/?q=*&amp;authFullName_s=Jos&#233;e Guirouilh-Barbat" TargetMode="External"/><Relationship Id="rId14" Type="http://schemas.openxmlformats.org/officeDocument/2006/relationships/hyperlink" Target="https://dx.doi.org/10.3390/cells12081169" TargetMode="External"/><Relationship Id="rId15" Type="http://schemas.openxmlformats.org/officeDocument/2006/relationships/hyperlink" Target="https://hal.sorbonne-universite.fr/hal-04136436v1" TargetMode="External"/><Relationship Id="rId16" Type="http://schemas.openxmlformats.org/officeDocument/2006/relationships/hyperlink" Target="https://hal.science/search/index/?q=*&amp;authFullName_s=Oriane Trouillard" TargetMode="External"/><Relationship Id="rId17" Type="http://schemas.openxmlformats.org/officeDocument/2006/relationships/hyperlink" Target="https://hal.science/search/index/?q=*&amp;authFullName_s=Pauline Dupaigne" TargetMode="External"/><Relationship Id="rId18" Type="http://schemas.openxmlformats.org/officeDocument/2006/relationships/hyperlink" Target="https://hal.science/search/index/?q=*&amp;authFullName_s=Margaux Dunoyer" TargetMode="External"/><Relationship Id="rId19" Type="http://schemas.openxmlformats.org/officeDocument/2006/relationships/hyperlink" Target="https://hal.science/search/index/?q=*&amp;authFullName_s=Mohamed Doulazmi" TargetMode="External"/><Relationship Id="rId20" Type="http://schemas.openxmlformats.org/officeDocument/2006/relationships/hyperlink" Target="https://hal.science/search/index/?q=*&amp;authFullName_s=Morten Krogh Herlin" TargetMode="External"/><Relationship Id="rId21" Type="http://schemas.openxmlformats.org/officeDocument/2006/relationships/hyperlink" Target="https://dx.doi.org/10.1136/jmg-2023-109189" TargetMode="External"/><Relationship Id="rId22" Type="http://schemas.openxmlformats.org/officeDocument/2006/relationships/hyperlink" Target="https://hal.sorbonne-universite.fr/hal-03020853v1" TargetMode="External"/><Relationship Id="rId23" Type="http://schemas.openxmlformats.org/officeDocument/2006/relationships/hyperlink" Target="https://hal.science/search/index/?q=*&amp;authFullName_s=Julie Stoufflet" TargetMode="External"/><Relationship Id="rId24" Type="http://schemas.openxmlformats.org/officeDocument/2006/relationships/hyperlink" Target="https://hal.science/search/index/?q=*&amp;authFullName_s=Maxime Chaulet" TargetMode="External"/><Relationship Id="rId25" Type="http://schemas.openxmlformats.org/officeDocument/2006/relationships/hyperlink" Target="https://hal.science/search/index/?q=*&amp;authFullName_s=Coralie Fouquet" TargetMode="External"/><Relationship Id="rId26" Type="http://schemas.openxmlformats.org/officeDocument/2006/relationships/hyperlink" Target="https://dx.doi.org/10.1126/sciadv.aba3992" TargetMode="External"/><Relationship Id="rId27" Type="http://schemas.openxmlformats.org/officeDocument/2006/relationships/hyperlink" Target="https://hal.science/hal-03843646v1" TargetMode="External"/><Relationship Id="rId28" Type="http://schemas.openxmlformats.org/officeDocument/2006/relationships/hyperlink" Target="https://hal.science/search/index/?q=*&amp;authFullName_s=T. Dufor" TargetMode="External"/><Relationship Id="rId29" Type="http://schemas.openxmlformats.org/officeDocument/2006/relationships/hyperlink" Target="https://hal.science/search/index/?q=*&amp;authFullName_s=S. Grehl" TargetMode="External"/><Relationship Id="rId30" Type="http://schemas.openxmlformats.org/officeDocument/2006/relationships/hyperlink" Target="https://hal.science/search/index/?q=*&amp;authFullName_s=A. Tang" TargetMode="External"/><Relationship Id="rId31" Type="http://schemas.openxmlformats.org/officeDocument/2006/relationships/hyperlink" Target="https://hal.science/search/index/?q=*&amp;authFullName_s=M. Doulazmi" TargetMode="External"/><Relationship Id="rId32" Type="http://schemas.openxmlformats.org/officeDocument/2006/relationships/hyperlink" Target="https://hal.science/search/index/?q=*&amp;authFullName_s=Massir&#233; Traor&#233;" TargetMode="External"/><Relationship Id="rId33" Type="http://schemas.openxmlformats.org/officeDocument/2006/relationships/hyperlink" Target="https://dx.doi.org/10.1126/sciadv.aav9847" TargetMode="External"/><Relationship Id="rId34" Type="http://schemas.openxmlformats.org/officeDocument/2006/relationships/hyperlink" Target="https://inserm.hal.science/inserm-02290865v1" TargetMode="External"/><Relationship Id="rId35" Type="http://schemas.openxmlformats.org/officeDocument/2006/relationships/hyperlink" Target="https://hal.science/search/index/?q=*&amp;authFullName_s=Cyril Cros" TargetMode="External"/><Relationship Id="rId36" Type="http://schemas.openxmlformats.org/officeDocument/2006/relationships/hyperlink" Target="https://hal.science/search/index/?q=*&amp;authFullName_s=Isabelle Dusart" TargetMode="External"/><Relationship Id="rId37" Type="http://schemas.openxmlformats.org/officeDocument/2006/relationships/hyperlink" Target="https://hal.science/search/index/?q=*&amp;authFullName_s=Alain Trembleau" TargetMode="External"/><Relationship Id="rId38" Type="http://schemas.openxmlformats.org/officeDocument/2006/relationships/hyperlink" Target="https://dx.doi.org/10.1186/s12864-019-5927-3" TargetMode="External"/><Relationship Id="rId39" Type="http://schemas.openxmlformats.org/officeDocument/2006/relationships/hyperlink" Target="https://hal.sorbonne-universite.fr/hal-01188827v1" TargetMode="External"/><Relationship Id="rId40" Type="http://schemas.openxmlformats.org/officeDocument/2006/relationships/hyperlink" Target="https://hal.science/search/index/?q=*&amp;authFullName_s=Laura Daroles" TargetMode="External"/><Relationship Id="rId41" Type="http://schemas.openxmlformats.org/officeDocument/2006/relationships/hyperlink" Target="https://hal.science/search/index/?q=*&amp;authFullName_s=Simona Gribaudo" TargetMode="External"/><Relationship Id="rId42" Type="http://schemas.openxmlformats.org/officeDocument/2006/relationships/hyperlink" Target="https://hal.science/search/index/?q=*&amp;authFullName_s=Sophie Scotto-Lomassese" TargetMode="External"/><Relationship Id="rId43" Type="http://schemas.openxmlformats.org/officeDocument/2006/relationships/hyperlink" Target="https://dx.doi.org/10.1016/j.biopsych.2015.07.023" TargetMode="External"/><Relationship Id="rId44" Type="http://schemas.openxmlformats.org/officeDocument/2006/relationships/hyperlink" Target="https://hal.science/hal-02370236v1" TargetMode="External"/><Relationship Id="rId45" Type="http://schemas.openxmlformats.org/officeDocument/2006/relationships/hyperlink" Target="https://hal.science/hal-00946198v1" TargetMode="External"/><Relationship Id="rId46" Type="http://schemas.openxmlformats.org/officeDocument/2006/relationships/hyperlink" Target="https://hal.science/search/index/?q=*&amp;authFullName_s=Marion Richard" TargetMode="External"/><Relationship Id="rId47" Type="http://schemas.openxmlformats.org/officeDocument/2006/relationships/hyperlink" Target="https://hal.science/search/index/?q=*&amp;authFullName_s=Sophie Jamet" TargetMode="External"/><Relationship Id="rId48" Type="http://schemas.openxmlformats.org/officeDocument/2006/relationships/hyperlink" Target="https://hal.science/search/index/?q=*&amp;authFullName_s=Nicole Boggetto" TargetMode="External"/><Relationship Id="rId49" Type="http://schemas.openxmlformats.org/officeDocument/2006/relationships/hyperlink" Target="https://dx.doi.org/10.1371/journal.pone.0080100" TargetMode="External"/><Relationship Id="rId50" Type="http://schemas.openxmlformats.org/officeDocument/2006/relationships/hyperlink" Target="https://hal.science/hal-01019756v1" TargetMode="External"/><Relationship Id="rId51" Type="http://schemas.openxmlformats.org/officeDocument/2006/relationships/hyperlink" Target="https://hal.science/search/index/?q=*&amp;authFullName_s=Marie-Annick Persuy" TargetMode="External"/><Relationship Id="rId52" Type="http://schemas.openxmlformats.org/officeDocument/2006/relationships/hyperlink" Target="https://hal.science/search/index/?q=*&amp;authFullName_s=Christine Baly" TargetMode="External"/><Relationship Id="rId53" Type="http://schemas.openxmlformats.org/officeDocument/2006/relationships/hyperlink" Target="https://hal.science/search/index/?q=*&amp;authFullName_s=Regine Monnerie" TargetMode="External"/><Relationship Id="rId54" Type="http://schemas.openxmlformats.org/officeDocument/2006/relationships/hyperlink" Target="https://hal.science/search/index/?q=*&amp;authFullName_s=Sylvie Souquere" TargetMode="External"/><Relationship Id="rId55" Type="http://schemas.openxmlformats.org/officeDocument/2006/relationships/hyperlink" Target="https://hal.science/search/index/?q=*&amp;authFullName_s=Claudia Bevilacqua" TargetMode="External"/><Relationship Id="rId56" Type="http://schemas.openxmlformats.org/officeDocument/2006/relationships/hyperlink" Target="https://dx.doi.org/10.1016/j.brainres.2011.06.034" TargetMode="External"/><Relationship Id="rId57" Type="http://schemas.openxmlformats.org/officeDocument/2006/relationships/hyperlink" Target="https://api.istex.fr/ark:/67375/6H6-5P43JRGR-4/fulltext.pdf?sid=hal" TargetMode="External"/><Relationship Id="rId58" Type="http://schemas.openxmlformats.org/officeDocument/2006/relationships/hyperlink" Target="https://hal.science/hal-00412273v1" TargetMode="External"/><Relationship Id="rId59" Type="http://schemas.openxmlformats.org/officeDocument/2006/relationships/hyperlink" Target="https://dx.doi.org/10.1523/JNEUROSCI.2443-09.2009" TargetMode="External"/><Relationship Id="rId60" Type="http://schemas.openxmlformats.org/officeDocument/2006/relationships/hyperlink" Target="https://hal.inrae.fr/hal-02746101v1" TargetMode="External"/><Relationship Id="rId61" Type="http://schemas.openxmlformats.org/officeDocument/2006/relationships/hyperlink" Target="https://hal.science/search/index/?q=*&amp;authFullName_s=Sylvie Souqu&#232;re" TargetMode="External"/><Relationship Id="rId62" Type="http://schemas.openxmlformats.org/officeDocument/2006/relationships/hyperlink" Target="https://hal.science/search/index/?q=*&amp;authFullName_s=Didier Durieux" TargetMode="External"/><Relationship Id="rId63" Type="http://schemas.openxmlformats.org/officeDocument/2006/relationships/hyperlink" Target="https://hal.inrae.fr/hal-02805796v1" TargetMode="External"/><Relationship Id="rId64" Type="http://schemas.openxmlformats.org/officeDocument/2006/relationships/hyperlink" Target="https://hal.inrae.fr/hal-02809604v1" TargetMode="External"/><Relationship Id="rId65" Type="http://schemas.openxmlformats.org/officeDocument/2006/relationships/hyperlink" Target="https://hal.inrae.fr/hal-02811380v1" TargetMode="External"/><Relationship Id="rId66" Type="http://schemas.openxmlformats.org/officeDocument/2006/relationships/hyperlink" Target="https://hal.sorbonne-universite.fr/tel-04043566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DUBACQ</dc:title>
  <dc:description>CV</dc:description>
  <dc:subject/>
  <cp:keywords/>
  <cp:category/>
  <cp:lastModifiedBy/>
  <dcterms:created xsi:type="dcterms:W3CDTF">2026-03-09T10:03:14+01:00</dcterms:created>
  <dcterms:modified xsi:type="dcterms:W3CDTF">2026-03-09T10:03:14+01:00</dcterms:modified>
</cp:coreProperties>
</file>

<file path=docProps/custom.xml><?xml version="1.0" encoding="utf-8"?>
<Properties xmlns="http://schemas.openxmlformats.org/officeDocument/2006/custom-properties" xmlns:vt="http://schemas.openxmlformats.org/officeDocument/2006/docPropsVTypes"/>
</file>