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Fairet </w:t>
      </w:r>
      <w:r>
        <w:rPr>
          <w:color w:val="641e6e"/>
        </w:rPr>
        <w:t xml:space="preserve">Docteure en Sciences Humaines et Humanités Nouvelles - spécialité apprentissage des langues, enseignante d'anglais au service CLÉ (Communication en Langues Étrangères), Conservatoire national des arts et métiers,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caroline-fairet</w:t>
        </w:r>
      </w:hyperlink>
    </w:p>
    <w:p>
      <w:pPr>
        <w:numPr>
          <w:ilvl w:val="0"/>
          <w:numId w:val="1"/>
        </w:numPr>
      </w:pPr>
      <w:r>
        <w:rPr/>
        <w:t xml:space="preserve"> ORCID : </w:t>
      </w:r>
      <w:hyperlink r:id="rId8" w:history="1">
        <w:r>
          <w:rPr>
            <w:color w:val="#410a8c"/>
            <w:u w:val="single"/>
          </w:rPr>
          <w:t xml:space="preserve">0000-0003-1550-5602</w:t>
        </w:r>
      </w:hyperlink>
    </w:p>
    <w:p>
      <w:pPr>
        <w:spacing w:before="600"/>
      </w:pPr>
    </w:p>
    <w:p>
      <w:pPr>
        <w:pStyle w:val="Heading2"/>
      </w:pPr>
      <w:r>
        <w:rPr>
          <w:color w:val="1e198e"/>
          <w:b w:val="1"/>
          <w:bCs w:val="1"/>
        </w:rPr>
        <w:t xml:space="preserve">Présentation</w:t>
      </w:r>
    </w:p>
    <w:p>
      <w:pPr>
        <w:spacing w:after="100"/>
      </w:pPr>
    </w:p>
    <w:p>
      <w:pPr/>
      <w:r>
        <w:rPr/>
        <w:t xml:space="preserve">Je suis </w:t>
      </w:r>
      <w:hyperlink r:id="rId9" w:history="1">
        <w:r>
          <w:rPr>
            <w:color w:val="#410a8c"/>
            <w:u w:val="single"/>
          </w:rPr>
          <w:t xml:space="preserve">membre</w:t>
        </w:r>
      </w:hyperlink>
      <w:r>
        <w:rPr/>
        <w:t xml:space="preserve"> du laboratoire Formation et Apprentissages Professionnels (FoAP, EA 7529), Cnam, Paris</w:t>
      </w:r>
    </w:p>
    <w:p>
      <w:pPr/>
      <w:r>
        <w:rPr/>
        <w:t xml:space="preserve">Titulaire d'un doctorat en Sciences Humaines et Humanités nouvelles - spécialité apprentissage des langues, réalisé au Laboratoire Formation et Apprentissages Professionnels au Conservatoire national des arts et métiers Paris (Cnam), sous la direction de Muriel Grosbois, je suis actuellement enseignante d'anglais au service CLÉ (Communication en Langues Étrangères) au Cnam depuis 2009.</w:t>
      </w:r>
    </w:p>
    <w:p>
      <w:pPr/>
      <w:r>
        <w:rPr/>
        <w:t xml:space="preserve">**Projets **</w:t>
      </w:r>
    </w:p>
    <w:p>
      <w:pPr/>
      <w:r>
        <w:rPr/>
        <w:t xml:space="preserve">Ma thèse intitulée « Dynamique interactionnelle dans un dispositif écologique d’apprentissage de l’anglais », dirigée par Muriel Grosbois, portait sur la dynamique des interactions dans l'apprentissage de l'anglais chez les adultes professionnels dans un dispositif intégrant le « Wild » et visant à soutenir l'apprenance (Carré, 2020), dans une approche écologique de l'apprentissage.</w:t>
      </w:r>
    </w:p>
    <w:p>
      <w:pPr/>
      <w:r>
        <w:rPr/>
        <w:t xml:space="preserve">Mes travaux s'inscrivent dans le champ de l'apprentissage de l'anglais et de la formation des adultes professionnels. Ils portent sur l'accompagnement et la conception de dispositifs d'apprentissage situés à la jonction d'espaces multiples et évolutifs, incluant les sphères académiques professionnelles et personnelles.</w:t>
      </w:r>
    </w:p>
    <w:p>
      <w:pPr/>
      <w:r>
        <w:rPr/>
        <w:t xml:space="preserve">Mes recherches s'intéressent plus particulièrement aux processus de mise en relation et d'interfaçage entre l'apprenant et son environnement, dans une perspective d'apprentissage de l'anglais tout au long et au large de la vie.</w:t>
      </w:r>
    </w:p>
    <w:p>
      <w:pPr/>
      <w:r>
        <w:rPr>
          <w:b w:val="1"/>
          <w:bCs w:val="1"/>
        </w:rPr>
        <w:t xml:space="preserve">Domaines de recherche</w:t>
      </w:r>
      <w:r>
        <w:rPr/>
        <w:t xml:space="preserve">Apprentissage de l'anglaisFormation des adultes</w:t>
      </w:r>
      <w:br/>
      <w:r>
        <w:rPr/>
        <w:t xml:space="preserve">Conception de dispositifs de formationÉcologie d'apprentissageAccompagnement</w:t>
      </w:r>
    </w:p>
    <w:p>
      <w:pPr/>
      <w:r>
        <w:rPr>
          <w:b w:val="1"/>
          <w:bCs w:val="1"/>
        </w:rPr>
        <w:t xml:space="preserve">Ma thèse</w:t>
      </w:r>
      <w:r>
        <w:rPr/>
        <w:t xml:space="preserve"> porte sur la dynamique interactionnelle d’apprentissage de l’anglais chez des adultes professionnels dans un dispositif intégrant le  « Wild » et visant à soutenir l’apprenance (Carré, 2020), dans une approche écologique de l'apprentissage.</w:t>
      </w:r>
    </w:p>
    <w:p>
      <w:pPr/>
      <w:r>
        <w:rPr>
          <w:b w:val="1"/>
          <w:bCs w:val="1"/>
        </w:rPr>
        <w:t xml:space="preserve">DIPLÔMES</w:t>
      </w:r>
      <w:r>
        <w:rPr/>
        <w:t xml:space="preserve"> :</w:t>
      </w:r>
    </w:p>
    <w:p>
      <w:pPr/>
      <w:r>
        <w:rPr>
          <w:b w:val="1"/>
          <w:bCs w:val="1"/>
        </w:rPr>
        <w:t xml:space="preserve">Doctorat en Sciences Humaines et Humanités Nouvelles, spécialité apprentissage des langues</w:t>
      </w:r>
      <w:r>
        <w:rPr/>
        <w:t xml:space="preserve"> : </w:t>
      </w:r>
      <w:r>
        <w:rPr>
          <w:i w:val="1"/>
          <w:iCs w:val="1"/>
        </w:rPr>
        <w:t xml:space="preserve">Dynamique interactionnelle dans un dispositif écologique d'apprentissage de l'anglais</w:t>
      </w:r>
      <w:r>
        <w:rPr/>
        <w:t xml:space="preserve">, soutenue le 10 avril 2025 au Conservatoire national des arts et Métiers, Paris. Directrice : Muriel Grosbois, professeure des universités au Cnam.</w:t>
      </w:r>
    </w:p>
    <w:p>
      <w:pPr/>
      <w:r>
        <w:rPr>
          <w:b w:val="1"/>
          <w:bCs w:val="1"/>
        </w:rPr>
        <w:t xml:space="preserve">Master mention sciences du langage - parcours didactique des langues</w:t>
      </w:r>
      <w:r>
        <w:rPr/>
        <w:t xml:space="preserve">** : anglais langue vivante étrangère option recherche, à l'université de Lille en 2020</w:t>
      </w:r>
    </w:p>
    <w:p>
      <w:pPr/>
      <w:r>
        <w:rPr>
          <w:b w:val="1"/>
          <w:bCs w:val="1"/>
        </w:rPr>
        <w:t xml:space="preserve">CAPES externe d'anglais</w:t>
      </w:r>
      <w:r>
        <w:rPr/>
        <w:t xml:space="preserve">  (Certificat d’Aptitude au Professorat de l’Enseignement du Second degré)  en 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Formes de présence dans un dispositif de formation qui intègre le « Wild »</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Education &amp; Formation</w:t>
            </w:r>
            <w:r>
              <w:rPr/>
              <w:t xml:space="preserve">, 2026, Les présences à distance en e-Formation, Numéro thématique (e-324), pp.147-168</w:t>
            </w:r>
          </w:p>
          <w:p>
            <w:pPr/>
            <w:r>
              <w:rPr/>
              <w:t xml:space="preserve">Article dans une revue</w:t>
            </w:r>
          </w:p>
          <w:p>
            <w:pPr/>
            <w:hyperlink r:id="rId10" w:history="1">
              <w:r>
                <w:rPr>
                  <w:color w:val="#410a8c"/>
                  <w:u w:val="single"/>
                </w:rPr>
                <w:t xml:space="preserve">hal-05514543v1</w:t>
              </w:r>
            </w:hyperlink>
          </w:p>
        </w:tc>
      </w:tr>
      <w:tr>
        <w:trPr/>
        <w:tc>
          <w:tcPr>
            <w:noWrap/>
          </w:tcPr>
          <w:p>
            <w:pPr>
              <w:spacing w:after="200"/>
            </w:pPr>
            <w:hyperlink r:id="rId13" w:history="1">
              <w:r>
                <w:rPr>
                  <w:color w:val="1e198e"/>
                  <w:b w:val="1"/>
                  <w:bCs w:val="1"/>
                  <w:u w:val="single"/>
                </w:rPr>
                <w:t xml:space="preserve">Dynamique interactionnelle au prisme du concept d’« apprenance » : trajectoires d’adultes professionnels apprenants d’anglais dans un dispositif institutionnel qui inclut le « Wild »</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Savoirs : Revue internationale de recherches en éducation et formation des adultes</w:t>
            </w:r>
            <w:r>
              <w:rPr/>
              <w:t xml:space="preserve">, 2024, 1 (64), pp.71-90. </w:t>
            </w:r>
            <w:hyperlink r:id="rId14" w:history="1">
              <w:r>
                <w:rPr>
                  <w:color w:val="#410a8c"/>
                  <w:u w:val="single"/>
                </w:rPr>
                <w:t xml:space="preserve">⟨10.3917/savo.064.0071⟩</w:t>
              </w:r>
            </w:hyperlink>
          </w:p>
          <w:p>
            <w:pPr/>
            <w:r>
              <w:rPr/>
              <w:t xml:space="preserve">Article dans une revue</w:t>
            </w:r>
          </w:p>
          <w:p>
            <w:pPr/>
            <w:hyperlink r:id="rId13" w:history="1">
              <w:r>
                <w:rPr>
                  <w:color w:val="#410a8c"/>
                  <w:u w:val="single"/>
                </w:rPr>
                <w:t xml:space="preserve">hal-04205465v1</w:t>
              </w:r>
            </w:hyperlink>
          </w:p>
        </w:tc>
      </w:tr>
      <w:tr>
        <w:trPr/>
        <w:tc>
          <w:tcPr>
            <w:noWrap/>
          </w:tcPr>
          <w:p>
            <w:pPr>
              <w:spacing w:after="200"/>
            </w:pPr>
            <w:hyperlink r:id="rId15" w:history="1">
              <w:r>
                <w:rPr>
                  <w:color w:val="1e198e"/>
                  <w:b w:val="1"/>
                  <w:bCs w:val="1"/>
                  <w:u w:val="single"/>
                </w:rPr>
                <w:t xml:space="preserve">Dynamique(s) des espaces et apprentissage de l’anglais</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Éducation permanente</w:t>
            </w:r>
            <w:r>
              <w:rPr/>
              <w:t xml:space="preserve">, 2023, L'espace comme condition de l'expérience, 237, pp.79-92. </w:t>
            </w:r>
            <w:hyperlink r:id="rId16" w:history="1">
              <w:r>
                <w:rPr>
                  <w:color w:val="#410a8c"/>
                  <w:u w:val="single"/>
                </w:rPr>
                <w:t xml:space="preserve">⟨10.3917/edpe.237.0079⟩</w:t>
              </w:r>
            </w:hyperlink>
          </w:p>
          <w:p>
            <w:pPr/>
            <w:r>
              <w:rPr/>
              <w:t xml:space="preserve">Article dans une revue</w:t>
            </w:r>
          </w:p>
          <w:p>
            <w:pPr/>
            <w:hyperlink r:id="rId15" w:history="1">
              <w:r>
                <w:rPr>
                  <w:color w:val="#410a8c"/>
                  <w:u w:val="single"/>
                </w:rPr>
                <w:t xml:space="preserve">hal-04380352v1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Émergence et persistance de la dynamique interactionnelle dans un dispositif écologique d'apprentissage de l'anglais qui intègre les pratiques hors cadre</w:t>
              </w:r>
            </w:hyperlink>
          </w:p>
          <w:p>
            <w:pPr/>
            <w:hyperlink r:id="rId11" w:history="1">
              <w:r>
                <w:rPr>
                  <w:color w:val="#410a8c"/>
                  <w:u w:val="single"/>
                </w:rPr>
                <w:t xml:space="preserve">Caroline Fairet</w:t>
              </w:r>
            </w:hyperlink>
          </w:p>
          <w:p>
            <w:pPr/>
            <w:r>
              <w:rPr>
                <w:i w:val="1"/>
                <w:iCs w:val="1"/>
              </w:rPr>
              <w:t xml:space="preserve">31ème Congrès Ranacles : “Sorties de cadre” dans l’apprentissage et l’enseignement des langues</w:t>
            </w:r>
            <w:r>
              <w:rPr/>
              <w:t xml:space="preserve">, Rassemblement National des Centres de Langues de l'Enseignement Supérieur, Nov 2024, Rouen, France</w:t>
            </w:r>
          </w:p>
          <w:p>
            <w:pPr/>
            <w:r>
              <w:rPr/>
              <w:t xml:space="preserve">Communication dans un congrès</w:t>
            </w:r>
          </w:p>
          <w:p>
            <w:pPr/>
            <w:hyperlink r:id="rId17" w:history="1">
              <w:r>
                <w:rPr>
                  <w:color w:val="#410a8c"/>
                  <w:u w:val="single"/>
                </w:rPr>
                <w:t xml:space="preserve">hal-04850606v1</w:t>
              </w:r>
            </w:hyperlink>
          </w:p>
        </w:tc>
      </w:tr>
      <w:tr>
        <w:trPr/>
        <w:tc>
          <w:tcPr>
            <w:noWrap/>
          </w:tcPr>
          <w:p>
            <w:pPr>
              <w:spacing w:after="200"/>
            </w:pPr>
            <w:hyperlink r:id="rId18" w:history="1">
              <w:r>
                <w:rPr>
                  <w:color w:val="1e198e"/>
                  <w:b w:val="1"/>
                  <w:bCs w:val="1"/>
                  <w:u w:val="single"/>
                </w:rPr>
                <w:t xml:space="preserve">Intégration du « Wild » dans un dispositif institutionnel d’apprentissage de l’anglais comme catalyseur de la dynamique agentive</w:t>
              </w:r>
            </w:hyperlink>
          </w:p>
          <w:p>
            <w:pPr/>
            <w:hyperlink r:id="rId11" w:history="1">
              <w:r>
                <w:rPr>
                  <w:color w:val="#410a8c"/>
                  <w:u w:val="single"/>
                </w:rPr>
                <w:t xml:space="preserve">Caroline Fairet</w:t>
              </w:r>
            </w:hyperlink>
          </w:p>
          <w:p>
            <w:pPr/>
            <w:r>
              <w:rPr>
                <w:i w:val="1"/>
                <w:iCs w:val="1"/>
              </w:rPr>
              <w:t xml:space="preserve">Agi-lang : Agentivité, engagement et apprentissage en (didactique des) langues dans des contextes numériques</w:t>
            </w:r>
            <w:r>
              <w:rPr/>
              <w:t xml:space="preserve">, Revue Alsic; laboratoires Lidilem et Icare, Jun 2024, Grenoble, France</w:t>
            </w:r>
          </w:p>
          <w:p>
            <w:pPr/>
            <w:r>
              <w:rPr/>
              <w:t xml:space="preserve">Communication dans un congrès</w:t>
            </w:r>
          </w:p>
          <w:p>
            <w:pPr/>
            <w:hyperlink r:id="rId18" w:history="1">
              <w:r>
                <w:rPr>
                  <w:color w:val="#410a8c"/>
                  <w:u w:val="single"/>
                </w:rPr>
                <w:t xml:space="preserve">hal-04613452v1</w:t>
              </w:r>
            </w:hyperlink>
          </w:p>
        </w:tc>
      </w:tr>
      <w:tr>
        <w:trPr/>
        <w:tc>
          <w:tcPr>
            <w:noWrap/>
          </w:tcPr>
          <w:p>
            <w:pPr>
              <w:spacing w:after="200"/>
            </w:pPr>
            <w:hyperlink r:id="rId19" w:history="1">
              <w:r>
                <w:rPr>
                  <w:color w:val="1e198e"/>
                  <w:b w:val="1"/>
                  <w:bCs w:val="1"/>
                  <w:u w:val="single"/>
                </w:rPr>
                <w:t xml:space="preserve">Présence(s) dans un dispositif institutionnel d’apprentissage de l’anglais qui intègre le « Wild »</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XVIIIèmes Rencontres du REF. Symposium "Les 'présences à distance' en e-Formation"</w:t>
            </w:r>
            <w:r>
              <w:rPr/>
              <w:t xml:space="preserve">, Université de Fribourg, Haute école pédagogique Fribourg, Jul 2024, Fribourg, Suisse</w:t>
            </w:r>
          </w:p>
          <w:p>
            <w:pPr/>
            <w:r>
              <w:rPr/>
              <w:t xml:space="preserve">Communication dans un congrès</w:t>
            </w:r>
          </w:p>
          <w:p>
            <w:pPr/>
            <w:hyperlink r:id="rId19" w:history="1">
              <w:r>
                <w:rPr>
                  <w:color w:val="#410a8c"/>
                  <w:u w:val="single"/>
                </w:rPr>
                <w:t xml:space="preserve">hal-04637354v1</w:t>
              </w:r>
            </w:hyperlink>
          </w:p>
        </w:tc>
      </w:tr>
      <w:tr>
        <w:trPr/>
        <w:tc>
          <w:tcPr>
            <w:noWrap/>
          </w:tcPr>
          <w:p>
            <w:pPr>
              <w:spacing w:after="200"/>
            </w:pPr>
            <w:hyperlink r:id="rId20" w:history="1">
              <w:r>
                <w:rPr>
                  <w:color w:val="1e198e"/>
                  <w:b w:val="1"/>
                  <w:bCs w:val="1"/>
                  <w:u w:val="single"/>
                </w:rPr>
                <w:t xml:space="preserve">Dynamique interactionnelle d’apprentissage de l’anglais dans un dispositif hybride qui intègre le ‘Wild’</w:t>
              </w:r>
            </w:hyperlink>
          </w:p>
          <w:p>
            <w:pPr/>
            <w:hyperlink r:id="rId11" w:history="1">
              <w:r>
                <w:rPr>
                  <w:color w:val="#410a8c"/>
                  <w:u w:val="single"/>
                </w:rPr>
                <w:t xml:space="preserve">Caroline Fairet</w:t>
              </w:r>
            </w:hyperlink>
          </w:p>
          <w:p>
            <w:pPr/>
            <w:r>
              <w:rPr>
                <w:i w:val="1"/>
                <w:iCs w:val="1"/>
              </w:rPr>
              <w:t xml:space="preserve">Dînactiques de la Sorbonne Nouvelle</w:t>
            </w:r>
            <w:r>
              <w:rPr/>
              <w:t xml:space="preserve">, Université Sorbonne Nouvelle, Jan 2023, Paris, France</w:t>
            </w:r>
          </w:p>
          <w:p>
            <w:pPr/>
            <w:r>
              <w:rPr/>
              <w:t xml:space="preserve">Communication dans un congrès</w:t>
            </w:r>
          </w:p>
          <w:p>
            <w:pPr/>
            <w:hyperlink r:id="rId20" w:history="1">
              <w:r>
                <w:rPr>
                  <w:color w:val="#410a8c"/>
                  <w:u w:val="single"/>
                </w:rPr>
                <w:t xml:space="preserve">hal-04040665v1</w:t>
              </w:r>
            </w:hyperlink>
          </w:p>
        </w:tc>
      </w:tr>
      <w:tr>
        <w:trPr/>
        <w:tc>
          <w:tcPr>
            <w:noWrap/>
          </w:tcPr>
          <w:p>
            <w:pPr>
              <w:spacing w:after="200"/>
            </w:pPr>
            <w:hyperlink r:id="rId21" w:history="1">
              <w:r>
                <w:rPr>
                  <w:color w:val="1e198e"/>
                  <w:b w:val="1"/>
                  <w:bCs w:val="1"/>
                  <w:u w:val="single"/>
                </w:rPr>
                <w:t xml:space="preserve">De la transmission à l’agentivité : quelles transformations ?</w:t>
              </w:r>
            </w:hyperlink>
          </w:p>
          <w:p>
            <w:pPr/>
            <w:hyperlink r:id="rId11" w:history="1">
              <w:r>
                <w:rPr>
                  <w:color w:val="#410a8c"/>
                  <w:u w:val="single"/>
                </w:rPr>
                <w:t xml:space="preserve">Caroline Fairet</w:t>
              </w:r>
            </w:hyperlink>
          </w:p>
          <w:p>
            <w:pPr/>
            <w:r>
              <w:rPr>
                <w:i w:val="1"/>
                <w:iCs w:val="1"/>
              </w:rPr>
              <w:t xml:space="preserve">Congrès annuel de la SAES 2023</w:t>
            </w:r>
            <w:r>
              <w:rPr/>
              <w:t xml:space="preserve">, Université Rennes 2, Jun 2023, Rennes, France</w:t>
            </w:r>
          </w:p>
          <w:p>
            <w:pPr/>
            <w:r>
              <w:rPr/>
              <w:t xml:space="preserve">Communication dans un congrès</w:t>
            </w:r>
          </w:p>
          <w:p>
            <w:pPr/>
            <w:hyperlink r:id="rId21" w:history="1">
              <w:r>
                <w:rPr>
                  <w:color w:val="#410a8c"/>
                  <w:u w:val="single"/>
                </w:rPr>
                <w:t xml:space="preserve">hal-04142855v1</w:t>
              </w:r>
            </w:hyperlink>
          </w:p>
        </w:tc>
      </w:tr>
      <w:tr>
        <w:trPr/>
        <w:tc>
          <w:tcPr>
            <w:noWrap/>
          </w:tcPr>
          <w:p>
            <w:pPr>
              <w:spacing w:after="200"/>
            </w:pPr>
            <w:hyperlink r:id="rId22" w:history="1">
              <w:r>
                <w:rPr>
                  <w:color w:val="1e198e"/>
                  <w:b w:val="1"/>
                  <w:bCs w:val="1"/>
                  <w:u w:val="single"/>
                </w:rPr>
                <w:t xml:space="preserve">Investigating the Interactional English Learning Dynamics in an Institutional Blended Environment Including the &amp;quot;Wild</w:t>
              </w:r>
            </w:hyperlink>
          </w:p>
          <w:p>
            <w:pPr/>
            <w:hyperlink r:id="rId11" w:history="1">
              <w:r>
                <w:rPr>
                  <w:color w:val="#410a8c"/>
                  <w:u w:val="single"/>
                </w:rPr>
                <w:t xml:space="preserve">Caroline Fairet</w:t>
              </w:r>
            </w:hyperlink>
          </w:p>
          <w:p>
            <w:pPr/>
            <w:r>
              <w:rPr>
                <w:i w:val="1"/>
                <w:iCs w:val="1"/>
              </w:rPr>
              <w:t xml:space="preserve">ICOP-L2 Conference. Interactional Competences and Practices in a Second Language</w:t>
            </w:r>
            <w:r>
              <w:rPr/>
              <w:t xml:space="preserve">, Universitat Autònoma de Barcelona, Sep 2022, Barcelona, Spain</w:t>
            </w:r>
          </w:p>
          <w:p>
            <w:pPr/>
            <w:r>
              <w:rPr/>
              <w:t xml:space="preserve">Communication dans un congrès</w:t>
            </w:r>
          </w:p>
          <w:p>
            <w:pPr/>
            <w:hyperlink r:id="rId22" w:history="1">
              <w:r>
                <w:rPr>
                  <w:color w:val="#410a8c"/>
                  <w:u w:val="single"/>
                </w:rPr>
                <w:t xml:space="preserve">hal-04037482v1</w:t>
              </w:r>
            </w:hyperlink>
          </w:p>
        </w:tc>
      </w:tr>
      <w:tr>
        <w:trPr/>
        <w:tc>
          <w:tcPr>
            <w:noWrap/>
          </w:tcPr>
          <w:p>
            <w:pPr>
              <w:spacing w:after="200"/>
            </w:pPr>
            <w:hyperlink r:id="rId23" w:history="1">
              <w:r>
                <w:rPr>
                  <w:color w:val="1e198e"/>
                  <w:b w:val="1"/>
                  <w:bCs w:val="1"/>
                  <w:u w:val="single"/>
                </w:rPr>
                <w:t xml:space="preserve">Dynamics of L2 learning in an institutional blended environment including “the wild”: a pilot case study with adult professionals</w:t>
              </w:r>
            </w:hyperlink>
          </w:p>
          <w:p>
            <w:pPr/>
            <w:hyperlink r:id="rId11" w:history="1">
              <w:r>
                <w:rPr>
                  <w:color w:val="#410a8c"/>
                  <w:u w:val="single"/>
                </w:rPr>
                <w:t xml:space="preserve">Caroline Fairet</w:t>
              </w:r>
            </w:hyperlink>
          </w:p>
          <w:p>
            <w:pPr/>
            <w:r>
              <w:rPr>
                <w:i w:val="1"/>
                <w:iCs w:val="1"/>
              </w:rPr>
              <w:t xml:space="preserve">International Lingu@num conference</w:t>
            </w:r>
            <w:r>
              <w:rPr/>
              <w:t xml:space="preserve">, University of Salzburg, Nov 2022, Salzburg (AU), Austria</w:t>
            </w:r>
          </w:p>
          <w:p>
            <w:pPr/>
            <w:r>
              <w:rPr/>
              <w:t xml:space="preserve">Communication dans un congrès</w:t>
            </w:r>
          </w:p>
          <w:p>
            <w:pPr/>
            <w:hyperlink r:id="rId23" w:history="1">
              <w:r>
                <w:rPr>
                  <w:color w:val="#410a8c"/>
                  <w:u w:val="single"/>
                </w:rPr>
                <w:t xml:space="preserve">hal-04082723v1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English Learning Dynamics in a Blended Environment Designed For and By Professional Adult Learners</w:t>
              </w:r>
            </w:hyperlink>
          </w:p>
          <w:p>
            <w:pPr/>
            <w:hyperlink r:id="rId11" w:history="1">
              <w:r>
                <w:rPr>
                  <w:color w:val="#410a8c"/>
                  <w:u w:val="single"/>
                </w:rPr>
                <w:t xml:space="preserve">Caroline Fairet</w:t>
              </w:r>
            </w:hyperlink>
          </w:p>
          <w:p>
            <w:pPr/>
            <w:r>
              <w:rPr>
                <w:i w:val="1"/>
                <w:iCs w:val="1"/>
              </w:rPr>
              <w:t xml:space="preserve">28th International EUROCALL Conference: CALL &amp; professionalisation</w:t>
            </w:r>
            <w:r>
              <w:rPr/>
              <w:t xml:space="preserve">, Aug 2021, Paris ( Online ), France. 2021</w:t>
            </w:r>
          </w:p>
          <w:p>
            <w:pPr/>
            <w:r>
              <w:rPr/>
              <w:t xml:space="preserve">Poster de conférence</w:t>
            </w:r>
          </w:p>
          <w:p>
            <w:pPr/>
            <w:hyperlink r:id="rId24" w:history="1">
              <w:r>
                <w:rPr>
                  <w:color w:val="#410a8c"/>
                  <w:u w:val="single"/>
                </w:rPr>
                <w:t xml:space="preserve">hal-04037330v1</w:t>
              </w:r>
            </w:hyperlink>
          </w:p>
        </w:tc>
      </w:tr>
      <w:tr>
        <w:trPr/>
        <w:tc>
          <w:tcPr>
            <w:noWrap/>
          </w:tcPr>
          <w:p>
            <w:pPr>
              <w:spacing w:after="200"/>
            </w:pPr>
            <w:hyperlink r:id="rId25" w:history="1">
              <w:r>
                <w:rPr>
                  <w:color w:val="1e198e"/>
                  <w:b w:val="1"/>
                  <w:bCs w:val="1"/>
                  <w:u w:val="single"/>
                </w:rPr>
                <w:t xml:space="preserve">Dynamiques d’apprentissage de l’anglais dans un environnement hybride conçu pour et par des adultes professionnels</w:t>
              </w:r>
            </w:hyperlink>
          </w:p>
          <w:p>
            <w:pPr/>
            <w:hyperlink r:id="rId11" w:history="1">
              <w:r>
                <w:rPr>
                  <w:color w:val="#410a8c"/>
                  <w:u w:val="single"/>
                </w:rPr>
                <w:t xml:space="preserve">Caroline Fairet</w:t>
              </w:r>
            </w:hyperlink>
          </w:p>
          <w:p>
            <w:pPr/>
            <w:r>
              <w:rPr>
                <w:i w:val="1"/>
                <w:iCs w:val="1"/>
              </w:rPr>
              <w:t xml:space="preserve">Journées doctorales 2021 de l'école Abbé Grégoire</w:t>
            </w:r>
            <w:r>
              <w:rPr/>
              <w:t xml:space="preserve">, 2021, Paris, France</w:t>
            </w:r>
          </w:p>
          <w:p>
            <w:pPr/>
            <w:r>
              <w:rPr/>
              <w:t xml:space="preserve">Poster de conférence</w:t>
            </w:r>
          </w:p>
          <w:p>
            <w:pPr/>
            <w:hyperlink r:id="rId25" w:history="1">
              <w:r>
                <w:rPr>
                  <w:color w:val="#410a8c"/>
                  <w:u w:val="single"/>
                </w:rPr>
                <w:t xml:space="preserve">hal-04080958v1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Dynamique interactionnelle dans un dispositif écologique d'apprentissage de l'anglais</w:t>
              </w:r>
            </w:hyperlink>
          </w:p>
          <w:p>
            <w:pPr/>
            <w:hyperlink r:id="rId11" w:history="1">
              <w:r>
                <w:rPr>
                  <w:color w:val="#410a8c"/>
                  <w:u w:val="single"/>
                </w:rPr>
                <w:t xml:space="preserve">Caroline Fairet</w:t>
              </w:r>
            </w:hyperlink>
          </w:p>
          <w:p>
            <w:pPr/>
            <w:r>
              <w:rPr/>
              <w:t xml:space="preserve">Littératures. Conservatoire national des arts et metiers - CNAM, 2025. Français. </w:t>
            </w:r>
            <w:hyperlink r:id="rId27" w:history="1">
              <w:r>
                <w:rPr>
                  <w:color w:val="#410a8c"/>
                  <w:u w:val="single"/>
                </w:rPr>
                <w:t xml:space="preserve">⟨NNT : 2025CNAM0003⟩</w:t>
              </w:r>
            </w:hyperlink>
          </w:p>
          <w:p>
            <w:pPr/>
            <w:r>
              <w:rPr/>
              <w:t xml:space="preserve">Thèse</w:t>
            </w:r>
          </w:p>
          <w:p>
            <w:pPr/>
            <w:hyperlink r:id="rId26" w:history="1">
              <w:r>
                <w:rPr>
                  <w:color w:val="#410a8c"/>
                  <w:u w:val="single"/>
                </w:rPr>
                <w:t xml:space="preserve">tel-05111748v1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A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fairet" TargetMode="External"/><Relationship Id="rId8" Type="http://schemas.openxmlformats.org/officeDocument/2006/relationships/hyperlink" Target="https://orcid.org/0000-0003-1550-5602" TargetMode="External"/><Relationship Id="rId9" Type="http://schemas.openxmlformats.org/officeDocument/2006/relationships/hyperlink" Target="https://foap.cnam.fr/le-laboratoire/membres/caroline-fairet--1401781.kjsp#/" TargetMode="External"/><Relationship Id="rId10" Type="http://schemas.openxmlformats.org/officeDocument/2006/relationships/hyperlink" Target="https://hal.science/hal-05514543v1" TargetMode="External"/><Relationship Id="rId11" Type="http://schemas.openxmlformats.org/officeDocument/2006/relationships/hyperlink" Target="https://hal.science/search/index/?q=*&amp;authFullName_s=Caroline Fairet" TargetMode="External"/><Relationship Id="rId12" Type="http://schemas.openxmlformats.org/officeDocument/2006/relationships/hyperlink" Target="https://hal.science/search/index/?q=*&amp;authFullName_s=Muriel Grosbois" TargetMode="External"/><Relationship Id="rId13" Type="http://schemas.openxmlformats.org/officeDocument/2006/relationships/hyperlink" Target="https://hal.science/hal-04205465v1" TargetMode="External"/><Relationship Id="rId14" Type="http://schemas.openxmlformats.org/officeDocument/2006/relationships/hyperlink" Target="https://dx.doi.org/10.3917/savo.064.0071" TargetMode="External"/><Relationship Id="rId15" Type="http://schemas.openxmlformats.org/officeDocument/2006/relationships/hyperlink" Target="https://hal.science/hal-04380352v1" TargetMode="External"/><Relationship Id="rId16" Type="http://schemas.openxmlformats.org/officeDocument/2006/relationships/hyperlink" Target="https://dx.doi.org/10.3917/edpe.237.0079" TargetMode="External"/><Relationship Id="rId17" Type="http://schemas.openxmlformats.org/officeDocument/2006/relationships/hyperlink" Target="https://hal.science/hal-04850606v1" TargetMode="External"/><Relationship Id="rId18" Type="http://schemas.openxmlformats.org/officeDocument/2006/relationships/hyperlink" Target="https://hal.science/hal-04613452v1" TargetMode="External"/><Relationship Id="rId19" Type="http://schemas.openxmlformats.org/officeDocument/2006/relationships/hyperlink" Target="https://hal.science/hal-04637354v1" TargetMode="External"/><Relationship Id="rId20" Type="http://schemas.openxmlformats.org/officeDocument/2006/relationships/hyperlink" Target="https://hal.science/hal-04040665v1" TargetMode="External"/><Relationship Id="rId21" Type="http://schemas.openxmlformats.org/officeDocument/2006/relationships/hyperlink" Target="https://cnam.hal.science/hal-04142855v1" TargetMode="External"/><Relationship Id="rId22" Type="http://schemas.openxmlformats.org/officeDocument/2006/relationships/hyperlink" Target="https://hal.science/hal-04037482v1" TargetMode="External"/><Relationship Id="rId23" Type="http://schemas.openxmlformats.org/officeDocument/2006/relationships/hyperlink" Target="https://cnam.hal.science/hal-04082723v1" TargetMode="External"/><Relationship Id="rId24" Type="http://schemas.openxmlformats.org/officeDocument/2006/relationships/hyperlink" Target="https://hal.science/hal-04037330v1" TargetMode="External"/><Relationship Id="rId25" Type="http://schemas.openxmlformats.org/officeDocument/2006/relationships/hyperlink" Target="https://cnam.hal.science/hal-04080958v1" TargetMode="External"/><Relationship Id="rId26" Type="http://schemas.openxmlformats.org/officeDocument/2006/relationships/hyperlink" Target="https://theses.hal.science/tel-05111748v1" TargetMode="External"/><Relationship Id="rId27" Type="http://schemas.openxmlformats.org/officeDocument/2006/relationships/hyperlink" Target="https://www.theses.fr/2025CNAM0003"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Fairet</dc:title>
  <dc:description>CV</dc:description>
  <dc:subject/>
  <cp:keywords/>
  <cp:category/>
  <cp:lastModifiedBy/>
  <dcterms:created xsi:type="dcterms:W3CDTF">2026-05-26T08:11:50+02:00</dcterms:created>
  <dcterms:modified xsi:type="dcterms:W3CDTF">2026-05-26T08:11:50+02:00</dcterms:modified>
</cp:coreProperties>
</file>

<file path=docProps/custom.xml><?xml version="1.0" encoding="utf-8"?>
<Properties xmlns="http://schemas.openxmlformats.org/officeDocument/2006/custom-properties" xmlns:vt="http://schemas.openxmlformats.org/officeDocument/2006/docPropsVTypes"/>
</file>