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Mounier-Vehier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critique d’opéra sur le web, du témoignage de spectateur au contenu sponsorisé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Julie Anselmini; Marianne Bouchardon. </w:t></w:r><w:r><w:rPr><w:i w:val="1"/><w:iCs w:val="1"/></w:rPr><w:t xml:space="preserve">La Critique culturelle sur Internet. Espaces, discours, valeurs</w:t></w:r><w:r><w:rPr/><w:t xml:space="preserve">, Presses universitaires de Caen, pp.101-112, 2025, Symposia, 9782381852775</w:t></w:r></w:p><w:p><w:pPr/><w:r><w:rPr/><w:t xml:space="preserve">Chapitre d'ouvrage</w:t></w:r></w:p><w:p><w:pPr/><w:hyperlink r:id="rId7" w:history="1"><w:r><w:rPr><w:color w:val="#410a8c"/><w:u w:val="single"/></w:rPr><w:t xml:space="preserve">hal-05334656v1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redécouverte du répertoire ancien : un mouvement européen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Hervé Lacombe. </w:t></w:r><w:r><w:rPr><w:i w:val="1"/><w:iCs w:val="1"/></w:rPr><w:t xml:space="preserve">Histoire de l’opéra français, tome 3, De la Belle Époque au monde globalisé</w:t></w:r><w:r><w:rPr/><w:t xml:space="preserve">, Editions Fayard, pp.111-113, 2022, 9782213709918</w:t></w:r></w:p><w:p><w:pPr/><w:r><w:rPr/><w:t xml:space="preserve">Chapitre d'ouvrage</w:t></w:r></w:p><w:p><w:pPr/><w:hyperlink r:id="rId9" w:history="1"><w:r><w:rPr><w:color w:val="#410a8c"/><w:u w:val="single"/></w:rPr><w:t xml:space="preserve">hal-03681758v1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L’Opéra royal de Versailles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Hervé Lacombe. </w:t></w:r><w:r><w:rPr><w:i w:val="1"/><w:iCs w:val="1"/></w:rPr><w:t xml:space="preserve">Histoire de l'opéra français. De la belle époque au monde globalisé [Volume 3]</w:t></w:r><w:r><w:rPr/><w:t xml:space="preserve">, Editions Fayard, pp.739-740, 2022, 978-2-213-70991-8</w:t></w:r></w:p><w:p><w:pPr/><w:r><w:rPr/><w:t xml:space="preserve">Chapitre d'ouvrage</w:t></w:r></w:p><w:p><w:pPr/><w:hyperlink r:id="rId10" w:history="1"><w:r><w:rPr><w:color w:val="#410a8c"/><w:u w:val="single"/></w:rPr><w:t xml:space="preserve">hal-04539394v1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L'Orfeo de Monteverdi sur la scène contemporaine : représenter un mythe, interpréter une œuvre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Giordano Ferrari et Joël Heuillon. </w:t></w:r><w:r><w:rPr><w:i w:val="1"/><w:iCs w:val="1"/></w:rPr><w:t xml:space="preserve">Orphée aujourd’hui. Lire, interpréter…</w:t></w:r><w:r><w:rPr/><w:t xml:space="preserve">, L'Harmattan, pp.281-297, 2019, Arts 8, 9782343187044</w:t></w:r></w:p><w:p><w:pPr/><w:r><w:rPr/><w:t xml:space="preserve">Chapitre d'ouvrage</w:t></w:r></w:p><w:p><w:pPr/><w:hyperlink r:id="rId11" w:history="1"><w:r><w:rPr><w:color w:val="#410a8c"/><w:u w:val="single"/></w:rPr><w:t xml:space="preserve">halshs-03402546v1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Téléphone, microphone et mégaphone : l'objet technique et la voix à l'opéra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Julia Gros de Gasquet; Julie Valero. </w:t></w:r><w:r><w:rPr><w:i w:val="1"/><w:iCs w:val="1"/></w:rPr><w:t xml:space="preserve">L'Objet technique en scène. Analyses et expériences</w:t></w:r><w:r><w:rPr/><w:t xml:space="preserve">, Max Milo / Éditions de l'Entretemps, pp.39-52, 2019, 9782315008926</w:t></w:r></w:p><w:p><w:pPr/><w:r><w:rPr/><w:t xml:space="preserve">Chapitre d'ouvrage</w:t></w:r></w:p><w:p><w:pPr/><w:hyperlink r:id="rId12" w:history="1"><w:r><w:rPr><w:color w:val="#410a8c"/><w:u w:val="single"/></w:rPr><w:t xml:space="preserve">halshs-03402093v1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One of the most magnificent & expensfull diversions the Wit of Men can invent&amp;quot;. Émerveillement d'un spectateur anglais à Venise (1645)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Fabien Cavaillé et Claire Lechevalier. </w:t></w:r><w:r><w:rPr><w:i w:val="1"/><w:iCs w:val="1"/></w:rPr><w:t xml:space="preserve">Récits de spectateur. Raconter le spectacle, modéliser l'expérience (XVIIe-XXe siècle)</w:t></w:r><w:r><w:rPr/><w:t xml:space="preserve">, Presses Universitaires de Rennes, pp.25-36, 2018, Le Spectaculaire, Série Arts de la scène, 978-2-7535-5909-7</w:t></w:r></w:p><w:p><w:pPr/><w:r><w:rPr/><w:t xml:space="preserve">Chapitre d'ouvrage</w:t></w:r></w:p><w:p><w:pPr/><w:hyperlink r:id="rId13" w:history="1"><w:r><w:rPr><w:color w:val="#410a8c"/><w:u w:val="single"/></w:rPr><w:t xml:space="preserve">halshs-03398881v1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Baroque au présent</w:t></w:r></w:hyperlink></w:p><w:p><w:pPr/><w:hyperlink r:id="rId15" w:history="1"><w:r><w:rPr><w:color w:val="#410a8c"/><w:u w:val="single"/></w:rPr><w:t xml:space="preserve">Claire Lechevalier</w:t></w:r></w:hyperlink><w:r><w:rPr/><w:t xml:space="preserve">,</w:t></w:r><w:hyperlink r:id="rId16" w:history="1"><w:r><w:rPr><w:color w:val="#410a8c"/><w:u w:val="single"/></w:rPr><w:t xml:space="preserve">Fabien Cavaillé</w:t></w:r></w:hyperlink><w:r><w:rPr/><w:t xml:space="preserve">,</w:t></w:r><w:hyperlink r:id="rId17" w:history="1"><w:r><w:rPr><w:color w:val="#410a8c"/><w:u w:val="single"/></w:rPr><w:t xml:space="preserve">Judith Le Blanc</w:t></w:r></w:hyperlink><w:r><w:rPr/><w:t xml:space="preserve">,</w:t></w:r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Théâtre/Public</w:t></w:r><w:r><w:rPr/><w:t xml:space="preserve">, 250, 124 p., 2024</w:t></w:r></w:p><w:p><w:pPr/><w:r><w:rPr/><w:t xml:space="preserve">N°spécial de revue/special issue</w:t></w:r></w:p><w:p><w:pPr/><w:hyperlink r:id="rId14" w:history="1"><w:r><w:rPr><w:color w:val="#410a8c"/><w:u w:val="single"/></w:rPr><w:t xml:space="preserve">hal-04463290v1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Dramaturgies du palimpseste. L’usage des sources dans les productions contemporaines d’opéra baroque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Théâtre/Public</w:t></w:r><w:r><w:rPr/><w:t xml:space="preserve">, 2024, Baroque au présent, 250, pp.32-35. </w:t></w:r><w:hyperlink r:id="rId19" w:history="1"><w:r><w:rPr><w:color w:val="#410a8c"/><w:u w:val="single"/></w:rPr><w:t xml:space="preserve">⟨10.3917/thepu.250.0032⟩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hal-04539406v1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Adapter Racine à l’opéra. L’exemple de la Phèdre de Lemoyne et Hoffman (1786)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Genesis. Manuscrits - Recherche - Invention</w:t></w:r><w:r><w:rPr/><w:t xml:space="preserve">, 2024, Adaptation, 57, pp.81-91. </w:t></w:r><w:hyperlink r:id="rId21" w:history="1"><w:r><w:rPr><w:color w:val="#410a8c"/><w:u w:val="single"/></w:rPr><w:t xml:space="preserve">⟨10.4000/genesis.8752⟩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hal-04539455v1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Creating Opera for the Web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Sound Stage Screen</w:t></w:r><w:r><w:rPr/><w:t xml:space="preserve">, 2023, 2 (2), pp.97-106</w:t></w:r></w:p><w:p><w:pPr/><w:r><w:rPr/><w:t xml:space="preserve">Article dans une revue</w:t></w:r></w:p><w:p><w:pPr/><w:hyperlink r:id="rId22" w:history="1"><w:r><w:rPr><w:color w:val="#410a8c"/><w:u w:val="single"/></w:rPr><w:t xml:space="preserve">hal-04058086v1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Déconstruction des images et recyclages scénographiques dans une mise en scène de La pietra del paragone par Giorgio Barberio Corsetti et Pierrick Sorin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Acta Litt&amp;Arts [En ligne]</w:t></w:r><w:r><w:rPr/><w:t xml:space="preserve">, 2021, Attention, machine ! Pratiques artistiques et recyclages médiatiques, 15</w:t></w:r></w:p><w:p><w:pPr/><w:r><w:rPr/><w:t xml:space="preserve">Article dans une revue</w:t></w:r></w:p><w:p><w:pPr/><w:hyperlink r:id="rId23" w:history="1"><w:r><w:rPr><w:color w:val="#410a8c"/><w:u w:val="single"/></w:rPr><w:t xml:space="preserve">hal-03463968v1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Giove trasformato in Diana&amp;quot; : métamorphose et travestissement de la voix dans La Calisto de Cavalli et Faustini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TIES - Revue de littérature, textes, images et sons</w:t></w:r><w:r><w:rPr/><w:t xml:space="preserve">, 2019, La voix dans tous ses états, 4, http://revueties.org/document/740--giove-trasformato-in-diana-metamorphose-et-travestissement-de-la-voix-dans-la-calisto-de-cavalli-et-faustini</w:t></w:r></w:p><w:p><w:pPr/><w:r><w:rPr/><w:t xml:space="preserve">Article dans une revue</w:t></w:r></w:p><w:p><w:pPr/><w:hyperlink r:id="rId24" w:history="1"><w:r><w:rPr><w:color w:val="#410a8c"/><w:u w:val="single"/></w:rPr><w:t xml:space="preserve">halshs-03402529v1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Néron ou la masculinité paradoxale d'un rôle de castrat dans un opéra vénitien du XVIIᵉ siècle (L'incoronazione di Poppea, Monteverdi et Busenello)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European Drama and Performance Studies</w:t></w:r><w:r><w:rPr/><w:t xml:space="preserve">, 2018, Masculinité et théâtre, 10, pp.229-245</w:t></w:r></w:p><w:p><w:pPr/><w:r><w:rPr/><w:t xml:space="preserve">Article dans une revue</w:t></w:r></w:p><w:p><w:pPr/><w:hyperlink r:id="rId25" w:history="1"><w:r><w:rPr><w:color w:val="#410a8c"/><w:u w:val="single"/></w:rPr><w:t xml:space="preserve">halshs-03398885v1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 seuil du spectacle : le prologue comme espace de jeu dans l'Oristeo de Cavalli et Faustini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La Licorne : Revue de langue et de littérature française</w:t></w:r><w:r><w:rPr/><w:t xml:space="preserve">, 2018, Présence par effraction et intrusion, 130, pp.85-94</w:t></w:r></w:p><w:p><w:pPr/><w:r><w:rPr/><w:t xml:space="preserve">Article dans une revue</w:t></w:r></w:p><w:p><w:pPr/><w:hyperlink r:id="rId26" w:history="1"><w:r><w:rPr><w:color w:val="#410a8c"/><w:u w:val="single"/></w:rPr><w:t xml:space="preserve">halshs-03401994v1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 répertoire &amp;quot;baroque&amp;quot; en France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Histoire de l’opéra français, tome 3, De la Belle Époque au monde globalisé</w:t></w:r><w:r><w:rPr/><w:t xml:space="preserve">, 2022, pp.915-926</w:t></w:r></w:p><w:p><w:pPr/><w:r><w:rPr/><w:t xml:space="preserve">Autre publication scientifique</w:t></w:r></w:p><w:p><w:pPr/><w:hyperlink r:id="rId27" w:history="1"><w:r><w:rPr><w:color w:val="#410a8c"/><w:u w:val="single"/></w:rPr><w:t xml:space="preserve">hal-03681764v1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Formes, emplois et évolution du livret de ballet de la Renaissance à nos jours</w:t></w:r></w:hyperlink></w:p><w:p><w:pPr/><w:hyperlink r:id="rId29" w:history="1"><w:r><w:rPr><w:color w:val="#410a8c"/><w:u w:val="single"/></w:rPr><w:t xml:space="preserve">Marie Cléren</w:t></w:r></w:hyperlink><w:r><w:rPr/><w:t xml:space="preserve">,</w:t></w:r><w:hyperlink r:id="rId8" w:history="1"><w:r><w:rPr><w:color w:val="#410a8c"/><w:u w:val="single"/></w:rPr><w:t xml:space="preserve">Caroline Mounier-Vehier</w:t></w:r></w:hyperlink><w:r><w:rPr/><w:t xml:space="preserve">,</w:t></w:r><w:hyperlink r:id="rId30" w:history="1"><w:r><w:rPr><w:color w:val="#410a8c"/><w:u w:val="single"/></w:rPr><w:t xml:space="preserve">Laura Soudy-Quazuguel</w:t></w:r></w:hyperlink><w:r><w:rPr/><w:t xml:space="preserve">,</w:t></w:r><w:hyperlink r:id="rId31" w:history="1"><w:r><w:rPr><w:color w:val="#410a8c"/><w:u w:val="single"/></w:rPr><w:t xml:space="preserve">Céline Torrent</w:t></w:r></w:hyperlink></w:p><w:p><w:pPr/><w:r><w:rPr/><w:t xml:space="preserve">Marie Cléren, Caroline Mounier-Vehier, Laura Soudy-Quazuguel et Céline Torrent. Classiques Garnier, 521, 2021, Rencontres, 978-2-406-12002-5. </w:t></w:r><w:hyperlink r:id="rId32" w:history="1"><w:r><w:rPr><w:color w:val="#410a8c"/><w:u w:val="single"/></w:rPr><w:t xml:space="preserve">⟨10.48611/isbn.978-2-406-12004-9⟩</w:t></w:r></w:hyperlink></w:p><w:p><w:pPr/><w:r><w:rPr/><w:t xml:space="preserve">Ouvrages</w:t></w:r></w:p><w:p><w:pPr/><w:hyperlink r:id="rId28" w:history="1"><w:r><w:rPr><w:color w:val="#410a8c"/><w:u w:val="single"/></w:rPr><w:t xml:space="preserve">halshs-03433516v1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Aventure(s) du récit</w:t></w:r></w:hyperlink></w:p><w:p><w:pPr/><w:hyperlink r:id="rId8" w:history="1"><w:r><w:rPr><w:color w:val="#410a8c"/><w:u w:val="single"/></w:rPr><w:t xml:space="preserve">Caroline Mounier-Vehier</w:t></w:r></w:hyperlink><w:r><w:rPr/><w:t xml:space="preserve">,</w:t></w:r><w:hyperlink r:id="rId34" w:history="1"><w:r><w:rPr><w:color w:val="#410a8c"/><w:u w:val="single"/></w:rPr><w:t xml:space="preserve">Miriam Speyer</w:t></w:r></w:hyperlink></w:p><w:p><w:pPr/><w:r><w:rPr/><w:t xml:space="preserve">Caroline Mounier-Vehier et Miriam Speyer. </w:t></w:r><w:hyperlink r:id="rId35" w:history="1"><w:r><w:rPr><w:color w:val="#410a8c"/><w:u w:val="single"/></w:rPr><w:t xml:space="preserve">Philaslar</w:t></w:r></w:hyperlink><w:r><w:rPr/><w:t xml:space="preserve">, 2018</w:t></w:r></w:p><w:p><w:pPr/><w:r><w:rPr/><w:t xml:space="preserve">Ouvrages</w:t></w:r></w:p><w:p><w:pPr/><w:hyperlink r:id="rId33" w:history="1"><w:r><w:rPr><w:color w:val="#410a8c"/><w:u w:val="single"/></w:rPr><w:t xml:space="preserve">halshs-03433490v1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La scène lyrique baroque au XXIᵉ siècle : pratiques d’atelier et (re)création contemporaine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Musique, musicologie et arts de la scène. Université Sorbonne Nouvelle – Paris 3, 2020. Français.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tel-03390691v1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656v1" TargetMode="External"/><Relationship Id="rId8" Type="http://schemas.openxmlformats.org/officeDocument/2006/relationships/hyperlink" Target="https://hal.science/search/index/?q=*&amp;authFullName_s=Caroline Mounier-Vehier" TargetMode="External"/><Relationship Id="rId9" Type="http://schemas.openxmlformats.org/officeDocument/2006/relationships/hyperlink" Target="https://hal.science/hal-03681758v1" TargetMode="External"/><Relationship Id="rId10" Type="http://schemas.openxmlformats.org/officeDocument/2006/relationships/hyperlink" Target="https://hal.science/hal-04539394v1" TargetMode="External"/><Relationship Id="rId11" Type="http://schemas.openxmlformats.org/officeDocument/2006/relationships/hyperlink" Target="https://shs.hal.science/halshs-03402546v1" TargetMode="External"/><Relationship Id="rId12" Type="http://schemas.openxmlformats.org/officeDocument/2006/relationships/hyperlink" Target="https://shs.hal.science/halshs-03402093v1" TargetMode="External"/><Relationship Id="rId13" Type="http://schemas.openxmlformats.org/officeDocument/2006/relationships/hyperlink" Target="https://shs.hal.science/halshs-03398881v1" TargetMode="External"/><Relationship Id="rId14" Type="http://schemas.openxmlformats.org/officeDocument/2006/relationships/hyperlink" Target="https://hal.science/hal-04463290v1" TargetMode="External"/><Relationship Id="rId15" Type="http://schemas.openxmlformats.org/officeDocument/2006/relationships/hyperlink" Target="https://hal.science/search/index/?q=*&amp;authFullName_s=Claire Lechevalier" TargetMode="External"/><Relationship Id="rId16" Type="http://schemas.openxmlformats.org/officeDocument/2006/relationships/hyperlink" Target="https://hal.science/search/index/?q=*&amp;authFullName_s=Fabien Cavaill&#233;" TargetMode="External"/><Relationship Id="rId17" Type="http://schemas.openxmlformats.org/officeDocument/2006/relationships/hyperlink" Target="https://hal.science/search/index/?q=*&amp;authFullName_s=Judith Le Blanc" TargetMode="External"/><Relationship Id="rId18" Type="http://schemas.openxmlformats.org/officeDocument/2006/relationships/hyperlink" Target="https://hal.science/hal-04539406v1" TargetMode="External"/><Relationship Id="rId19" Type="http://schemas.openxmlformats.org/officeDocument/2006/relationships/hyperlink" Target="https://dx.doi.org/10.3917/thepu.250.0032" TargetMode="External"/><Relationship Id="rId20" Type="http://schemas.openxmlformats.org/officeDocument/2006/relationships/hyperlink" Target="https://hal.science/hal-04539455v1" TargetMode="External"/><Relationship Id="rId21" Type="http://schemas.openxmlformats.org/officeDocument/2006/relationships/hyperlink" Target="https://dx.doi.org/10.4000/genesis.8752" TargetMode="External"/><Relationship Id="rId22" Type="http://schemas.openxmlformats.org/officeDocument/2006/relationships/hyperlink" Target="https://hal.science/hal-04058086v1" TargetMode="External"/><Relationship Id="rId23" Type="http://schemas.openxmlformats.org/officeDocument/2006/relationships/hyperlink" Target="https://hal.science/hal-03463968v1" TargetMode="External"/><Relationship Id="rId24" Type="http://schemas.openxmlformats.org/officeDocument/2006/relationships/hyperlink" Target="https://shs.hal.science/halshs-03402529v1" TargetMode="External"/><Relationship Id="rId25" Type="http://schemas.openxmlformats.org/officeDocument/2006/relationships/hyperlink" Target="https://shs.hal.science/halshs-03398885v1" TargetMode="External"/><Relationship Id="rId26" Type="http://schemas.openxmlformats.org/officeDocument/2006/relationships/hyperlink" Target="https://shs.hal.science/halshs-03401994v1" TargetMode="External"/><Relationship Id="rId27" Type="http://schemas.openxmlformats.org/officeDocument/2006/relationships/hyperlink" Target="https://hal.science/hal-03681764v1" TargetMode="External"/><Relationship Id="rId28" Type="http://schemas.openxmlformats.org/officeDocument/2006/relationships/hyperlink" Target="https://shs.hal.science/halshs-03433516v1" TargetMode="External"/><Relationship Id="rId29" Type="http://schemas.openxmlformats.org/officeDocument/2006/relationships/hyperlink" Target="https://hal.science/search/index/?q=*&amp;authFullName_s=Marie Cl&#233;ren" TargetMode="External"/><Relationship Id="rId30" Type="http://schemas.openxmlformats.org/officeDocument/2006/relationships/hyperlink" Target="https://hal.science/search/index/?q=*&amp;authFullName_s=Laura Soudy-Quazuguel" TargetMode="External"/><Relationship Id="rId31" Type="http://schemas.openxmlformats.org/officeDocument/2006/relationships/hyperlink" Target="https://hal.science/search/index/?q=*&amp;authFullName_s=C&#233;line Torrent" TargetMode="External"/><Relationship Id="rId32" Type="http://schemas.openxmlformats.org/officeDocument/2006/relationships/hyperlink" Target="https://dx.doi.org/10.48611/isbn.978-2-406-12004-9" TargetMode="External"/><Relationship Id="rId33" Type="http://schemas.openxmlformats.org/officeDocument/2006/relationships/hyperlink" Target="https://shs.hal.science/halshs-03433490v1" TargetMode="External"/><Relationship Id="rId34" Type="http://schemas.openxmlformats.org/officeDocument/2006/relationships/hyperlink" Target="https://hal.science/search/index/?q=*&amp;authFullName_s=Miriam Speyer" TargetMode="External"/><Relationship Id="rId35" Type="http://schemas.openxmlformats.org/officeDocument/2006/relationships/hyperlink" Target="https://www.unicaen.fr/recherche/mrsh/laslar/5008" TargetMode="External"/><Relationship Id="rId36" Type="http://schemas.openxmlformats.org/officeDocument/2006/relationships/hyperlink" Target="https://shs.hal.science/tel-0339069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Mounier-Vehier</dc:title>
  <dc:description>CV</dc:description>
  <dc:subject/>
  <cp:keywords/>
  <cp:category/>
  <cp:lastModifiedBy/>
  <dcterms:created xsi:type="dcterms:W3CDTF">2026-03-17T05:55:07+01:00</dcterms:created>
  <dcterms:modified xsi:type="dcterms:W3CDTF">2026-03-17T05:55:07+01:00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