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Bonnetier </w:t>
      </w:r>
      <w:r>
        <w:rPr>
          <w:color w:val="641e6e"/>
        </w:rPr>
        <w:t xml:space="preserve">Doctorante en Sciences de Gestion (Marketing) - IAE Tours Val de Loire | Phd Candidate on Management Sciences (Marketing)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caroline.bonnetier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0009-0000-6280-2269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in Management Sciences (Marketing)IAE Tours Val de Loire – Vallorem Research Lab</w:t>
      </w:r>
    </w:p>
    <w:p>
      <w:pPr/>
      <w:r>
        <w:rPr/>
        <w:t xml:space="preserve">Currently a third-year PhD candidate in Management Sciences, specializing in Marketing at IAE Tours Val de Loire (Vallorem Research Lab), my research focuses on consumer pro-environmental behavior. More specifically, I study the role of telepresence and psychological distance in educating consumers about environmental responsibility, with a particular interest in virtual reality educational experiences.</w:t>
      </w:r>
    </w:p>
    <w:p>
      <w:pPr/>
      <w:r>
        <w:rPr>
          <w:b w:val="1"/>
          <w:bCs w:val="1"/>
        </w:rPr>
        <w:t xml:space="preserve">Keywords</w:t>
      </w:r>
      <w:r>
        <w:rPr/>
        <w:t xml:space="preserve">: Consumer Behavior, Telepresence, Psychological Distance, Environmental Concern, Pro-Environmental Behavior, Risk Communication, Virtual Reality</w:t>
      </w:r>
    </w:p>
    <w:p>
      <w:pPr/>
      <w:r>
        <w:rPr/>
        <w:t xml:space="preserve">Curious, engaged, and creative, I would be delighted to discuss my research with you.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flow in consumer environmental commitment applied to the case of immersive 360° educational videos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Ben Nasr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Technologies &amp; Organization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Telepresence in Consumer Environmental Responsibility: The Case of Virtual Reality Educational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</w:t>
            </w:r>
            <w:r>
              <w:rPr/>
              <w:t xml:space="preserve">, Arts et Métiers, Apr 2025,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psychological distance on environmental concern: the case of pollinator park, a virtual reality educational experience on the decline of pollinating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Ben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Sep 2024,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de flow sur la préoccupation pour l’environnement : le cas des expériences pédagogiques en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(IMTC)</w:t>
            </w:r>
            <w:r>
              <w:rPr/>
              <w:t xml:space="preserve">, Jan 2024,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favorables à la sensation de téléprésence dans une expérience pédagogique en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Serious Games Applied to Medicine and Healthcare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flow dans une expérience digitale appréhendé par l’approche du Four-Channels Flow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Marketing Digital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Residual Value in Post-Consumer Behaviours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Summer Conference 2025</w:t>
            </w:r>
            <w:r>
              <w:rPr/>
              <w:t xml:space="preserve">, Aug 2025, Chicago Illinois. (Etats-Unis),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conf en 180 secondes&amp;quot; Vidéo réalisée au 39ème congrès annuel de l’AFM (2023, Vannes) sur le thème du flow dans un environnement virtuel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hal-04697656v1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61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.bonnetier" TargetMode="External"/><Relationship Id="rId9" Type="http://schemas.openxmlformats.org/officeDocument/2006/relationships/hyperlink" Target="https://orcid.org/0009-0000-6280-2269" TargetMode="External"/><Relationship Id="rId10" Type="http://schemas.openxmlformats.org/officeDocument/2006/relationships/hyperlink" Target="https://hal.science/hal-05324416v1" TargetMode="External"/><Relationship Id="rId11" Type="http://schemas.openxmlformats.org/officeDocument/2006/relationships/hyperlink" Target="https://hal.science/search/index/?q=*&amp;authFullName_s=Caroline Bonnetier" TargetMode="External"/><Relationship Id="rId12" Type="http://schemas.openxmlformats.org/officeDocument/2006/relationships/hyperlink" Target="https://hal.science/search/index/?q=*&amp;authFullName_s=Baptiste Moussaoui" TargetMode="External"/><Relationship Id="rId13" Type="http://schemas.openxmlformats.org/officeDocument/2006/relationships/hyperlink" Target="https://hal.science/search/index/?q=*&amp;authFullName_s=Imed Ben Nasr" TargetMode="External"/><Relationship Id="rId14" Type="http://schemas.openxmlformats.org/officeDocument/2006/relationships/hyperlink" Target="https://hal.science/search/index/?q=*&amp;authFullName_s=Laurent Maubisson" TargetMode="External"/><Relationship Id="rId15" Type="http://schemas.openxmlformats.org/officeDocument/2006/relationships/hyperlink" Target="https://hal.science/hal-05057672v1" TargetMode="External"/><Relationship Id="rId16" Type="http://schemas.openxmlformats.org/officeDocument/2006/relationships/hyperlink" Target="https://hal.science/hal-04931336v1" TargetMode="External"/><Relationship Id="rId17" Type="http://schemas.openxmlformats.org/officeDocument/2006/relationships/hyperlink" Target="https://hal.science/search/index/?q=*&amp;authFullName_s=Patricia Coutelle" TargetMode="External"/><Relationship Id="rId18" Type="http://schemas.openxmlformats.org/officeDocument/2006/relationships/hyperlink" Target="https://hal.science/hal-04923751v1" TargetMode="External"/><Relationship Id="rId19" Type="http://schemas.openxmlformats.org/officeDocument/2006/relationships/hyperlink" Target="https://hal.science/hal-04927528v1" TargetMode="External"/><Relationship Id="rId20" Type="http://schemas.openxmlformats.org/officeDocument/2006/relationships/hyperlink" Target="https://univ-tours.hal.science/hal-03933941v1" TargetMode="External"/><Relationship Id="rId21" Type="http://schemas.openxmlformats.org/officeDocument/2006/relationships/hyperlink" Target="https://univ-tours.hal.science/hal-05272971v1" TargetMode="External"/><Relationship Id="rId22" Type="http://schemas.openxmlformats.org/officeDocument/2006/relationships/hyperlink" Target="https://hal.science/search/index/?q=*&amp;authFullName_s=Julie Loiseau" TargetMode="External"/><Relationship Id="rId23" Type="http://schemas.openxmlformats.org/officeDocument/2006/relationships/hyperlink" Target="https://univ-tours.hal.science/hal-0469765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Bonnetier</dc:title>
  <dc:description>CV</dc:description>
  <dc:subject/>
  <cp:keywords/>
  <cp:category/>
  <cp:lastModifiedBy/>
  <dcterms:created xsi:type="dcterms:W3CDTF">2026-03-15T22:14:49+01:00</dcterms:created>
  <dcterms:modified xsi:type="dcterms:W3CDTF">2026-03-15T22:14:49+01:00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